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28F7A" w14:textId="2BF8F69B" w:rsidR="0001473F" w:rsidRPr="00510DDC" w:rsidRDefault="0001473F" w:rsidP="003220A3">
      <w:pPr>
        <w:pStyle w:val="ListParagraph"/>
        <w:ind w:left="0"/>
        <w:jc w:val="center"/>
        <w:rPr>
          <w:rFonts w:ascii="Arial" w:hAnsi="Arial" w:cs="Arial"/>
          <w:b/>
          <w:sz w:val="28"/>
          <w:szCs w:val="28"/>
          <w:lang w:eastAsia="en-US"/>
        </w:rPr>
      </w:pPr>
      <w:bookmarkStart w:id="0" w:name="_Toc428907602"/>
    </w:p>
    <w:p w14:paraId="7F57226B" w14:textId="77777777" w:rsidR="00530761" w:rsidRPr="00510DDC" w:rsidRDefault="00530761" w:rsidP="008803DD">
      <w:pPr>
        <w:pStyle w:val="Heading1"/>
        <w:spacing w:line="240" w:lineRule="auto"/>
        <w:ind w:left="567" w:hanging="567"/>
        <w:jc w:val="center"/>
      </w:pPr>
      <w:r w:rsidRPr="00510DDC">
        <w:t>SCHEDULE 2 – THE SERVICES</w:t>
      </w:r>
      <w:bookmarkEnd w:id="0"/>
    </w:p>
    <w:p w14:paraId="4CD060AD" w14:textId="77777777" w:rsidR="00530761" w:rsidRPr="00510DDC" w:rsidRDefault="00530761" w:rsidP="008803DD">
      <w:pPr>
        <w:spacing w:after="0"/>
        <w:ind w:left="567" w:hanging="567"/>
        <w:jc w:val="center"/>
        <w:rPr>
          <w:rFonts w:ascii="Arial" w:hAnsi="Arial" w:cs="Arial"/>
          <w:b/>
          <w:sz w:val="20"/>
        </w:rPr>
      </w:pPr>
    </w:p>
    <w:p w14:paraId="7119A5C9" w14:textId="77777777" w:rsidR="00530761" w:rsidRDefault="00530761" w:rsidP="008803DD">
      <w:pPr>
        <w:pStyle w:val="ListParagraph"/>
        <w:numPr>
          <w:ilvl w:val="0"/>
          <w:numId w:val="5"/>
        </w:numPr>
        <w:ind w:left="567" w:hanging="567"/>
        <w:contextualSpacing/>
        <w:jc w:val="center"/>
        <w:outlineLvl w:val="1"/>
        <w:rPr>
          <w:rFonts w:ascii="Arial" w:hAnsi="Arial" w:cs="Arial"/>
          <w:b/>
        </w:rPr>
      </w:pPr>
      <w:bookmarkStart w:id="1" w:name="_Toc428907603"/>
      <w:r w:rsidRPr="00510DDC">
        <w:rPr>
          <w:rFonts w:ascii="Arial" w:hAnsi="Arial" w:cs="Arial"/>
          <w:b/>
        </w:rPr>
        <w:t>Service Specifications</w:t>
      </w:r>
      <w:bookmarkEnd w:id="1"/>
    </w:p>
    <w:p w14:paraId="1E1E7BC8" w14:textId="77777777" w:rsidR="00B14885" w:rsidRDefault="00B14885" w:rsidP="00B14885">
      <w:pPr>
        <w:widowControl w:val="0"/>
        <w:spacing w:after="0"/>
        <w:jc w:val="center"/>
        <w:rPr>
          <w:rFonts w:ascii="Arial" w:hAnsi="Arial" w:cs="Arial"/>
          <w:b/>
          <w:sz w:val="28"/>
          <w:szCs w:val="28"/>
        </w:rPr>
      </w:pPr>
    </w:p>
    <w:p w14:paraId="6388DBB5" w14:textId="77777777" w:rsidR="00B14885" w:rsidRPr="00CE57A1" w:rsidRDefault="00B14885" w:rsidP="00B14885">
      <w:pPr>
        <w:widowControl w:val="0"/>
        <w:spacing w:after="0"/>
        <w:jc w:val="center"/>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444"/>
      </w:tblGrid>
      <w:tr w:rsidR="00B14885" w:rsidRPr="00DF4267" w14:paraId="625E7479" w14:textId="77777777" w:rsidTr="00B14885">
        <w:tc>
          <w:tcPr>
            <w:tcW w:w="2970" w:type="dxa"/>
            <w:shd w:val="clear" w:color="auto" w:fill="595959"/>
          </w:tcPr>
          <w:p w14:paraId="127F77FC" w14:textId="77777777" w:rsidR="00B14885" w:rsidRPr="00B5552C" w:rsidRDefault="00B14885" w:rsidP="00B14885">
            <w:pPr>
              <w:spacing w:after="0" w:line="360" w:lineRule="auto"/>
              <w:rPr>
                <w:rFonts w:ascii="Arial" w:hAnsi="Arial" w:cs="Arial"/>
                <w:b/>
                <w:color w:val="F79646"/>
              </w:rPr>
            </w:pPr>
            <w:r w:rsidRPr="00B5552C">
              <w:rPr>
                <w:rFonts w:ascii="Arial" w:hAnsi="Arial" w:cs="Arial"/>
                <w:b/>
                <w:color w:val="F79646"/>
              </w:rPr>
              <w:t>Service Specification No.</w:t>
            </w:r>
          </w:p>
        </w:tc>
        <w:tc>
          <w:tcPr>
            <w:tcW w:w="5444" w:type="dxa"/>
            <w:shd w:val="clear" w:color="auto" w:fill="auto"/>
          </w:tcPr>
          <w:p w14:paraId="3F2AA73C" w14:textId="0BF6905E" w:rsidR="00B14885" w:rsidRPr="00030034" w:rsidRDefault="00EE4029" w:rsidP="00B14885">
            <w:pPr>
              <w:spacing w:after="0"/>
              <w:rPr>
                <w:rFonts w:ascii="Arial" w:hAnsi="Arial" w:cs="Arial"/>
                <w:sz w:val="20"/>
              </w:rPr>
            </w:pPr>
            <w:r w:rsidRPr="00CE1DAE">
              <w:rPr>
                <w:rFonts w:ascii="Arial" w:hAnsi="Arial" w:cs="Arial"/>
                <w:sz w:val="20"/>
                <w:highlight w:val="yellow"/>
              </w:rPr>
              <w:t>XXXX</w:t>
            </w:r>
          </w:p>
        </w:tc>
      </w:tr>
      <w:tr w:rsidR="00B14885" w:rsidRPr="00DF4267" w14:paraId="7916EA75" w14:textId="77777777" w:rsidTr="00B14885">
        <w:tc>
          <w:tcPr>
            <w:tcW w:w="2970" w:type="dxa"/>
            <w:shd w:val="clear" w:color="auto" w:fill="595959"/>
          </w:tcPr>
          <w:p w14:paraId="5CA73154" w14:textId="77777777" w:rsidR="00B14885" w:rsidRPr="00B5552C" w:rsidRDefault="00B14885" w:rsidP="00B14885">
            <w:pPr>
              <w:spacing w:after="0" w:line="360" w:lineRule="auto"/>
              <w:rPr>
                <w:rFonts w:ascii="Arial" w:hAnsi="Arial" w:cs="Arial"/>
                <w:b/>
                <w:color w:val="F79646"/>
              </w:rPr>
            </w:pPr>
            <w:r w:rsidRPr="00B5552C">
              <w:rPr>
                <w:rFonts w:ascii="Arial" w:hAnsi="Arial" w:cs="Arial"/>
                <w:b/>
                <w:color w:val="F79646"/>
              </w:rPr>
              <w:t>Service</w:t>
            </w:r>
          </w:p>
        </w:tc>
        <w:tc>
          <w:tcPr>
            <w:tcW w:w="5444" w:type="dxa"/>
            <w:shd w:val="clear" w:color="auto" w:fill="auto"/>
          </w:tcPr>
          <w:p w14:paraId="151C4886" w14:textId="1C71CD74" w:rsidR="00B14885" w:rsidRPr="00030034" w:rsidRDefault="008E098D" w:rsidP="008E098D">
            <w:pPr>
              <w:autoSpaceDE w:val="0"/>
              <w:autoSpaceDN w:val="0"/>
              <w:adjustRightInd w:val="0"/>
              <w:spacing w:after="0"/>
              <w:rPr>
                <w:rFonts w:ascii="Arial" w:hAnsi="Arial" w:cs="Arial"/>
                <w:sz w:val="20"/>
              </w:rPr>
            </w:pPr>
            <w:r>
              <w:rPr>
                <w:rFonts w:ascii="Arial" w:hAnsi="Arial" w:cs="Arial"/>
                <w:sz w:val="20"/>
              </w:rPr>
              <w:t xml:space="preserve">On demand availability of drugs for </w:t>
            </w:r>
            <w:r w:rsidR="001C780D">
              <w:rPr>
                <w:rFonts w:ascii="Arial" w:hAnsi="Arial" w:cs="Arial"/>
                <w:sz w:val="20"/>
              </w:rPr>
              <w:t xml:space="preserve">Childhood </w:t>
            </w:r>
            <w:r w:rsidR="001C780D" w:rsidRPr="001C780D">
              <w:rPr>
                <w:rFonts w:ascii="Arial" w:hAnsi="Arial" w:cs="Arial"/>
                <w:sz w:val="20"/>
              </w:rPr>
              <w:t>Gastroenteritis</w:t>
            </w:r>
            <w:r>
              <w:rPr>
                <w:rFonts w:ascii="Arial" w:hAnsi="Arial" w:cs="Arial"/>
                <w:sz w:val="20"/>
              </w:rPr>
              <w:t xml:space="preserve"> in </w:t>
            </w:r>
            <w:r w:rsidR="00B14885">
              <w:rPr>
                <w:rFonts w:ascii="Arial" w:hAnsi="Arial" w:cs="Arial"/>
                <w:sz w:val="20"/>
              </w:rPr>
              <w:t xml:space="preserve">Community Pharmacies </w:t>
            </w:r>
          </w:p>
        </w:tc>
      </w:tr>
      <w:tr w:rsidR="00B14885" w:rsidRPr="00DF4267" w14:paraId="75951CC9" w14:textId="77777777" w:rsidTr="00B14885">
        <w:tc>
          <w:tcPr>
            <w:tcW w:w="2970" w:type="dxa"/>
            <w:shd w:val="clear" w:color="auto" w:fill="595959"/>
          </w:tcPr>
          <w:p w14:paraId="7F2D8A07" w14:textId="77777777" w:rsidR="00B14885" w:rsidRPr="00B5552C" w:rsidRDefault="00B14885" w:rsidP="00B14885">
            <w:pPr>
              <w:spacing w:after="0" w:line="360" w:lineRule="auto"/>
              <w:rPr>
                <w:rFonts w:ascii="Arial" w:hAnsi="Arial" w:cs="Arial"/>
                <w:b/>
                <w:color w:val="F79646"/>
              </w:rPr>
            </w:pPr>
            <w:r w:rsidRPr="00B5552C">
              <w:rPr>
                <w:rFonts w:ascii="Arial" w:hAnsi="Arial" w:cs="Arial"/>
                <w:b/>
                <w:color w:val="F79646"/>
              </w:rPr>
              <w:t>Commissioner Lead</w:t>
            </w:r>
          </w:p>
        </w:tc>
        <w:tc>
          <w:tcPr>
            <w:tcW w:w="5444" w:type="dxa"/>
            <w:shd w:val="clear" w:color="auto" w:fill="auto"/>
          </w:tcPr>
          <w:p w14:paraId="111534BE" w14:textId="0E5001B1" w:rsidR="00B14885" w:rsidRPr="00030034" w:rsidRDefault="00CE1DAE" w:rsidP="00B14885">
            <w:pPr>
              <w:spacing w:after="0"/>
              <w:rPr>
                <w:rFonts w:ascii="Arial" w:hAnsi="Arial" w:cs="Arial"/>
                <w:sz w:val="20"/>
              </w:rPr>
            </w:pPr>
            <w:r>
              <w:rPr>
                <w:rFonts w:ascii="Arial" w:hAnsi="Arial" w:cs="Arial"/>
                <w:sz w:val="20"/>
              </w:rPr>
              <w:t>Catriona</w:t>
            </w:r>
            <w:r w:rsidR="00B14885">
              <w:rPr>
                <w:rFonts w:ascii="Arial" w:hAnsi="Arial" w:cs="Arial"/>
                <w:sz w:val="20"/>
              </w:rPr>
              <w:t xml:space="preserve"> </w:t>
            </w:r>
            <w:r w:rsidR="001F7226">
              <w:rPr>
                <w:rFonts w:ascii="Arial" w:hAnsi="Arial" w:cs="Arial"/>
                <w:sz w:val="20"/>
              </w:rPr>
              <w:t>K</w:t>
            </w:r>
            <w:r w:rsidR="001F7226" w:rsidRPr="001F7226">
              <w:rPr>
                <w:rFonts w:ascii="Arial" w:hAnsi="Arial" w:cs="Arial"/>
                <w:sz w:val="20"/>
              </w:rPr>
              <w:t>hetyar</w:t>
            </w:r>
            <w:r w:rsidR="00231CC6">
              <w:rPr>
                <w:rFonts w:ascii="Arial" w:hAnsi="Arial" w:cs="Arial"/>
                <w:sz w:val="20"/>
              </w:rPr>
              <w:t>, Director of Medicines Optimisation</w:t>
            </w:r>
            <w:bookmarkStart w:id="2" w:name="_GoBack"/>
            <w:bookmarkEnd w:id="2"/>
            <w:r w:rsidR="00B778B8">
              <w:rPr>
                <w:rFonts w:ascii="Arial" w:hAnsi="Arial" w:cs="Arial"/>
                <w:sz w:val="20"/>
              </w:rPr>
              <w:t xml:space="preserve"> on behalf of Frimley CCG</w:t>
            </w:r>
            <w:r w:rsidR="00231CC6">
              <w:rPr>
                <w:rFonts w:ascii="Arial" w:hAnsi="Arial" w:cs="Arial"/>
                <w:sz w:val="20"/>
              </w:rPr>
              <w:t xml:space="preserve"> and Frimley ICS</w:t>
            </w:r>
          </w:p>
        </w:tc>
      </w:tr>
      <w:tr w:rsidR="00B14885" w:rsidRPr="00DF4267" w14:paraId="4D63AF2B" w14:textId="77777777" w:rsidTr="00B14885">
        <w:tc>
          <w:tcPr>
            <w:tcW w:w="2970" w:type="dxa"/>
            <w:shd w:val="clear" w:color="auto" w:fill="595959"/>
          </w:tcPr>
          <w:p w14:paraId="747E3AF6" w14:textId="77777777" w:rsidR="00B14885" w:rsidRPr="00B5552C" w:rsidRDefault="00B14885" w:rsidP="00B14885">
            <w:pPr>
              <w:spacing w:after="0" w:line="360" w:lineRule="auto"/>
              <w:rPr>
                <w:rFonts w:ascii="Arial" w:hAnsi="Arial" w:cs="Arial"/>
                <w:b/>
                <w:color w:val="F79646"/>
              </w:rPr>
            </w:pPr>
            <w:r w:rsidRPr="00B5552C">
              <w:rPr>
                <w:rFonts w:ascii="Arial" w:hAnsi="Arial" w:cs="Arial"/>
                <w:b/>
                <w:color w:val="F79646"/>
              </w:rPr>
              <w:t>Provider Lead</w:t>
            </w:r>
          </w:p>
        </w:tc>
        <w:tc>
          <w:tcPr>
            <w:tcW w:w="5444" w:type="dxa"/>
            <w:shd w:val="clear" w:color="auto" w:fill="auto"/>
          </w:tcPr>
          <w:p w14:paraId="29A8D798" w14:textId="77777777" w:rsidR="00B14885" w:rsidRPr="00030034" w:rsidRDefault="00B14885" w:rsidP="00B14885">
            <w:pPr>
              <w:spacing w:after="0"/>
              <w:rPr>
                <w:rFonts w:ascii="Arial" w:hAnsi="Arial" w:cs="Arial"/>
                <w:sz w:val="20"/>
              </w:rPr>
            </w:pPr>
          </w:p>
        </w:tc>
      </w:tr>
      <w:tr w:rsidR="00B14885" w:rsidRPr="00DF4267" w14:paraId="4122BD04" w14:textId="77777777" w:rsidTr="00B14885">
        <w:tc>
          <w:tcPr>
            <w:tcW w:w="2970" w:type="dxa"/>
            <w:shd w:val="clear" w:color="auto" w:fill="595959"/>
          </w:tcPr>
          <w:p w14:paraId="0443F35E" w14:textId="77777777" w:rsidR="00B14885" w:rsidRPr="00B5552C" w:rsidRDefault="00B14885" w:rsidP="00B14885">
            <w:pPr>
              <w:spacing w:after="0" w:line="360" w:lineRule="auto"/>
              <w:rPr>
                <w:rFonts w:ascii="Arial" w:hAnsi="Arial" w:cs="Arial"/>
                <w:b/>
                <w:color w:val="F79646"/>
              </w:rPr>
            </w:pPr>
            <w:r w:rsidRPr="00B5552C">
              <w:rPr>
                <w:rFonts w:ascii="Arial" w:hAnsi="Arial" w:cs="Arial"/>
                <w:b/>
                <w:color w:val="F79646"/>
              </w:rPr>
              <w:t>Period</w:t>
            </w:r>
          </w:p>
        </w:tc>
        <w:tc>
          <w:tcPr>
            <w:tcW w:w="5444" w:type="dxa"/>
            <w:shd w:val="clear" w:color="auto" w:fill="auto"/>
          </w:tcPr>
          <w:p w14:paraId="3DDC2275" w14:textId="67168B12" w:rsidR="00B14885" w:rsidRPr="00030034" w:rsidRDefault="00CE1DAE" w:rsidP="002538EC">
            <w:pPr>
              <w:spacing w:after="0"/>
              <w:rPr>
                <w:rFonts w:ascii="Arial" w:hAnsi="Arial" w:cs="Arial"/>
                <w:sz w:val="20"/>
              </w:rPr>
            </w:pPr>
            <w:r w:rsidRPr="0080566E">
              <w:rPr>
                <w:rFonts w:ascii="Arial" w:hAnsi="Arial" w:cs="Arial"/>
                <w:sz w:val="20"/>
                <w:highlight w:val="yellow"/>
              </w:rPr>
              <w:t>1</w:t>
            </w:r>
            <w:r w:rsidRPr="0080566E">
              <w:rPr>
                <w:rFonts w:ascii="Arial" w:hAnsi="Arial" w:cs="Arial"/>
                <w:sz w:val="20"/>
                <w:highlight w:val="yellow"/>
                <w:vertAlign w:val="superscript"/>
              </w:rPr>
              <w:t>st</w:t>
            </w:r>
            <w:r w:rsidRPr="0080566E">
              <w:rPr>
                <w:rFonts w:ascii="Arial" w:hAnsi="Arial" w:cs="Arial"/>
                <w:sz w:val="20"/>
                <w:highlight w:val="yellow"/>
              </w:rPr>
              <w:t xml:space="preserve"> </w:t>
            </w:r>
            <w:r w:rsidR="002538EC">
              <w:rPr>
                <w:rFonts w:ascii="Arial" w:hAnsi="Arial" w:cs="Arial"/>
                <w:sz w:val="20"/>
                <w:highlight w:val="yellow"/>
              </w:rPr>
              <w:t xml:space="preserve">September </w:t>
            </w:r>
            <w:r w:rsidRPr="0080566E">
              <w:rPr>
                <w:rFonts w:ascii="Arial" w:hAnsi="Arial" w:cs="Arial"/>
                <w:sz w:val="20"/>
                <w:highlight w:val="yellow"/>
              </w:rPr>
              <w:t xml:space="preserve">2021 </w:t>
            </w:r>
            <w:r w:rsidR="00B8533D" w:rsidRPr="0080566E">
              <w:rPr>
                <w:rFonts w:ascii="Arial" w:hAnsi="Arial" w:cs="Arial"/>
                <w:sz w:val="20"/>
                <w:highlight w:val="yellow"/>
              </w:rPr>
              <w:t>–</w:t>
            </w:r>
            <w:r w:rsidRPr="0080566E">
              <w:rPr>
                <w:rFonts w:ascii="Arial" w:hAnsi="Arial" w:cs="Arial"/>
                <w:sz w:val="20"/>
                <w:highlight w:val="yellow"/>
              </w:rPr>
              <w:t xml:space="preserve"> </w:t>
            </w:r>
            <w:r w:rsidR="002538EC">
              <w:rPr>
                <w:rFonts w:ascii="Arial" w:hAnsi="Arial" w:cs="Arial"/>
                <w:sz w:val="20"/>
                <w:highlight w:val="yellow"/>
              </w:rPr>
              <w:t>31</w:t>
            </w:r>
            <w:r w:rsidR="002538EC" w:rsidRPr="002538EC">
              <w:rPr>
                <w:rFonts w:ascii="Arial" w:hAnsi="Arial" w:cs="Arial"/>
                <w:sz w:val="20"/>
                <w:highlight w:val="yellow"/>
                <w:vertAlign w:val="superscript"/>
              </w:rPr>
              <w:t>st</w:t>
            </w:r>
            <w:r w:rsidR="002538EC">
              <w:rPr>
                <w:rFonts w:ascii="Arial" w:hAnsi="Arial" w:cs="Arial"/>
                <w:sz w:val="20"/>
                <w:highlight w:val="yellow"/>
              </w:rPr>
              <w:t xml:space="preserve"> August </w:t>
            </w:r>
            <w:r w:rsidR="00B8533D" w:rsidRPr="0080566E">
              <w:rPr>
                <w:rFonts w:ascii="Arial" w:hAnsi="Arial" w:cs="Arial"/>
                <w:sz w:val="20"/>
                <w:highlight w:val="yellow"/>
              </w:rPr>
              <w:t>2023</w:t>
            </w:r>
          </w:p>
        </w:tc>
      </w:tr>
      <w:tr w:rsidR="00B14885" w:rsidRPr="00DF4267" w14:paraId="39367B4B" w14:textId="77777777" w:rsidTr="00B14885">
        <w:tc>
          <w:tcPr>
            <w:tcW w:w="2970" w:type="dxa"/>
            <w:shd w:val="clear" w:color="auto" w:fill="595959"/>
          </w:tcPr>
          <w:p w14:paraId="6CBA2C79" w14:textId="77777777" w:rsidR="00B14885" w:rsidRPr="00B5552C" w:rsidRDefault="00B14885" w:rsidP="00B14885">
            <w:pPr>
              <w:spacing w:after="0" w:line="360" w:lineRule="auto"/>
              <w:rPr>
                <w:rFonts w:ascii="Arial" w:hAnsi="Arial" w:cs="Arial"/>
                <w:b/>
                <w:color w:val="F79646"/>
              </w:rPr>
            </w:pPr>
            <w:r w:rsidRPr="00B5552C">
              <w:rPr>
                <w:rFonts w:ascii="Arial" w:hAnsi="Arial" w:cs="Arial"/>
                <w:b/>
                <w:color w:val="F79646"/>
              </w:rPr>
              <w:t>Date of Review</w:t>
            </w:r>
          </w:p>
        </w:tc>
        <w:tc>
          <w:tcPr>
            <w:tcW w:w="5444" w:type="dxa"/>
            <w:shd w:val="clear" w:color="auto" w:fill="auto"/>
          </w:tcPr>
          <w:p w14:paraId="3D491EFC" w14:textId="3DF3B26C" w:rsidR="00B14885" w:rsidRPr="00030034" w:rsidRDefault="00B8533D" w:rsidP="00B14885">
            <w:pPr>
              <w:spacing w:after="0"/>
              <w:rPr>
                <w:rFonts w:ascii="Arial" w:hAnsi="Arial" w:cs="Arial"/>
                <w:sz w:val="20"/>
              </w:rPr>
            </w:pPr>
            <w:r>
              <w:rPr>
                <w:rFonts w:ascii="Arial" w:hAnsi="Arial" w:cs="Arial"/>
                <w:sz w:val="20"/>
              </w:rPr>
              <w:t>December 2022</w:t>
            </w:r>
          </w:p>
        </w:tc>
      </w:tr>
    </w:tbl>
    <w:p w14:paraId="7A24CC9A" w14:textId="77777777" w:rsidR="00B14885" w:rsidRDefault="00B14885" w:rsidP="00B14885">
      <w:pPr>
        <w:shd w:val="clear" w:color="auto" w:fill="FFFFFF" w:themeFill="background1"/>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B14885" w:rsidRPr="00B5552C" w14:paraId="154A4EB6" w14:textId="77777777" w:rsidTr="00B14885">
        <w:tc>
          <w:tcPr>
            <w:tcW w:w="8414" w:type="dxa"/>
            <w:shd w:val="clear" w:color="auto" w:fill="595959"/>
          </w:tcPr>
          <w:p w14:paraId="70CA2069" w14:textId="77777777" w:rsidR="00B14885" w:rsidRPr="00B5552C" w:rsidRDefault="00B14885" w:rsidP="00B14885">
            <w:pPr>
              <w:spacing w:after="0" w:line="276" w:lineRule="auto"/>
              <w:rPr>
                <w:rFonts w:ascii="Arial" w:hAnsi="Arial" w:cs="Arial"/>
                <w:b/>
                <w:color w:val="F79646"/>
              </w:rPr>
            </w:pPr>
            <w:r w:rsidRPr="00B5552C">
              <w:rPr>
                <w:rFonts w:ascii="Arial" w:hAnsi="Arial" w:cs="Arial"/>
                <w:b/>
                <w:color w:val="F79646"/>
              </w:rPr>
              <w:t>1.</w:t>
            </w:r>
            <w:r w:rsidRPr="00B5552C">
              <w:rPr>
                <w:rFonts w:ascii="Arial" w:hAnsi="Arial" w:cs="Arial"/>
                <w:b/>
                <w:color w:val="F79646"/>
              </w:rPr>
              <w:tab/>
              <w:t>Population Needs</w:t>
            </w:r>
          </w:p>
        </w:tc>
      </w:tr>
      <w:tr w:rsidR="00B14885" w:rsidRPr="00512021" w14:paraId="6AAF3E1D" w14:textId="77777777" w:rsidTr="00B14885">
        <w:tc>
          <w:tcPr>
            <w:tcW w:w="8414" w:type="dxa"/>
            <w:shd w:val="clear" w:color="auto" w:fill="auto"/>
          </w:tcPr>
          <w:p w14:paraId="5EBA6B9D" w14:textId="77777777" w:rsidR="00B14885" w:rsidRPr="00390A2D" w:rsidRDefault="00B14885" w:rsidP="00B14885">
            <w:pPr>
              <w:spacing w:after="0"/>
              <w:ind w:left="360"/>
              <w:rPr>
                <w:rFonts w:ascii="Arial" w:hAnsi="Arial" w:cs="Arial"/>
                <w:color w:val="009966"/>
                <w:sz w:val="20"/>
              </w:rPr>
            </w:pPr>
          </w:p>
          <w:p w14:paraId="30BF5B86" w14:textId="77777777" w:rsidR="00B14885" w:rsidRDefault="00B14885" w:rsidP="00B14885">
            <w:pPr>
              <w:numPr>
                <w:ilvl w:val="1"/>
                <w:numId w:val="39"/>
              </w:numPr>
              <w:spacing w:after="0"/>
              <w:rPr>
                <w:rFonts w:ascii="Arial" w:hAnsi="Arial" w:cs="Arial"/>
                <w:b/>
                <w:color w:val="009966"/>
                <w:sz w:val="20"/>
              </w:rPr>
            </w:pPr>
            <w:r w:rsidRPr="00F47C01">
              <w:rPr>
                <w:rFonts w:ascii="Arial" w:hAnsi="Arial" w:cs="Arial"/>
                <w:b/>
                <w:color w:val="009966"/>
                <w:sz w:val="20"/>
              </w:rPr>
              <w:tab/>
              <w:t>National/local context and evidence base</w:t>
            </w:r>
          </w:p>
          <w:p w14:paraId="3826F654" w14:textId="77777777" w:rsidR="00B14885" w:rsidRDefault="00B14885" w:rsidP="00B14885">
            <w:pPr>
              <w:spacing w:after="0"/>
              <w:rPr>
                <w:rFonts w:ascii="Arial" w:hAnsi="Arial" w:cs="Arial"/>
                <w:b/>
                <w:color w:val="009966"/>
                <w:sz w:val="20"/>
              </w:rPr>
            </w:pPr>
          </w:p>
          <w:p w14:paraId="188D55F8" w14:textId="329BD7C6" w:rsidR="00794472" w:rsidRDefault="009631BF" w:rsidP="006404DF">
            <w:pPr>
              <w:pStyle w:val="NormalWeb"/>
              <w:shd w:val="clear" w:color="auto" w:fill="FFFFFF"/>
              <w:spacing w:before="0" w:beforeAutospacing="0" w:after="240" w:afterAutospacing="0"/>
              <w:rPr>
                <w:rFonts w:ascii="Arial" w:eastAsiaTheme="minorEastAsia" w:hAnsi="Arial" w:cs="Arial"/>
                <w:sz w:val="20"/>
                <w:szCs w:val="20"/>
                <w:lang w:val="en-US" w:eastAsia="ja-JP"/>
              </w:rPr>
            </w:pPr>
            <w:r>
              <w:rPr>
                <w:rFonts w:ascii="Arial" w:eastAsiaTheme="minorEastAsia" w:hAnsi="Arial" w:cs="Arial"/>
                <w:sz w:val="20"/>
                <w:szCs w:val="20"/>
                <w:lang w:val="en-US" w:eastAsia="ja-JP"/>
              </w:rPr>
              <w:t>There are</w:t>
            </w:r>
            <w:r w:rsidR="00794472" w:rsidRPr="00AD526F">
              <w:rPr>
                <w:rFonts w:ascii="Arial" w:eastAsiaTheme="minorEastAsia" w:hAnsi="Arial" w:cs="Arial"/>
                <w:sz w:val="20"/>
                <w:szCs w:val="20"/>
                <w:lang w:val="en-US" w:eastAsia="ja-JP"/>
              </w:rPr>
              <w:t xml:space="preserve"> an estimated 17 million cases in the UK each year</w:t>
            </w:r>
            <w:r>
              <w:rPr>
                <w:rFonts w:ascii="Arial" w:eastAsiaTheme="minorEastAsia" w:hAnsi="Arial" w:cs="Arial"/>
                <w:sz w:val="20"/>
                <w:szCs w:val="20"/>
                <w:lang w:val="en-US" w:eastAsia="ja-JP"/>
              </w:rPr>
              <w:t xml:space="preserve"> of g</w:t>
            </w:r>
            <w:r w:rsidRPr="00AD526F">
              <w:rPr>
                <w:rFonts w:ascii="Arial" w:eastAsiaTheme="minorEastAsia" w:hAnsi="Arial" w:cs="Arial"/>
                <w:sz w:val="20"/>
                <w:szCs w:val="20"/>
                <w:lang w:val="en-US" w:eastAsia="ja-JP"/>
              </w:rPr>
              <w:t>astrointestinal infections</w:t>
            </w:r>
            <w:r w:rsidR="00794472" w:rsidRPr="00AD526F">
              <w:rPr>
                <w:rFonts w:ascii="Arial" w:eastAsiaTheme="minorEastAsia" w:hAnsi="Arial" w:cs="Arial"/>
                <w:sz w:val="20"/>
                <w:szCs w:val="20"/>
                <w:lang w:val="en-US" w:eastAsia="ja-JP"/>
              </w:rPr>
              <w:t xml:space="preserve">. </w:t>
            </w:r>
            <w:r w:rsidR="006404DF" w:rsidRPr="006404DF">
              <w:rPr>
                <w:rFonts w:ascii="Arial" w:eastAsiaTheme="minorEastAsia" w:hAnsi="Arial" w:cs="Arial"/>
                <w:sz w:val="20"/>
                <w:szCs w:val="20"/>
                <w:lang w:val="en-US" w:eastAsia="ja-JP"/>
              </w:rPr>
              <w:t>It affects people of all ages but is particularly common in young children.</w:t>
            </w:r>
            <w:r w:rsidR="006404DF">
              <w:rPr>
                <w:rFonts w:ascii="Arial" w:eastAsiaTheme="minorEastAsia" w:hAnsi="Arial" w:cs="Arial"/>
                <w:sz w:val="20"/>
                <w:szCs w:val="20"/>
                <w:lang w:val="en-US" w:eastAsia="ja-JP"/>
              </w:rPr>
              <w:t xml:space="preserve"> </w:t>
            </w:r>
            <w:r w:rsidR="006404DF" w:rsidRPr="006404DF">
              <w:rPr>
                <w:rFonts w:ascii="Arial" w:eastAsiaTheme="minorEastAsia" w:hAnsi="Arial" w:cs="Arial"/>
                <w:sz w:val="20"/>
                <w:szCs w:val="20"/>
                <w:lang w:val="en-US" w:eastAsia="ja-JP"/>
              </w:rPr>
              <w:t>Most cases in children are caused by a virus called rotavirus.</w:t>
            </w:r>
          </w:p>
          <w:p w14:paraId="7A00AD75" w14:textId="7D97CFB9" w:rsidR="005C18EF" w:rsidRPr="004462B2" w:rsidRDefault="005C18EF" w:rsidP="005C18EF">
            <w:pPr>
              <w:pStyle w:val="NormalWeb"/>
              <w:shd w:val="clear" w:color="auto" w:fill="FFFFFF"/>
              <w:spacing w:before="0" w:beforeAutospacing="0" w:after="0" w:afterAutospacing="0"/>
              <w:rPr>
                <w:rFonts w:ascii="Arial" w:eastAsiaTheme="minorEastAsia" w:hAnsi="Arial" w:cs="Arial"/>
                <w:sz w:val="20"/>
                <w:szCs w:val="20"/>
                <w:lang w:val="en-US" w:eastAsia="ja-JP"/>
              </w:rPr>
            </w:pPr>
            <w:r w:rsidRPr="0089041A">
              <w:rPr>
                <w:rFonts w:ascii="Arial" w:eastAsiaTheme="minorEastAsia" w:hAnsi="Arial" w:cs="Arial"/>
                <w:sz w:val="20"/>
                <w:szCs w:val="20"/>
                <w:lang w:val="en-US" w:eastAsia="ja-JP"/>
              </w:rPr>
              <w:t>Adults can become infected with rotavirus but the infection is usually very mild</w:t>
            </w:r>
            <w:r w:rsidR="006D442D">
              <w:rPr>
                <w:rFonts w:ascii="Arial" w:eastAsiaTheme="minorEastAsia" w:hAnsi="Arial" w:cs="Arial"/>
                <w:sz w:val="20"/>
                <w:szCs w:val="20"/>
                <w:lang w:val="en-US" w:eastAsia="ja-JP"/>
              </w:rPr>
              <w:t>.</w:t>
            </w:r>
            <w:r w:rsidRPr="0089041A">
              <w:rPr>
                <w:rFonts w:ascii="Arial" w:eastAsiaTheme="minorEastAsia" w:hAnsi="Arial" w:cs="Arial"/>
                <w:sz w:val="20"/>
                <w:szCs w:val="20"/>
                <w:lang w:val="en-US" w:eastAsia="ja-JP"/>
              </w:rPr>
              <w:t xml:space="preserve"> In the UK, rotavirus infection </w:t>
            </w:r>
            <w:r w:rsidR="006D442D">
              <w:rPr>
                <w:rFonts w:ascii="Arial" w:eastAsiaTheme="minorEastAsia" w:hAnsi="Arial" w:cs="Arial"/>
                <w:sz w:val="20"/>
                <w:szCs w:val="20"/>
                <w:lang w:val="en-US" w:eastAsia="ja-JP"/>
              </w:rPr>
              <w:t>tends to be</w:t>
            </w:r>
            <w:r w:rsidRPr="0089041A">
              <w:rPr>
                <w:rFonts w:ascii="Arial" w:eastAsiaTheme="minorEastAsia" w:hAnsi="Arial" w:cs="Arial"/>
                <w:sz w:val="20"/>
                <w:szCs w:val="20"/>
                <w:lang w:val="en-US" w:eastAsia="ja-JP"/>
              </w:rPr>
              <w:t xml:space="preserve"> seasonal</w:t>
            </w:r>
            <w:r w:rsidR="00E82BBC">
              <w:rPr>
                <w:rFonts w:ascii="Arial" w:eastAsiaTheme="minorEastAsia" w:hAnsi="Arial" w:cs="Arial"/>
                <w:sz w:val="20"/>
                <w:szCs w:val="20"/>
                <w:lang w:val="en-US" w:eastAsia="ja-JP"/>
              </w:rPr>
              <w:t xml:space="preserve"> with t</w:t>
            </w:r>
            <w:r w:rsidRPr="0089041A">
              <w:rPr>
                <w:rFonts w:ascii="Arial" w:eastAsiaTheme="minorEastAsia" w:hAnsi="Arial" w:cs="Arial"/>
                <w:sz w:val="20"/>
                <w:szCs w:val="20"/>
                <w:lang w:val="en-US" w:eastAsia="ja-JP"/>
              </w:rPr>
              <w:t xml:space="preserve">he virus </w:t>
            </w:r>
            <w:r w:rsidR="00E82BBC">
              <w:rPr>
                <w:rFonts w:ascii="Arial" w:eastAsiaTheme="minorEastAsia" w:hAnsi="Arial" w:cs="Arial"/>
                <w:sz w:val="20"/>
                <w:szCs w:val="20"/>
                <w:lang w:val="en-US" w:eastAsia="ja-JP"/>
              </w:rPr>
              <w:t>being</w:t>
            </w:r>
            <w:r w:rsidRPr="0089041A">
              <w:rPr>
                <w:rFonts w:ascii="Arial" w:eastAsiaTheme="minorEastAsia" w:hAnsi="Arial" w:cs="Arial"/>
                <w:sz w:val="20"/>
                <w:szCs w:val="20"/>
                <w:lang w:val="en-US" w:eastAsia="ja-JP"/>
              </w:rPr>
              <w:t xml:space="preserve"> more common during the winter season from November to April.</w:t>
            </w:r>
          </w:p>
          <w:p w14:paraId="6179F79C" w14:textId="77777777" w:rsidR="005C18EF" w:rsidRDefault="005C18EF" w:rsidP="0089041A">
            <w:pPr>
              <w:pStyle w:val="NormalWeb"/>
              <w:shd w:val="clear" w:color="auto" w:fill="FFFFFF"/>
              <w:spacing w:before="0" w:beforeAutospacing="0" w:after="0" w:afterAutospacing="0"/>
              <w:rPr>
                <w:rFonts w:ascii="Arial" w:eastAsiaTheme="minorEastAsia" w:hAnsi="Arial" w:cs="Arial"/>
                <w:sz w:val="20"/>
                <w:szCs w:val="20"/>
                <w:lang w:val="en-US" w:eastAsia="ja-JP"/>
              </w:rPr>
            </w:pPr>
          </w:p>
          <w:p w14:paraId="50957A06" w14:textId="118C1A83" w:rsidR="0089041A" w:rsidRDefault="0089041A" w:rsidP="0089041A">
            <w:pPr>
              <w:pStyle w:val="NormalWeb"/>
              <w:shd w:val="clear" w:color="auto" w:fill="FFFFFF"/>
              <w:spacing w:before="0" w:beforeAutospacing="0" w:after="0" w:afterAutospacing="0"/>
              <w:rPr>
                <w:rFonts w:ascii="Arial" w:eastAsiaTheme="minorEastAsia" w:hAnsi="Arial" w:cs="Arial"/>
                <w:sz w:val="20"/>
                <w:szCs w:val="20"/>
                <w:lang w:val="en-US" w:eastAsia="ja-JP"/>
              </w:rPr>
            </w:pPr>
            <w:r w:rsidRPr="0089041A">
              <w:rPr>
                <w:rFonts w:ascii="Arial" w:eastAsiaTheme="minorEastAsia" w:hAnsi="Arial" w:cs="Arial"/>
                <w:sz w:val="20"/>
                <w:szCs w:val="20"/>
                <w:lang w:val="en-US" w:eastAsia="ja-JP"/>
              </w:rPr>
              <w:t>Around 18,000 children are thought to be admitted to hospital each year in England and Wales because of</w:t>
            </w:r>
            <w:r w:rsidR="00145ACA">
              <w:rPr>
                <w:rFonts w:ascii="Arial" w:eastAsiaTheme="minorEastAsia" w:hAnsi="Arial" w:cs="Arial"/>
                <w:sz w:val="20"/>
                <w:szCs w:val="20"/>
                <w:lang w:val="en-US" w:eastAsia="ja-JP"/>
              </w:rPr>
              <w:t xml:space="preserve"> a</w:t>
            </w:r>
            <w:r w:rsidRPr="0089041A">
              <w:rPr>
                <w:rFonts w:ascii="Arial" w:eastAsiaTheme="minorEastAsia" w:hAnsi="Arial" w:cs="Arial"/>
                <w:sz w:val="20"/>
                <w:szCs w:val="20"/>
                <w:lang w:val="en-US" w:eastAsia="ja-JP"/>
              </w:rPr>
              <w:t xml:space="preserve"> rotavirus infection</w:t>
            </w:r>
            <w:r w:rsidR="00F23733">
              <w:rPr>
                <w:rFonts w:ascii="Arial" w:eastAsiaTheme="minorEastAsia" w:hAnsi="Arial" w:cs="Arial"/>
                <w:sz w:val="20"/>
                <w:szCs w:val="20"/>
                <w:lang w:val="en-US" w:eastAsia="ja-JP"/>
              </w:rPr>
              <w:t xml:space="preserve">, approx. 1 in </w:t>
            </w:r>
            <w:r w:rsidR="0063186C">
              <w:rPr>
                <w:rFonts w:ascii="Arial" w:eastAsiaTheme="minorEastAsia" w:hAnsi="Arial" w:cs="Arial"/>
                <w:sz w:val="20"/>
                <w:szCs w:val="20"/>
                <w:lang w:val="en-US" w:eastAsia="ja-JP"/>
              </w:rPr>
              <w:t>10 cases</w:t>
            </w:r>
            <w:r w:rsidRPr="0089041A">
              <w:rPr>
                <w:rFonts w:ascii="Arial" w:eastAsiaTheme="minorEastAsia" w:hAnsi="Arial" w:cs="Arial"/>
                <w:sz w:val="20"/>
                <w:szCs w:val="20"/>
                <w:lang w:val="en-US" w:eastAsia="ja-JP"/>
              </w:rPr>
              <w:t>.</w:t>
            </w:r>
          </w:p>
          <w:p w14:paraId="4C618A6F" w14:textId="77777777" w:rsidR="0089041A" w:rsidRPr="0089041A" w:rsidRDefault="0089041A" w:rsidP="0089041A">
            <w:pPr>
              <w:pStyle w:val="NormalWeb"/>
              <w:shd w:val="clear" w:color="auto" w:fill="FFFFFF"/>
              <w:spacing w:before="0" w:beforeAutospacing="0" w:after="0" w:afterAutospacing="0"/>
              <w:rPr>
                <w:rFonts w:ascii="Arial" w:eastAsiaTheme="minorEastAsia" w:hAnsi="Arial" w:cs="Arial"/>
                <w:sz w:val="20"/>
                <w:szCs w:val="20"/>
                <w:lang w:val="en-US" w:eastAsia="ja-JP"/>
              </w:rPr>
            </w:pPr>
          </w:p>
          <w:p w14:paraId="16F907DC" w14:textId="77777777" w:rsidR="00B14885" w:rsidRPr="00390A2D" w:rsidRDefault="00B14885" w:rsidP="005C18EF">
            <w:pPr>
              <w:pStyle w:val="NormalWeb"/>
              <w:shd w:val="clear" w:color="auto" w:fill="FFFFFF"/>
              <w:spacing w:before="0" w:beforeAutospacing="0" w:after="0" w:afterAutospacing="0"/>
              <w:rPr>
                <w:rFonts w:ascii="Arial" w:hAnsi="Arial" w:cs="Arial"/>
                <w:color w:val="009966"/>
                <w:sz w:val="20"/>
              </w:rPr>
            </w:pPr>
          </w:p>
        </w:tc>
      </w:tr>
      <w:tr w:rsidR="00B14885" w:rsidRPr="00B5552C" w14:paraId="66FE2BB2" w14:textId="77777777" w:rsidTr="00B14885">
        <w:tc>
          <w:tcPr>
            <w:tcW w:w="8414" w:type="dxa"/>
            <w:shd w:val="clear" w:color="auto" w:fill="595959"/>
          </w:tcPr>
          <w:p w14:paraId="5FEECB68" w14:textId="77777777" w:rsidR="00B14885" w:rsidRPr="00B5552C" w:rsidRDefault="00B14885" w:rsidP="00B14885">
            <w:pPr>
              <w:spacing w:after="0" w:line="276" w:lineRule="auto"/>
              <w:rPr>
                <w:rFonts w:ascii="Arial" w:hAnsi="Arial" w:cs="Arial"/>
                <w:b/>
                <w:color w:val="F79646"/>
              </w:rPr>
            </w:pPr>
            <w:r w:rsidRPr="00B5552C">
              <w:rPr>
                <w:rFonts w:ascii="Arial" w:hAnsi="Arial" w:cs="Arial"/>
                <w:b/>
                <w:color w:val="F79646"/>
              </w:rPr>
              <w:t>2.</w:t>
            </w:r>
            <w:r w:rsidRPr="00B5552C">
              <w:rPr>
                <w:rFonts w:ascii="Arial" w:hAnsi="Arial" w:cs="Arial"/>
                <w:b/>
                <w:color w:val="F79646"/>
              </w:rPr>
              <w:tab/>
              <w:t>Outcomes</w:t>
            </w:r>
          </w:p>
        </w:tc>
      </w:tr>
      <w:tr w:rsidR="00B14885" w:rsidRPr="00DF4267" w14:paraId="4EFFD095" w14:textId="77777777" w:rsidTr="00B14885">
        <w:tc>
          <w:tcPr>
            <w:tcW w:w="8414" w:type="dxa"/>
            <w:shd w:val="clear" w:color="auto" w:fill="FFFFFF" w:themeFill="background1"/>
          </w:tcPr>
          <w:p w14:paraId="3FDF407A" w14:textId="77777777" w:rsidR="00B14885" w:rsidRDefault="00B14885" w:rsidP="00B14885">
            <w:pPr>
              <w:spacing w:after="0" w:line="276" w:lineRule="auto"/>
              <w:rPr>
                <w:rFonts w:ascii="Arial" w:hAnsi="Arial" w:cs="Arial"/>
                <w:b/>
                <w:sz w:val="20"/>
              </w:rPr>
            </w:pPr>
          </w:p>
          <w:p w14:paraId="72B968FA" w14:textId="77777777" w:rsidR="00B14885" w:rsidRPr="00BE4DF3" w:rsidRDefault="00B14885" w:rsidP="00B14885">
            <w:pPr>
              <w:spacing w:after="0" w:line="276" w:lineRule="auto"/>
              <w:rPr>
                <w:rFonts w:ascii="Arial" w:hAnsi="Arial" w:cs="Arial"/>
                <w:b/>
                <w:color w:val="00B050"/>
                <w:sz w:val="20"/>
              </w:rPr>
            </w:pPr>
            <w:r w:rsidRPr="00BE4DF3">
              <w:rPr>
                <w:rFonts w:ascii="Arial" w:hAnsi="Arial" w:cs="Arial"/>
                <w:b/>
                <w:color w:val="00B050"/>
                <w:sz w:val="20"/>
              </w:rPr>
              <w:t>2.1</w:t>
            </w:r>
            <w:r w:rsidRPr="00BE4DF3">
              <w:rPr>
                <w:rFonts w:ascii="Arial" w:hAnsi="Arial" w:cs="Arial"/>
                <w:b/>
                <w:color w:val="00B050"/>
                <w:sz w:val="20"/>
              </w:rPr>
              <w:tab/>
            </w:r>
            <w:r w:rsidRPr="00BE4DF3">
              <w:rPr>
                <w:rFonts w:ascii="Arial" w:hAnsi="Arial" w:cs="Arial"/>
                <w:b/>
                <w:color w:val="00B050"/>
                <w:sz w:val="20"/>
                <w:u w:val="single"/>
              </w:rPr>
              <w:t>NHS Outcomes Framework Domains &amp; Indicators</w:t>
            </w:r>
          </w:p>
          <w:p w14:paraId="4DFD24CC" w14:textId="77777777" w:rsidR="00B14885" w:rsidRPr="00BE4DF3" w:rsidRDefault="00B14885" w:rsidP="00B14885">
            <w:pPr>
              <w:spacing w:after="0" w:line="276" w:lineRule="auto"/>
              <w:rPr>
                <w:rFonts w:ascii="Arial" w:hAnsi="Arial" w:cs="Arial"/>
                <w:b/>
                <w:color w:val="00B050"/>
                <w:sz w:val="20"/>
              </w:rPr>
            </w:pPr>
          </w:p>
          <w:tbl>
            <w:tblPr>
              <w:tblStyle w:val="TableGrid"/>
              <w:tblW w:w="0" w:type="auto"/>
              <w:tblInd w:w="738" w:type="dxa"/>
              <w:tblLook w:val="04A0" w:firstRow="1" w:lastRow="0" w:firstColumn="1" w:lastColumn="0" w:noHBand="0" w:noVBand="1"/>
            </w:tblPr>
            <w:tblGrid>
              <w:gridCol w:w="1276"/>
              <w:gridCol w:w="5528"/>
              <w:gridCol w:w="641"/>
            </w:tblGrid>
            <w:tr w:rsidR="00B14885" w:rsidRPr="00BE4DF3" w14:paraId="179609A7" w14:textId="77777777" w:rsidTr="00B14885">
              <w:tc>
                <w:tcPr>
                  <w:tcW w:w="1276" w:type="dxa"/>
                </w:tcPr>
                <w:p w14:paraId="03798832" w14:textId="77777777" w:rsidR="00B14885" w:rsidRPr="00BE4DF3" w:rsidRDefault="00B14885" w:rsidP="00B14885">
                  <w:pPr>
                    <w:spacing w:line="276" w:lineRule="auto"/>
                    <w:rPr>
                      <w:rFonts w:ascii="Arial" w:hAnsi="Arial" w:cs="Arial"/>
                      <w:b/>
                      <w:color w:val="00B050"/>
                      <w:sz w:val="20"/>
                    </w:rPr>
                  </w:pPr>
                  <w:r w:rsidRPr="00BE4DF3">
                    <w:rPr>
                      <w:rFonts w:ascii="Arial" w:hAnsi="Arial" w:cs="Arial"/>
                      <w:b/>
                      <w:color w:val="00B050"/>
                      <w:sz w:val="20"/>
                    </w:rPr>
                    <w:t>Domain 1</w:t>
                  </w:r>
                </w:p>
              </w:tc>
              <w:tc>
                <w:tcPr>
                  <w:tcW w:w="5528" w:type="dxa"/>
                </w:tcPr>
                <w:p w14:paraId="686A90B9" w14:textId="77777777" w:rsidR="00B14885" w:rsidRPr="00BE4DF3" w:rsidRDefault="00B14885" w:rsidP="00B14885">
                  <w:pPr>
                    <w:spacing w:line="276" w:lineRule="auto"/>
                    <w:rPr>
                      <w:rFonts w:ascii="Arial" w:hAnsi="Arial" w:cs="Arial"/>
                      <w:b/>
                      <w:color w:val="00B050"/>
                      <w:sz w:val="20"/>
                    </w:rPr>
                  </w:pPr>
                  <w:r w:rsidRPr="00BE4DF3">
                    <w:rPr>
                      <w:rFonts w:ascii="Arial" w:hAnsi="Arial" w:cs="Arial"/>
                      <w:b/>
                      <w:color w:val="00B050"/>
                      <w:sz w:val="20"/>
                    </w:rPr>
                    <w:t>Preventing people from dying prematurely</w:t>
                  </w:r>
                </w:p>
              </w:tc>
              <w:tc>
                <w:tcPr>
                  <w:tcW w:w="641" w:type="dxa"/>
                </w:tcPr>
                <w:p w14:paraId="5B3EE9A3" w14:textId="77777777" w:rsidR="00B14885" w:rsidRPr="00BE4DF3" w:rsidRDefault="00B14885" w:rsidP="00B14885">
                  <w:pPr>
                    <w:spacing w:line="276" w:lineRule="auto"/>
                    <w:rPr>
                      <w:rFonts w:ascii="Arial" w:hAnsi="Arial" w:cs="Arial"/>
                      <w:b/>
                      <w:color w:val="00B050"/>
                      <w:sz w:val="20"/>
                    </w:rPr>
                  </w:pPr>
                </w:p>
              </w:tc>
            </w:tr>
            <w:tr w:rsidR="00B14885" w:rsidRPr="00BE4DF3" w14:paraId="469FF6E1" w14:textId="77777777" w:rsidTr="00B14885">
              <w:tc>
                <w:tcPr>
                  <w:tcW w:w="1276" w:type="dxa"/>
                </w:tcPr>
                <w:p w14:paraId="71FD13AC" w14:textId="77777777" w:rsidR="00B14885" w:rsidRPr="00BE4DF3" w:rsidRDefault="00B14885" w:rsidP="00B14885">
                  <w:pPr>
                    <w:spacing w:line="276" w:lineRule="auto"/>
                    <w:rPr>
                      <w:rFonts w:ascii="Arial" w:hAnsi="Arial" w:cs="Arial"/>
                      <w:b/>
                      <w:color w:val="00B050"/>
                      <w:sz w:val="20"/>
                    </w:rPr>
                  </w:pPr>
                  <w:r w:rsidRPr="00BE4DF3">
                    <w:rPr>
                      <w:rFonts w:ascii="Arial" w:hAnsi="Arial" w:cs="Arial"/>
                      <w:b/>
                      <w:color w:val="00B050"/>
                      <w:sz w:val="20"/>
                    </w:rPr>
                    <w:t>Domain 2</w:t>
                  </w:r>
                </w:p>
              </w:tc>
              <w:tc>
                <w:tcPr>
                  <w:tcW w:w="5528" w:type="dxa"/>
                </w:tcPr>
                <w:p w14:paraId="14E89CAE" w14:textId="77777777" w:rsidR="00B14885" w:rsidRPr="00BE4DF3" w:rsidRDefault="00B14885" w:rsidP="00B14885">
                  <w:pPr>
                    <w:spacing w:line="276" w:lineRule="auto"/>
                    <w:rPr>
                      <w:rFonts w:ascii="Arial" w:hAnsi="Arial" w:cs="Arial"/>
                      <w:b/>
                      <w:color w:val="00B050"/>
                      <w:sz w:val="20"/>
                    </w:rPr>
                  </w:pPr>
                  <w:r w:rsidRPr="00BE4DF3">
                    <w:rPr>
                      <w:rFonts w:ascii="Arial" w:hAnsi="Arial" w:cs="Arial"/>
                      <w:b/>
                      <w:color w:val="00B050"/>
                      <w:sz w:val="20"/>
                    </w:rPr>
                    <w:t>Enhancing quality of life for people with long-term conditions</w:t>
                  </w:r>
                </w:p>
              </w:tc>
              <w:tc>
                <w:tcPr>
                  <w:tcW w:w="641" w:type="dxa"/>
                </w:tcPr>
                <w:p w14:paraId="3ACF87F8" w14:textId="3689CB7B" w:rsidR="00B14885" w:rsidRPr="00BE4DF3" w:rsidRDefault="00B14885" w:rsidP="00B14885">
                  <w:pPr>
                    <w:spacing w:line="276" w:lineRule="auto"/>
                    <w:rPr>
                      <w:rFonts w:ascii="Arial" w:hAnsi="Arial" w:cs="Arial"/>
                      <w:b/>
                      <w:color w:val="00B050"/>
                      <w:sz w:val="20"/>
                    </w:rPr>
                  </w:pPr>
                </w:p>
              </w:tc>
            </w:tr>
            <w:tr w:rsidR="00B14885" w:rsidRPr="00BE4DF3" w14:paraId="1CB4B260" w14:textId="77777777" w:rsidTr="00B14885">
              <w:tc>
                <w:tcPr>
                  <w:tcW w:w="1276" w:type="dxa"/>
                </w:tcPr>
                <w:p w14:paraId="01CF0204" w14:textId="77777777" w:rsidR="00B14885" w:rsidRPr="00BE4DF3" w:rsidRDefault="00B14885" w:rsidP="00B14885">
                  <w:pPr>
                    <w:spacing w:line="276" w:lineRule="auto"/>
                    <w:rPr>
                      <w:rFonts w:ascii="Arial" w:hAnsi="Arial" w:cs="Arial"/>
                      <w:b/>
                      <w:color w:val="00B050"/>
                      <w:sz w:val="20"/>
                    </w:rPr>
                  </w:pPr>
                  <w:r w:rsidRPr="00BE4DF3">
                    <w:rPr>
                      <w:rFonts w:ascii="Arial" w:hAnsi="Arial" w:cs="Arial"/>
                      <w:b/>
                      <w:color w:val="00B050"/>
                      <w:sz w:val="20"/>
                    </w:rPr>
                    <w:t>Domain 3</w:t>
                  </w:r>
                </w:p>
              </w:tc>
              <w:tc>
                <w:tcPr>
                  <w:tcW w:w="5528" w:type="dxa"/>
                </w:tcPr>
                <w:p w14:paraId="7D8CF29F" w14:textId="77777777" w:rsidR="00B14885" w:rsidRPr="00BE4DF3" w:rsidRDefault="00B14885" w:rsidP="00B14885">
                  <w:pPr>
                    <w:spacing w:line="276" w:lineRule="auto"/>
                    <w:rPr>
                      <w:rFonts w:ascii="Arial" w:hAnsi="Arial" w:cs="Arial"/>
                      <w:b/>
                      <w:color w:val="00B050"/>
                      <w:sz w:val="20"/>
                    </w:rPr>
                  </w:pPr>
                  <w:r w:rsidRPr="00BE4DF3">
                    <w:rPr>
                      <w:rFonts w:ascii="Arial" w:hAnsi="Arial" w:cs="Arial"/>
                      <w:b/>
                      <w:color w:val="00B050"/>
                      <w:sz w:val="20"/>
                    </w:rPr>
                    <w:t>Helping people to recover from episodes of ill-health or following injury</w:t>
                  </w:r>
                </w:p>
              </w:tc>
              <w:tc>
                <w:tcPr>
                  <w:tcW w:w="641" w:type="dxa"/>
                </w:tcPr>
                <w:p w14:paraId="2344AD2F" w14:textId="41AE00D9" w:rsidR="00B14885" w:rsidRPr="00C867BA" w:rsidRDefault="00C867BA" w:rsidP="00B14885">
                  <w:pPr>
                    <w:spacing w:line="276" w:lineRule="auto"/>
                    <w:rPr>
                      <w:rFonts w:ascii="Arial" w:hAnsi="Arial" w:cs="Arial"/>
                      <w:b/>
                      <w:color w:val="FF0000"/>
                      <w:sz w:val="20"/>
                    </w:rPr>
                  </w:pPr>
                  <w:r w:rsidRPr="00555AC8">
                    <w:rPr>
                      <w:rFonts w:ascii="Arial" w:hAnsi="Arial" w:cs="Arial"/>
                      <w:b/>
                      <w:color w:val="00B050"/>
                      <w:sz w:val="20"/>
                    </w:rPr>
                    <w:t>X</w:t>
                  </w:r>
                </w:p>
              </w:tc>
            </w:tr>
            <w:tr w:rsidR="00B14885" w:rsidRPr="00BE4DF3" w14:paraId="6DCAF1E9" w14:textId="77777777" w:rsidTr="00B14885">
              <w:tc>
                <w:tcPr>
                  <w:tcW w:w="1276" w:type="dxa"/>
                </w:tcPr>
                <w:p w14:paraId="5B2BDF98" w14:textId="77777777" w:rsidR="00B14885" w:rsidRPr="00BE4DF3" w:rsidRDefault="00B14885" w:rsidP="00B14885">
                  <w:pPr>
                    <w:spacing w:line="276" w:lineRule="auto"/>
                    <w:rPr>
                      <w:rFonts w:ascii="Arial" w:hAnsi="Arial" w:cs="Arial"/>
                      <w:b/>
                      <w:color w:val="00B050"/>
                      <w:sz w:val="20"/>
                    </w:rPr>
                  </w:pPr>
                  <w:r w:rsidRPr="00BE4DF3">
                    <w:rPr>
                      <w:rFonts w:ascii="Arial" w:hAnsi="Arial" w:cs="Arial"/>
                      <w:b/>
                      <w:color w:val="00B050"/>
                      <w:sz w:val="20"/>
                    </w:rPr>
                    <w:t>Domain 4</w:t>
                  </w:r>
                </w:p>
              </w:tc>
              <w:tc>
                <w:tcPr>
                  <w:tcW w:w="5528" w:type="dxa"/>
                </w:tcPr>
                <w:p w14:paraId="3D2DB870" w14:textId="77777777" w:rsidR="00B14885" w:rsidRPr="00BE4DF3" w:rsidRDefault="00B14885" w:rsidP="00B14885">
                  <w:pPr>
                    <w:spacing w:line="276" w:lineRule="auto"/>
                    <w:rPr>
                      <w:rFonts w:ascii="Arial" w:hAnsi="Arial" w:cs="Arial"/>
                      <w:b/>
                      <w:color w:val="00B050"/>
                      <w:sz w:val="20"/>
                    </w:rPr>
                  </w:pPr>
                  <w:r w:rsidRPr="00BE4DF3">
                    <w:rPr>
                      <w:rFonts w:ascii="Arial" w:hAnsi="Arial" w:cs="Arial"/>
                      <w:b/>
                      <w:color w:val="00B050"/>
                      <w:sz w:val="20"/>
                    </w:rPr>
                    <w:t>Ensuring people have a positive experience of care</w:t>
                  </w:r>
                </w:p>
              </w:tc>
              <w:tc>
                <w:tcPr>
                  <w:tcW w:w="641" w:type="dxa"/>
                </w:tcPr>
                <w:p w14:paraId="1E0981F2" w14:textId="77777777" w:rsidR="00B14885" w:rsidRPr="00BE4DF3" w:rsidRDefault="00B14885" w:rsidP="00B14885">
                  <w:pPr>
                    <w:spacing w:line="276" w:lineRule="auto"/>
                    <w:rPr>
                      <w:rFonts w:ascii="Arial" w:hAnsi="Arial" w:cs="Arial"/>
                      <w:b/>
                      <w:color w:val="00B050"/>
                      <w:sz w:val="20"/>
                    </w:rPr>
                  </w:pPr>
                  <w:r>
                    <w:rPr>
                      <w:rFonts w:ascii="Arial" w:hAnsi="Arial" w:cs="Arial"/>
                      <w:b/>
                      <w:color w:val="00B050"/>
                      <w:sz w:val="20"/>
                    </w:rPr>
                    <w:t>X</w:t>
                  </w:r>
                </w:p>
              </w:tc>
            </w:tr>
            <w:tr w:rsidR="00B14885" w:rsidRPr="00BE4DF3" w14:paraId="306B67E0" w14:textId="77777777" w:rsidTr="00B14885">
              <w:tc>
                <w:tcPr>
                  <w:tcW w:w="1276" w:type="dxa"/>
                </w:tcPr>
                <w:p w14:paraId="1DAF5F0C" w14:textId="77777777" w:rsidR="00B14885" w:rsidRPr="00BE4DF3" w:rsidRDefault="00B14885" w:rsidP="00B14885">
                  <w:pPr>
                    <w:spacing w:line="276" w:lineRule="auto"/>
                    <w:rPr>
                      <w:rFonts w:ascii="Arial" w:hAnsi="Arial" w:cs="Arial"/>
                      <w:b/>
                      <w:color w:val="00B050"/>
                      <w:sz w:val="20"/>
                    </w:rPr>
                  </w:pPr>
                  <w:r w:rsidRPr="00BE4DF3">
                    <w:rPr>
                      <w:rFonts w:ascii="Arial" w:hAnsi="Arial" w:cs="Arial"/>
                      <w:b/>
                      <w:color w:val="00B050"/>
                      <w:sz w:val="20"/>
                    </w:rPr>
                    <w:t>Domain 5</w:t>
                  </w:r>
                </w:p>
              </w:tc>
              <w:tc>
                <w:tcPr>
                  <w:tcW w:w="5528" w:type="dxa"/>
                </w:tcPr>
                <w:p w14:paraId="6BDE1C4F" w14:textId="77777777" w:rsidR="00B14885" w:rsidRPr="00BE4DF3" w:rsidRDefault="00B14885" w:rsidP="00B14885">
                  <w:pPr>
                    <w:spacing w:line="276" w:lineRule="auto"/>
                    <w:rPr>
                      <w:rFonts w:ascii="Arial" w:hAnsi="Arial" w:cs="Arial"/>
                      <w:b/>
                      <w:color w:val="00B050"/>
                      <w:sz w:val="20"/>
                    </w:rPr>
                  </w:pPr>
                  <w:r w:rsidRPr="00BE4DF3">
                    <w:rPr>
                      <w:rFonts w:ascii="Arial" w:hAnsi="Arial" w:cs="Arial"/>
                      <w:b/>
                      <w:color w:val="00B050"/>
                      <w:sz w:val="20"/>
                    </w:rPr>
                    <w:t>Treating and caring for people in safe environment and protecting them from avoidable harm</w:t>
                  </w:r>
                </w:p>
              </w:tc>
              <w:tc>
                <w:tcPr>
                  <w:tcW w:w="641" w:type="dxa"/>
                </w:tcPr>
                <w:p w14:paraId="42F0F172" w14:textId="77777777" w:rsidR="00B14885" w:rsidRPr="00BE4DF3" w:rsidRDefault="00B14885" w:rsidP="00B14885">
                  <w:pPr>
                    <w:spacing w:line="276" w:lineRule="auto"/>
                    <w:rPr>
                      <w:rFonts w:ascii="Arial" w:hAnsi="Arial" w:cs="Arial"/>
                      <w:b/>
                      <w:color w:val="00B050"/>
                      <w:sz w:val="20"/>
                    </w:rPr>
                  </w:pPr>
                  <w:r>
                    <w:rPr>
                      <w:rFonts w:ascii="Arial" w:hAnsi="Arial" w:cs="Arial"/>
                      <w:b/>
                      <w:color w:val="00B050"/>
                      <w:sz w:val="20"/>
                    </w:rPr>
                    <w:t>X</w:t>
                  </w:r>
                </w:p>
              </w:tc>
            </w:tr>
          </w:tbl>
          <w:p w14:paraId="237CBE77" w14:textId="77777777" w:rsidR="00B14885" w:rsidRPr="00BE4DF3" w:rsidRDefault="00B14885" w:rsidP="00B14885">
            <w:pPr>
              <w:spacing w:after="0" w:line="276" w:lineRule="auto"/>
              <w:rPr>
                <w:rFonts w:ascii="Arial" w:hAnsi="Arial" w:cs="Arial"/>
                <w:b/>
                <w:color w:val="00B050"/>
                <w:sz w:val="20"/>
              </w:rPr>
            </w:pPr>
          </w:p>
          <w:p w14:paraId="03A396A7" w14:textId="77777777" w:rsidR="00B14885" w:rsidRPr="00BE4DF3" w:rsidRDefault="00B14885" w:rsidP="00B14885">
            <w:pPr>
              <w:spacing w:after="0" w:line="276" w:lineRule="auto"/>
              <w:rPr>
                <w:rFonts w:ascii="Arial" w:hAnsi="Arial" w:cs="Arial"/>
                <w:b/>
                <w:color w:val="00B050"/>
                <w:sz w:val="20"/>
              </w:rPr>
            </w:pPr>
            <w:r w:rsidRPr="00BE4DF3">
              <w:rPr>
                <w:rFonts w:ascii="Arial" w:hAnsi="Arial" w:cs="Arial"/>
                <w:b/>
                <w:color w:val="00B050"/>
                <w:sz w:val="20"/>
              </w:rPr>
              <w:t>2.2</w:t>
            </w:r>
            <w:r w:rsidRPr="00BE4DF3">
              <w:rPr>
                <w:rFonts w:ascii="Arial" w:hAnsi="Arial" w:cs="Arial"/>
                <w:b/>
                <w:color w:val="00B050"/>
                <w:sz w:val="20"/>
              </w:rPr>
              <w:tab/>
              <w:t>Local defined outcomes</w:t>
            </w:r>
          </w:p>
          <w:p w14:paraId="35D739B8" w14:textId="77777777" w:rsidR="00B14885" w:rsidRPr="00F7726C" w:rsidRDefault="00B14885" w:rsidP="00B14885">
            <w:pPr>
              <w:numPr>
                <w:ilvl w:val="0"/>
                <w:numId w:val="41"/>
              </w:numPr>
              <w:autoSpaceDE w:val="0"/>
              <w:autoSpaceDN w:val="0"/>
              <w:adjustRightInd w:val="0"/>
              <w:spacing w:after="0"/>
              <w:jc w:val="both"/>
              <w:rPr>
                <w:rFonts w:ascii="Arial" w:hAnsi="Arial" w:cs="Arial"/>
                <w:sz w:val="20"/>
              </w:rPr>
            </w:pPr>
            <w:r w:rsidRPr="00F7726C">
              <w:rPr>
                <w:rFonts w:ascii="Arial" w:hAnsi="Arial" w:cs="Arial"/>
                <w:sz w:val="20"/>
              </w:rPr>
              <w:t>To improve access to these specialist medicines when they are required by ensuring prompt access and continuity of supply.</w:t>
            </w:r>
          </w:p>
          <w:p w14:paraId="1CCE1266" w14:textId="77777777" w:rsidR="00B14885" w:rsidRPr="00F7726C" w:rsidRDefault="00B14885" w:rsidP="00B14885">
            <w:pPr>
              <w:numPr>
                <w:ilvl w:val="0"/>
                <w:numId w:val="41"/>
              </w:numPr>
              <w:autoSpaceDE w:val="0"/>
              <w:autoSpaceDN w:val="0"/>
              <w:adjustRightInd w:val="0"/>
              <w:spacing w:after="0"/>
              <w:jc w:val="both"/>
              <w:rPr>
                <w:rFonts w:ascii="Arial" w:hAnsi="Arial" w:cs="Arial"/>
                <w:sz w:val="20"/>
              </w:rPr>
            </w:pPr>
            <w:r w:rsidRPr="00F7726C">
              <w:rPr>
                <w:rFonts w:ascii="Arial" w:hAnsi="Arial" w:cs="Arial"/>
                <w:sz w:val="20"/>
              </w:rPr>
              <w:t xml:space="preserve">To support people, </w:t>
            </w:r>
            <w:proofErr w:type="spellStart"/>
            <w:r w:rsidRPr="00F7726C">
              <w:rPr>
                <w:rFonts w:ascii="Arial" w:hAnsi="Arial" w:cs="Arial"/>
                <w:sz w:val="20"/>
              </w:rPr>
              <w:t>carers</w:t>
            </w:r>
            <w:proofErr w:type="spellEnd"/>
            <w:r w:rsidRPr="00F7726C">
              <w:rPr>
                <w:rFonts w:ascii="Arial" w:hAnsi="Arial" w:cs="Arial"/>
                <w:sz w:val="20"/>
              </w:rPr>
              <w:t xml:space="preserve"> and clinicians by providing them with up to date information and advice, and referral where appropriate.</w:t>
            </w:r>
          </w:p>
          <w:p w14:paraId="28A4A2A1" w14:textId="77777777" w:rsidR="00B14885" w:rsidRPr="00DF4267" w:rsidRDefault="00B14885" w:rsidP="00B14885">
            <w:pPr>
              <w:spacing w:after="0" w:line="276" w:lineRule="auto"/>
              <w:rPr>
                <w:rFonts w:ascii="Arial" w:hAnsi="Arial" w:cs="Arial"/>
                <w:b/>
                <w:color w:val="F79646"/>
                <w:sz w:val="20"/>
              </w:rPr>
            </w:pPr>
          </w:p>
        </w:tc>
      </w:tr>
      <w:tr w:rsidR="00B14885" w:rsidRPr="00B5552C" w14:paraId="415F984B" w14:textId="77777777" w:rsidTr="00B14885">
        <w:tc>
          <w:tcPr>
            <w:tcW w:w="8414" w:type="dxa"/>
            <w:shd w:val="clear" w:color="auto" w:fill="595959"/>
          </w:tcPr>
          <w:p w14:paraId="46F1B2A7" w14:textId="77777777" w:rsidR="00B14885" w:rsidRPr="00B5552C" w:rsidRDefault="00B14885" w:rsidP="00B14885">
            <w:pPr>
              <w:spacing w:after="0" w:line="276" w:lineRule="auto"/>
              <w:rPr>
                <w:rFonts w:ascii="Arial" w:hAnsi="Arial" w:cs="Arial"/>
                <w:b/>
                <w:color w:val="F79646"/>
              </w:rPr>
            </w:pPr>
            <w:r w:rsidRPr="00B5552C">
              <w:rPr>
                <w:rFonts w:ascii="Arial" w:hAnsi="Arial" w:cs="Arial"/>
                <w:b/>
                <w:color w:val="F79646"/>
              </w:rPr>
              <w:lastRenderedPageBreak/>
              <w:t>3.</w:t>
            </w:r>
            <w:r w:rsidRPr="00B5552C">
              <w:rPr>
                <w:rFonts w:ascii="Arial" w:hAnsi="Arial" w:cs="Arial"/>
                <w:b/>
                <w:color w:val="F79646"/>
              </w:rPr>
              <w:tab/>
              <w:t>Scope</w:t>
            </w:r>
          </w:p>
        </w:tc>
      </w:tr>
      <w:tr w:rsidR="00B14885" w:rsidRPr="00B778B8" w14:paraId="6E1C944B" w14:textId="77777777" w:rsidTr="00B14885">
        <w:tc>
          <w:tcPr>
            <w:tcW w:w="8414" w:type="dxa"/>
            <w:shd w:val="clear" w:color="auto" w:fill="auto"/>
          </w:tcPr>
          <w:p w14:paraId="0B62571B" w14:textId="039DF90E" w:rsidR="00B14885" w:rsidRPr="00512021" w:rsidRDefault="00B14885" w:rsidP="00B14885">
            <w:pPr>
              <w:spacing w:after="0"/>
              <w:rPr>
                <w:rFonts w:ascii="Arial" w:hAnsi="Arial" w:cs="Arial"/>
                <w:sz w:val="20"/>
              </w:rPr>
            </w:pPr>
          </w:p>
          <w:p w14:paraId="56B462D3" w14:textId="77777777" w:rsidR="00B14885" w:rsidRPr="00F47C01" w:rsidRDefault="00B14885" w:rsidP="00B14885">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.1</w:t>
            </w:r>
            <w:r w:rsidRPr="00F47C01">
              <w:rPr>
                <w:rFonts w:ascii="Arial" w:hAnsi="Arial" w:cs="Arial"/>
                <w:b/>
                <w:color w:val="009966"/>
                <w:sz w:val="20"/>
              </w:rPr>
              <w:tab/>
              <w:t>Aims and objectives of service</w:t>
            </w:r>
          </w:p>
          <w:p w14:paraId="61402572" w14:textId="77777777" w:rsidR="00B14885" w:rsidRPr="00390A2D" w:rsidRDefault="00B14885" w:rsidP="00B14885">
            <w:pPr>
              <w:spacing w:after="0"/>
              <w:rPr>
                <w:rFonts w:ascii="Arial" w:hAnsi="Arial" w:cs="Arial"/>
                <w:color w:val="009966"/>
                <w:sz w:val="20"/>
              </w:rPr>
            </w:pPr>
          </w:p>
          <w:p w14:paraId="74E97CB9" w14:textId="097A003C" w:rsidR="00B14885" w:rsidRPr="00F7726C" w:rsidRDefault="008029D7" w:rsidP="00B14885">
            <w:pPr>
              <w:autoSpaceDE w:val="0"/>
              <w:autoSpaceDN w:val="0"/>
              <w:adjustRightInd w:val="0"/>
              <w:jc w:val="both"/>
              <w:rPr>
                <w:rFonts w:ascii="Arial" w:hAnsi="Arial" w:cs="Arial"/>
                <w:sz w:val="20"/>
              </w:rPr>
            </w:pPr>
            <w:r>
              <w:rPr>
                <w:rFonts w:ascii="Arial" w:hAnsi="Arial" w:cs="Arial"/>
                <w:sz w:val="20"/>
              </w:rPr>
              <w:t xml:space="preserve">The pathway </w:t>
            </w:r>
            <w:r w:rsidR="00EF0E55">
              <w:rPr>
                <w:rFonts w:ascii="Arial" w:hAnsi="Arial" w:cs="Arial"/>
                <w:sz w:val="20"/>
              </w:rPr>
              <w:t xml:space="preserve">(Appendix 1) </w:t>
            </w:r>
            <w:r>
              <w:rPr>
                <w:rFonts w:ascii="Arial" w:hAnsi="Arial" w:cs="Arial"/>
                <w:sz w:val="20"/>
              </w:rPr>
              <w:t xml:space="preserve">has been produced by Frimley ICS to support </w:t>
            </w:r>
            <w:r w:rsidR="00DE4028">
              <w:rPr>
                <w:rFonts w:ascii="Arial" w:hAnsi="Arial" w:cs="Arial"/>
                <w:sz w:val="20"/>
              </w:rPr>
              <w:t>clinicians to keep children with gastroenteritis out of hospital</w:t>
            </w:r>
            <w:r w:rsidR="00EF0E55">
              <w:rPr>
                <w:rFonts w:ascii="Arial" w:hAnsi="Arial" w:cs="Arial"/>
                <w:sz w:val="20"/>
              </w:rPr>
              <w:t xml:space="preserve">. </w:t>
            </w:r>
            <w:r w:rsidR="00B14885" w:rsidRPr="00F7726C">
              <w:rPr>
                <w:rFonts w:ascii="Arial" w:hAnsi="Arial" w:cs="Arial"/>
                <w:sz w:val="20"/>
              </w:rPr>
              <w:t>This service is</w:t>
            </w:r>
            <w:r w:rsidR="00687240">
              <w:rPr>
                <w:rFonts w:ascii="Arial" w:hAnsi="Arial" w:cs="Arial"/>
                <w:sz w:val="20"/>
              </w:rPr>
              <w:t xml:space="preserve"> to</w:t>
            </w:r>
            <w:r w:rsidR="00B14885" w:rsidRPr="00F7726C">
              <w:rPr>
                <w:rFonts w:ascii="Arial" w:hAnsi="Arial" w:cs="Arial"/>
                <w:sz w:val="20"/>
              </w:rPr>
              <w:t xml:space="preserve"> </w:t>
            </w:r>
            <w:r w:rsidR="00184DBB">
              <w:rPr>
                <w:rFonts w:ascii="Arial" w:hAnsi="Arial" w:cs="Arial"/>
                <w:sz w:val="20"/>
              </w:rPr>
              <w:t>support the timely supply</w:t>
            </w:r>
            <w:r w:rsidR="00B14885" w:rsidRPr="00F7726C">
              <w:rPr>
                <w:rFonts w:ascii="Arial" w:hAnsi="Arial" w:cs="Arial"/>
                <w:sz w:val="20"/>
              </w:rPr>
              <w:t xml:space="preserve"> of specialist medicines for </w:t>
            </w:r>
            <w:r w:rsidR="00993BFD">
              <w:rPr>
                <w:rFonts w:ascii="Arial" w:hAnsi="Arial" w:cs="Arial"/>
                <w:sz w:val="20"/>
              </w:rPr>
              <w:t>childhood gastro</w:t>
            </w:r>
            <w:r w:rsidR="005F4113">
              <w:rPr>
                <w:rFonts w:ascii="Arial" w:hAnsi="Arial" w:cs="Arial"/>
                <w:sz w:val="20"/>
              </w:rPr>
              <w:t>enteritis,</w:t>
            </w:r>
            <w:r w:rsidR="00B14885" w:rsidRPr="00F7726C">
              <w:rPr>
                <w:rFonts w:ascii="Arial" w:hAnsi="Arial" w:cs="Arial"/>
                <w:sz w:val="20"/>
              </w:rPr>
              <w:t xml:space="preserve"> the demand for which </w:t>
            </w:r>
            <w:r w:rsidR="00F87CD7">
              <w:rPr>
                <w:rFonts w:ascii="Arial" w:hAnsi="Arial" w:cs="Arial"/>
                <w:sz w:val="20"/>
              </w:rPr>
              <w:t>is</w:t>
            </w:r>
            <w:r w:rsidR="00B14885" w:rsidRPr="00F7726C">
              <w:rPr>
                <w:rFonts w:ascii="Arial" w:hAnsi="Arial" w:cs="Arial"/>
                <w:sz w:val="20"/>
              </w:rPr>
              <w:t xml:space="preserve"> urgent and unpredictable</w:t>
            </w:r>
            <w:r w:rsidR="003D4D93">
              <w:rPr>
                <w:rFonts w:ascii="Arial" w:hAnsi="Arial" w:cs="Arial"/>
                <w:sz w:val="20"/>
              </w:rPr>
              <w:t xml:space="preserve">, to </w:t>
            </w:r>
            <w:r w:rsidR="00804948">
              <w:rPr>
                <w:rFonts w:ascii="Arial" w:hAnsi="Arial" w:cs="Arial"/>
                <w:sz w:val="20"/>
              </w:rPr>
              <w:t>prevent the need for hospitalization in many cases.</w:t>
            </w:r>
          </w:p>
          <w:p w14:paraId="3C62BE24" w14:textId="4B1FDC7E" w:rsidR="00B14885" w:rsidRPr="00F7726C" w:rsidRDefault="00B14885" w:rsidP="00B14885">
            <w:pPr>
              <w:autoSpaceDE w:val="0"/>
              <w:autoSpaceDN w:val="0"/>
              <w:adjustRightInd w:val="0"/>
              <w:jc w:val="both"/>
              <w:rPr>
                <w:rFonts w:ascii="Arial" w:hAnsi="Arial" w:cs="Arial"/>
                <w:sz w:val="20"/>
              </w:rPr>
            </w:pPr>
            <w:r w:rsidRPr="00F7726C">
              <w:rPr>
                <w:rFonts w:ascii="Arial" w:hAnsi="Arial" w:cs="Arial"/>
                <w:sz w:val="20"/>
              </w:rPr>
              <w:t>This</w:t>
            </w:r>
            <w:r>
              <w:rPr>
                <w:rFonts w:ascii="Arial" w:hAnsi="Arial" w:cs="Arial"/>
                <w:sz w:val="20"/>
              </w:rPr>
              <w:t xml:space="preserve"> service</w:t>
            </w:r>
            <w:r w:rsidRPr="00F7726C">
              <w:rPr>
                <w:rFonts w:ascii="Arial" w:hAnsi="Arial" w:cs="Arial"/>
                <w:sz w:val="20"/>
              </w:rPr>
              <w:t xml:space="preserve"> aim</w:t>
            </w:r>
            <w:r>
              <w:rPr>
                <w:rFonts w:ascii="Arial" w:hAnsi="Arial" w:cs="Arial"/>
                <w:sz w:val="20"/>
              </w:rPr>
              <w:t>s</w:t>
            </w:r>
            <w:r w:rsidRPr="00F7726C">
              <w:rPr>
                <w:rFonts w:ascii="Arial" w:hAnsi="Arial" w:cs="Arial"/>
                <w:sz w:val="20"/>
              </w:rPr>
              <w:t xml:space="preserve"> to provide a service</w:t>
            </w:r>
            <w:r w:rsidR="00C51EAF">
              <w:rPr>
                <w:rFonts w:ascii="Arial" w:hAnsi="Arial" w:cs="Arial"/>
                <w:sz w:val="20"/>
              </w:rPr>
              <w:t xml:space="preserve"> available</w:t>
            </w:r>
            <w:r w:rsidRPr="00F7726C">
              <w:rPr>
                <w:rFonts w:ascii="Arial" w:hAnsi="Arial" w:cs="Arial"/>
                <w:sz w:val="20"/>
              </w:rPr>
              <w:t xml:space="preserve"> to all patients in all </w:t>
            </w:r>
            <w:r w:rsidR="00C51EAF">
              <w:rPr>
                <w:rFonts w:ascii="Arial" w:hAnsi="Arial" w:cs="Arial"/>
                <w:sz w:val="20"/>
              </w:rPr>
              <w:t>locations</w:t>
            </w:r>
            <w:r w:rsidRPr="00F7726C">
              <w:rPr>
                <w:rFonts w:ascii="Arial" w:hAnsi="Arial" w:cs="Arial"/>
                <w:sz w:val="20"/>
              </w:rPr>
              <w:t xml:space="preserve"> and to reduce the need for out of </w:t>
            </w:r>
            <w:proofErr w:type="gramStart"/>
            <w:r w:rsidRPr="00F7726C">
              <w:rPr>
                <w:rFonts w:ascii="Arial" w:hAnsi="Arial" w:cs="Arial"/>
                <w:sz w:val="20"/>
              </w:rPr>
              <w:t>hours</w:t>
            </w:r>
            <w:proofErr w:type="gramEnd"/>
            <w:r w:rsidRPr="00F7726C">
              <w:rPr>
                <w:rFonts w:ascii="Arial" w:hAnsi="Arial" w:cs="Arial"/>
                <w:sz w:val="20"/>
              </w:rPr>
              <w:t xml:space="preserve"> </w:t>
            </w:r>
            <w:r w:rsidR="007B4ED1">
              <w:rPr>
                <w:rFonts w:ascii="Arial" w:hAnsi="Arial" w:cs="Arial"/>
                <w:sz w:val="20"/>
              </w:rPr>
              <w:t>treatment</w:t>
            </w:r>
            <w:r w:rsidR="00C51EAF">
              <w:rPr>
                <w:rFonts w:ascii="Arial" w:hAnsi="Arial" w:cs="Arial"/>
                <w:sz w:val="20"/>
              </w:rPr>
              <w:t xml:space="preserve"> and/ or </w:t>
            </w:r>
            <w:proofErr w:type="spellStart"/>
            <w:r w:rsidR="00C51EAF">
              <w:rPr>
                <w:rFonts w:ascii="Arial" w:hAnsi="Arial" w:cs="Arial"/>
                <w:sz w:val="20"/>
              </w:rPr>
              <w:t>hospitalisation</w:t>
            </w:r>
            <w:proofErr w:type="spellEnd"/>
            <w:r w:rsidRPr="00F7726C">
              <w:rPr>
                <w:rFonts w:ascii="Arial" w:hAnsi="Arial" w:cs="Arial"/>
                <w:sz w:val="20"/>
              </w:rPr>
              <w:t>, with the aim of providing the best level of care</w:t>
            </w:r>
            <w:r w:rsidR="009339C4">
              <w:rPr>
                <w:rFonts w:ascii="Arial" w:hAnsi="Arial" w:cs="Arial"/>
                <w:sz w:val="20"/>
              </w:rPr>
              <w:t xml:space="preserve"> for the patient</w:t>
            </w:r>
            <w:r w:rsidRPr="00F7726C">
              <w:rPr>
                <w:rFonts w:ascii="Arial" w:hAnsi="Arial" w:cs="Arial"/>
                <w:sz w:val="20"/>
              </w:rPr>
              <w:t>.</w:t>
            </w:r>
            <w:r>
              <w:rPr>
                <w:rFonts w:ascii="Arial" w:hAnsi="Arial" w:cs="Arial"/>
                <w:sz w:val="20"/>
              </w:rPr>
              <w:t xml:space="preserve"> </w:t>
            </w:r>
            <w:r w:rsidRPr="00F7726C">
              <w:rPr>
                <w:rFonts w:ascii="Arial" w:hAnsi="Arial" w:cs="Arial"/>
                <w:sz w:val="20"/>
              </w:rPr>
              <w:t>The p</w:t>
            </w:r>
            <w:r w:rsidR="009339C4">
              <w:rPr>
                <w:rFonts w:ascii="Arial" w:hAnsi="Arial" w:cs="Arial"/>
                <w:sz w:val="20"/>
              </w:rPr>
              <w:t>harmacy</w:t>
            </w:r>
            <w:r w:rsidRPr="00F7726C">
              <w:rPr>
                <w:rFonts w:ascii="Arial" w:hAnsi="Arial" w:cs="Arial"/>
                <w:sz w:val="20"/>
              </w:rPr>
              <w:t xml:space="preserve"> will provide information and advice to the </w:t>
            </w:r>
            <w:r w:rsidR="007638BC">
              <w:rPr>
                <w:rFonts w:ascii="Arial" w:hAnsi="Arial" w:cs="Arial"/>
                <w:sz w:val="20"/>
              </w:rPr>
              <w:t>parent</w:t>
            </w:r>
            <w:r w:rsidR="00110901">
              <w:rPr>
                <w:rFonts w:ascii="Arial" w:hAnsi="Arial" w:cs="Arial"/>
                <w:sz w:val="20"/>
              </w:rPr>
              <w:t xml:space="preserve"> or</w:t>
            </w:r>
            <w:r w:rsidRPr="00F7726C">
              <w:rPr>
                <w:rFonts w:ascii="Arial" w:hAnsi="Arial" w:cs="Arial"/>
                <w:sz w:val="20"/>
              </w:rPr>
              <w:t xml:space="preserve"> </w:t>
            </w:r>
            <w:proofErr w:type="spellStart"/>
            <w:r w:rsidRPr="00F7726C">
              <w:rPr>
                <w:rFonts w:ascii="Arial" w:hAnsi="Arial" w:cs="Arial"/>
                <w:sz w:val="20"/>
              </w:rPr>
              <w:t>carer</w:t>
            </w:r>
            <w:proofErr w:type="spellEnd"/>
            <w:r w:rsidRPr="00F7726C">
              <w:rPr>
                <w:rFonts w:ascii="Arial" w:hAnsi="Arial" w:cs="Arial"/>
                <w:sz w:val="20"/>
              </w:rPr>
              <w:t xml:space="preserve"> in line with </w:t>
            </w:r>
            <w:r w:rsidR="00110901">
              <w:rPr>
                <w:rFonts w:ascii="Arial" w:hAnsi="Arial" w:cs="Arial"/>
                <w:sz w:val="20"/>
              </w:rPr>
              <w:t xml:space="preserve">the </w:t>
            </w:r>
            <w:r w:rsidRPr="00F7726C">
              <w:rPr>
                <w:rFonts w:ascii="Arial" w:hAnsi="Arial" w:cs="Arial"/>
                <w:sz w:val="20"/>
              </w:rPr>
              <w:t xml:space="preserve">locally agreed </w:t>
            </w:r>
            <w:r w:rsidR="005F4113">
              <w:rPr>
                <w:rFonts w:ascii="Arial" w:hAnsi="Arial" w:cs="Arial"/>
                <w:sz w:val="20"/>
              </w:rPr>
              <w:t>childhood gastroenteritis</w:t>
            </w:r>
            <w:r w:rsidRPr="00F7726C">
              <w:rPr>
                <w:rFonts w:ascii="Arial" w:hAnsi="Arial" w:cs="Arial"/>
                <w:sz w:val="20"/>
              </w:rPr>
              <w:t xml:space="preserve"> care guidelines</w:t>
            </w:r>
            <w:r w:rsidR="00C44474">
              <w:rPr>
                <w:rFonts w:ascii="Arial" w:hAnsi="Arial" w:cs="Arial"/>
                <w:sz w:val="20"/>
              </w:rPr>
              <w:t>/ pathway</w:t>
            </w:r>
            <w:r w:rsidR="005F4113">
              <w:rPr>
                <w:rFonts w:ascii="Arial" w:hAnsi="Arial" w:cs="Arial"/>
                <w:sz w:val="20"/>
              </w:rPr>
              <w:t xml:space="preserve"> (Appendix 1)</w:t>
            </w:r>
            <w:r w:rsidRPr="00F7726C">
              <w:rPr>
                <w:rFonts w:ascii="Arial" w:hAnsi="Arial" w:cs="Arial"/>
                <w:sz w:val="20"/>
              </w:rPr>
              <w:t>.</w:t>
            </w:r>
          </w:p>
          <w:p w14:paraId="33254B83" w14:textId="77777777" w:rsidR="00B14885" w:rsidRPr="00390A2D" w:rsidRDefault="00B14885" w:rsidP="00B14885">
            <w:pPr>
              <w:spacing w:after="0"/>
              <w:rPr>
                <w:rFonts w:ascii="Arial" w:hAnsi="Arial" w:cs="Arial"/>
                <w:color w:val="009966"/>
                <w:sz w:val="20"/>
              </w:rPr>
            </w:pPr>
          </w:p>
          <w:p w14:paraId="38CEB1AA" w14:textId="77777777" w:rsidR="00B14885" w:rsidRPr="00F47C01" w:rsidRDefault="00B14885" w:rsidP="00B14885">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.2</w:t>
            </w:r>
            <w:r w:rsidRPr="00F47C01">
              <w:rPr>
                <w:rFonts w:ascii="Arial" w:hAnsi="Arial" w:cs="Arial"/>
                <w:b/>
                <w:color w:val="009966"/>
                <w:sz w:val="20"/>
              </w:rPr>
              <w:tab/>
              <w:t>Service description/care pathway</w:t>
            </w:r>
          </w:p>
          <w:p w14:paraId="6C828EC3" w14:textId="261243F0" w:rsidR="00B14885" w:rsidRDefault="00B14885" w:rsidP="00B14885">
            <w:pPr>
              <w:pStyle w:val="ListParagraph"/>
              <w:numPr>
                <w:ilvl w:val="0"/>
                <w:numId w:val="42"/>
              </w:numPr>
              <w:autoSpaceDE w:val="0"/>
              <w:autoSpaceDN w:val="0"/>
              <w:adjustRightInd w:val="0"/>
              <w:spacing w:before="120"/>
              <w:ind w:left="714" w:hanging="357"/>
              <w:jc w:val="both"/>
              <w:rPr>
                <w:rFonts w:ascii="Arial" w:hAnsi="Arial" w:cs="Arial"/>
                <w:sz w:val="20"/>
                <w:szCs w:val="20"/>
              </w:rPr>
            </w:pPr>
            <w:r w:rsidRPr="00F7726C">
              <w:rPr>
                <w:rFonts w:ascii="Arial" w:hAnsi="Arial" w:cs="Arial"/>
                <w:sz w:val="20"/>
                <w:szCs w:val="20"/>
              </w:rPr>
              <w:t>The p</w:t>
            </w:r>
            <w:r w:rsidR="00057A18">
              <w:rPr>
                <w:rFonts w:ascii="Arial" w:hAnsi="Arial" w:cs="Arial"/>
                <w:sz w:val="20"/>
                <w:szCs w:val="20"/>
              </w:rPr>
              <w:t>harmacy</w:t>
            </w:r>
            <w:r w:rsidRPr="00F7726C">
              <w:rPr>
                <w:rFonts w:ascii="Arial" w:hAnsi="Arial" w:cs="Arial"/>
                <w:sz w:val="20"/>
                <w:szCs w:val="20"/>
              </w:rPr>
              <w:t xml:space="preserve"> holds the specified medicines required to deliver this service and will dispense</w:t>
            </w:r>
            <w:r>
              <w:rPr>
                <w:rFonts w:ascii="Arial" w:hAnsi="Arial" w:cs="Arial"/>
                <w:sz w:val="20"/>
                <w:szCs w:val="20"/>
              </w:rPr>
              <w:t xml:space="preserve"> (and re-order) </w:t>
            </w:r>
            <w:r w:rsidRPr="00F7726C">
              <w:rPr>
                <w:rFonts w:ascii="Arial" w:hAnsi="Arial" w:cs="Arial"/>
                <w:sz w:val="20"/>
                <w:szCs w:val="20"/>
              </w:rPr>
              <w:t xml:space="preserve">these in response to </w:t>
            </w:r>
            <w:r w:rsidR="00370BA4">
              <w:rPr>
                <w:rFonts w:ascii="Arial" w:hAnsi="Arial" w:cs="Arial"/>
                <w:sz w:val="20"/>
                <w:szCs w:val="20"/>
              </w:rPr>
              <w:t xml:space="preserve">an </w:t>
            </w:r>
            <w:r w:rsidRPr="00F7726C">
              <w:rPr>
                <w:rFonts w:ascii="Arial" w:hAnsi="Arial" w:cs="Arial"/>
                <w:sz w:val="20"/>
                <w:szCs w:val="20"/>
              </w:rPr>
              <w:t>NHS prescription presented.</w:t>
            </w:r>
          </w:p>
          <w:p w14:paraId="0CAD2C01" w14:textId="61DFF1E5" w:rsidR="00D61BE2" w:rsidRDefault="003233B8" w:rsidP="00D61BE2">
            <w:pPr>
              <w:pStyle w:val="ListParagraph"/>
              <w:numPr>
                <w:ilvl w:val="0"/>
                <w:numId w:val="42"/>
              </w:numPr>
              <w:autoSpaceDE w:val="0"/>
              <w:autoSpaceDN w:val="0"/>
              <w:adjustRightInd w:val="0"/>
              <w:spacing w:before="120"/>
              <w:ind w:left="714" w:hanging="357"/>
              <w:jc w:val="both"/>
              <w:rPr>
                <w:rFonts w:ascii="Arial" w:hAnsi="Arial" w:cs="Arial"/>
                <w:sz w:val="20"/>
                <w:szCs w:val="20"/>
              </w:rPr>
            </w:pPr>
            <w:r>
              <w:rPr>
                <w:rFonts w:ascii="Arial" w:hAnsi="Arial" w:cs="Arial"/>
                <w:sz w:val="20"/>
                <w:szCs w:val="20"/>
              </w:rPr>
              <w:t>P</w:t>
            </w:r>
            <w:r w:rsidR="003C1322">
              <w:rPr>
                <w:rFonts w:ascii="Arial" w:hAnsi="Arial" w:cs="Arial"/>
                <w:sz w:val="20"/>
                <w:szCs w:val="20"/>
              </w:rPr>
              <w:t>harmacie</w:t>
            </w:r>
            <w:r>
              <w:rPr>
                <w:rFonts w:ascii="Arial" w:hAnsi="Arial" w:cs="Arial"/>
                <w:sz w:val="20"/>
                <w:szCs w:val="20"/>
              </w:rPr>
              <w:t>s must keep one full pack of each of the following</w:t>
            </w:r>
            <w:r w:rsidR="00370BA4">
              <w:rPr>
                <w:rFonts w:ascii="Arial" w:hAnsi="Arial" w:cs="Arial"/>
                <w:sz w:val="20"/>
                <w:szCs w:val="20"/>
              </w:rPr>
              <w:t xml:space="preserve"> in stock</w:t>
            </w:r>
            <w:r w:rsidR="00D61BE2">
              <w:rPr>
                <w:rFonts w:ascii="Arial" w:hAnsi="Arial" w:cs="Arial"/>
                <w:sz w:val="20"/>
                <w:szCs w:val="20"/>
              </w:rPr>
              <w:t>:</w:t>
            </w:r>
          </w:p>
          <w:p w14:paraId="14DCF03F" w14:textId="4CC5875D" w:rsidR="00D61BE2" w:rsidRDefault="00870BA1" w:rsidP="009E19D0">
            <w:pPr>
              <w:pStyle w:val="ListParagraph"/>
              <w:numPr>
                <w:ilvl w:val="0"/>
                <w:numId w:val="49"/>
              </w:numPr>
              <w:autoSpaceDE w:val="0"/>
              <w:autoSpaceDN w:val="0"/>
              <w:adjustRightInd w:val="0"/>
              <w:ind w:left="1429" w:hanging="357"/>
              <w:jc w:val="both"/>
              <w:rPr>
                <w:rFonts w:ascii="Arial" w:hAnsi="Arial" w:cs="Arial"/>
                <w:sz w:val="20"/>
                <w:szCs w:val="20"/>
              </w:rPr>
            </w:pPr>
            <w:r>
              <w:rPr>
                <w:rFonts w:ascii="Arial" w:hAnsi="Arial" w:cs="Arial"/>
                <w:sz w:val="20"/>
                <w:szCs w:val="20"/>
              </w:rPr>
              <w:t>Ondansetron 4mg/5ml solution x 50ml bottle</w:t>
            </w:r>
          </w:p>
          <w:p w14:paraId="50E6DCCA" w14:textId="4BB28491" w:rsidR="00870BA1" w:rsidRDefault="00870BA1" w:rsidP="009E19D0">
            <w:pPr>
              <w:pStyle w:val="ListParagraph"/>
              <w:numPr>
                <w:ilvl w:val="0"/>
                <w:numId w:val="49"/>
              </w:numPr>
              <w:autoSpaceDE w:val="0"/>
              <w:autoSpaceDN w:val="0"/>
              <w:adjustRightInd w:val="0"/>
              <w:ind w:left="1429" w:hanging="357"/>
              <w:jc w:val="both"/>
              <w:rPr>
                <w:rFonts w:ascii="Arial" w:hAnsi="Arial" w:cs="Arial"/>
                <w:sz w:val="20"/>
                <w:szCs w:val="20"/>
              </w:rPr>
            </w:pPr>
            <w:proofErr w:type="spellStart"/>
            <w:r>
              <w:rPr>
                <w:rFonts w:ascii="Arial" w:hAnsi="Arial" w:cs="Arial"/>
                <w:sz w:val="20"/>
                <w:szCs w:val="20"/>
              </w:rPr>
              <w:t>Ondasetron</w:t>
            </w:r>
            <w:proofErr w:type="spellEnd"/>
            <w:r>
              <w:rPr>
                <w:rFonts w:ascii="Arial" w:hAnsi="Arial" w:cs="Arial"/>
                <w:sz w:val="20"/>
                <w:szCs w:val="20"/>
              </w:rPr>
              <w:t xml:space="preserve"> 4mg </w:t>
            </w:r>
            <w:proofErr w:type="spellStart"/>
            <w:r w:rsidR="001221F6" w:rsidRPr="001221F6">
              <w:rPr>
                <w:rFonts w:ascii="Arial" w:hAnsi="Arial" w:cs="Arial"/>
                <w:sz w:val="20"/>
                <w:szCs w:val="20"/>
              </w:rPr>
              <w:t>lyophilisates</w:t>
            </w:r>
            <w:proofErr w:type="spellEnd"/>
            <w:r w:rsidR="001221F6" w:rsidRPr="001221F6">
              <w:rPr>
                <w:rFonts w:ascii="Arial" w:hAnsi="Arial" w:cs="Arial"/>
                <w:sz w:val="20"/>
                <w:szCs w:val="20"/>
              </w:rPr>
              <w:t xml:space="preserve"> (Zofran </w:t>
            </w:r>
            <w:r w:rsidR="001221F6">
              <w:rPr>
                <w:rFonts w:ascii="Arial" w:hAnsi="Arial" w:cs="Arial"/>
                <w:sz w:val="20"/>
                <w:szCs w:val="20"/>
              </w:rPr>
              <w:t>M</w:t>
            </w:r>
            <w:r w:rsidR="001221F6" w:rsidRPr="001221F6">
              <w:rPr>
                <w:rFonts w:ascii="Arial" w:hAnsi="Arial" w:cs="Arial"/>
                <w:sz w:val="20"/>
                <w:szCs w:val="20"/>
              </w:rPr>
              <w:t>elts) x 10 tablets</w:t>
            </w:r>
          </w:p>
          <w:p w14:paraId="1A947CAE" w14:textId="674FCD9C" w:rsidR="000F3361" w:rsidRDefault="000F3361" w:rsidP="000F3361">
            <w:pPr>
              <w:pStyle w:val="ListParagraph"/>
              <w:autoSpaceDE w:val="0"/>
              <w:autoSpaceDN w:val="0"/>
              <w:adjustRightInd w:val="0"/>
              <w:ind w:left="1429"/>
              <w:jc w:val="both"/>
              <w:rPr>
                <w:rFonts w:ascii="Arial" w:hAnsi="Arial" w:cs="Arial"/>
                <w:sz w:val="20"/>
                <w:szCs w:val="20"/>
              </w:rPr>
            </w:pPr>
            <w:r>
              <w:rPr>
                <w:rFonts w:ascii="Arial" w:hAnsi="Arial" w:cs="Arial"/>
                <w:sz w:val="20"/>
                <w:szCs w:val="20"/>
              </w:rPr>
              <w:t xml:space="preserve">(If Zofran Melts not available </w:t>
            </w:r>
            <w:r w:rsidR="000C48B2">
              <w:rPr>
                <w:rFonts w:ascii="Arial" w:hAnsi="Arial" w:cs="Arial"/>
                <w:sz w:val="20"/>
                <w:szCs w:val="20"/>
              </w:rPr>
              <w:t xml:space="preserve">Ondansetron </w:t>
            </w:r>
            <w:r w:rsidR="003C1322">
              <w:rPr>
                <w:rFonts w:ascii="Arial" w:hAnsi="Arial" w:cs="Arial"/>
                <w:sz w:val="20"/>
                <w:szCs w:val="20"/>
              </w:rPr>
              <w:t>f</w:t>
            </w:r>
            <w:r w:rsidR="000C48B2">
              <w:rPr>
                <w:rFonts w:ascii="Arial" w:hAnsi="Arial" w:cs="Arial"/>
                <w:sz w:val="20"/>
                <w:szCs w:val="20"/>
              </w:rPr>
              <w:t>ilms may be used)</w:t>
            </w:r>
            <w:r>
              <w:rPr>
                <w:rFonts w:ascii="Arial" w:hAnsi="Arial" w:cs="Arial"/>
                <w:sz w:val="20"/>
                <w:szCs w:val="20"/>
              </w:rPr>
              <w:t xml:space="preserve"> </w:t>
            </w:r>
          </w:p>
          <w:p w14:paraId="0F3A5FD4" w14:textId="77777777" w:rsidR="00202B2C" w:rsidRDefault="00202B2C" w:rsidP="00202B2C">
            <w:pPr>
              <w:autoSpaceDE w:val="0"/>
              <w:autoSpaceDN w:val="0"/>
              <w:adjustRightInd w:val="0"/>
              <w:spacing w:after="0"/>
              <w:jc w:val="both"/>
              <w:rPr>
                <w:rFonts w:ascii="Arial" w:hAnsi="Arial" w:cs="Arial"/>
                <w:sz w:val="20"/>
              </w:rPr>
            </w:pPr>
          </w:p>
          <w:p w14:paraId="66F44E3A" w14:textId="07DEF3C4" w:rsidR="00555AC8" w:rsidRPr="00555AC8" w:rsidRDefault="00555AC8" w:rsidP="00202B2C">
            <w:pPr>
              <w:autoSpaceDE w:val="0"/>
              <w:autoSpaceDN w:val="0"/>
              <w:adjustRightInd w:val="0"/>
              <w:spacing w:after="0"/>
              <w:jc w:val="both"/>
              <w:rPr>
                <w:rFonts w:ascii="Arial" w:hAnsi="Arial" w:cs="Arial"/>
                <w:sz w:val="20"/>
              </w:rPr>
            </w:pPr>
            <w:r>
              <w:rPr>
                <w:rFonts w:ascii="Arial" w:hAnsi="Arial" w:cs="Arial"/>
                <w:sz w:val="20"/>
              </w:rPr>
              <w:t>Note: you must keep one full pack in stock, if you split a pack, reorder</w:t>
            </w:r>
            <w:r w:rsidR="00EA5020">
              <w:rPr>
                <w:rFonts w:ascii="Arial" w:hAnsi="Arial" w:cs="Arial"/>
                <w:sz w:val="20"/>
              </w:rPr>
              <w:t xml:space="preserve"> a new full                 pack.</w:t>
            </w:r>
          </w:p>
          <w:p w14:paraId="67ABBE08" w14:textId="63D703B6" w:rsidR="00B14885" w:rsidRPr="00F7726C" w:rsidRDefault="00B14885" w:rsidP="00B14885">
            <w:pPr>
              <w:pStyle w:val="ListParagraph"/>
              <w:numPr>
                <w:ilvl w:val="0"/>
                <w:numId w:val="42"/>
              </w:numPr>
              <w:autoSpaceDE w:val="0"/>
              <w:autoSpaceDN w:val="0"/>
              <w:adjustRightInd w:val="0"/>
              <w:spacing w:before="120"/>
              <w:ind w:left="714" w:hanging="357"/>
              <w:jc w:val="both"/>
              <w:rPr>
                <w:rFonts w:ascii="Arial" w:hAnsi="Arial" w:cs="Arial"/>
                <w:sz w:val="20"/>
                <w:szCs w:val="20"/>
              </w:rPr>
            </w:pPr>
            <w:r w:rsidRPr="00F7726C">
              <w:rPr>
                <w:rFonts w:ascii="Arial" w:hAnsi="Arial" w:cs="Arial"/>
                <w:sz w:val="20"/>
                <w:szCs w:val="20"/>
              </w:rPr>
              <w:t>If a p</w:t>
            </w:r>
            <w:r w:rsidR="003C1322">
              <w:rPr>
                <w:rFonts w:ascii="Arial" w:hAnsi="Arial" w:cs="Arial"/>
                <w:sz w:val="20"/>
                <w:szCs w:val="20"/>
              </w:rPr>
              <w:t>harmacy</w:t>
            </w:r>
            <w:r w:rsidRPr="00F7726C">
              <w:rPr>
                <w:rFonts w:ascii="Arial" w:hAnsi="Arial" w:cs="Arial"/>
                <w:sz w:val="20"/>
                <w:szCs w:val="20"/>
              </w:rPr>
              <w:t xml:space="preserve"> is not able to fill the prescription</w:t>
            </w:r>
            <w:r w:rsidR="00BC71D0">
              <w:rPr>
                <w:rFonts w:ascii="Arial" w:hAnsi="Arial" w:cs="Arial"/>
                <w:sz w:val="20"/>
                <w:szCs w:val="20"/>
              </w:rPr>
              <w:t xml:space="preserve"> at that time</w:t>
            </w:r>
            <w:r w:rsidRPr="00F7726C">
              <w:rPr>
                <w:rFonts w:ascii="Arial" w:hAnsi="Arial" w:cs="Arial"/>
                <w:sz w:val="20"/>
                <w:szCs w:val="20"/>
              </w:rPr>
              <w:t xml:space="preserve"> then </w:t>
            </w:r>
            <w:r w:rsidR="003C1322">
              <w:rPr>
                <w:rFonts w:ascii="Arial" w:hAnsi="Arial" w:cs="Arial"/>
                <w:sz w:val="20"/>
                <w:szCs w:val="20"/>
              </w:rPr>
              <w:t>they</w:t>
            </w:r>
            <w:r w:rsidRPr="00F7726C">
              <w:rPr>
                <w:rFonts w:ascii="Arial" w:hAnsi="Arial" w:cs="Arial"/>
                <w:sz w:val="20"/>
                <w:szCs w:val="20"/>
              </w:rPr>
              <w:t xml:space="preserve"> need to find another community pharmacy that is able to fill the prescription.  This should be done by telephoning another community pharmacy, it should not be assumed that just because a community pharmacy is on the list they can supply on every occasion.</w:t>
            </w:r>
          </w:p>
          <w:p w14:paraId="7B5A5654" w14:textId="7E8DD91B" w:rsidR="00B14885" w:rsidRPr="008D0668" w:rsidRDefault="00B14885" w:rsidP="00B14885">
            <w:pPr>
              <w:pStyle w:val="ListParagraph"/>
              <w:numPr>
                <w:ilvl w:val="0"/>
                <w:numId w:val="42"/>
              </w:numPr>
              <w:autoSpaceDE w:val="0"/>
              <w:autoSpaceDN w:val="0"/>
              <w:adjustRightInd w:val="0"/>
              <w:spacing w:before="120"/>
              <w:ind w:left="714" w:hanging="357"/>
              <w:jc w:val="both"/>
              <w:rPr>
                <w:rFonts w:ascii="Arial" w:hAnsi="Arial" w:cs="Arial"/>
                <w:sz w:val="20"/>
                <w:szCs w:val="20"/>
              </w:rPr>
            </w:pPr>
            <w:r w:rsidRPr="00AE28C6">
              <w:rPr>
                <w:rFonts w:ascii="Arial" w:hAnsi="Arial" w:cs="Arial"/>
                <w:sz w:val="20"/>
                <w:szCs w:val="20"/>
                <w:lang w:val="en-US"/>
              </w:rPr>
              <w:t>In the event of supply issues</w:t>
            </w:r>
            <w:r>
              <w:rPr>
                <w:rFonts w:ascii="Arial" w:hAnsi="Arial" w:cs="Arial"/>
                <w:sz w:val="20"/>
                <w:szCs w:val="20"/>
                <w:lang w:val="en-US"/>
              </w:rPr>
              <w:t xml:space="preserve"> or long term availability problems</w:t>
            </w:r>
            <w:r w:rsidRPr="00AE28C6">
              <w:rPr>
                <w:rFonts w:ascii="Arial" w:hAnsi="Arial" w:cs="Arial"/>
                <w:sz w:val="20"/>
                <w:szCs w:val="20"/>
                <w:lang w:val="en-US"/>
              </w:rPr>
              <w:t xml:space="preserve">, </w:t>
            </w:r>
            <w:r>
              <w:rPr>
                <w:rFonts w:ascii="Arial" w:hAnsi="Arial" w:cs="Arial"/>
                <w:sz w:val="20"/>
                <w:szCs w:val="20"/>
                <w:lang w:val="en-US"/>
              </w:rPr>
              <w:t>the p</w:t>
            </w:r>
            <w:r w:rsidR="007A7E8B">
              <w:rPr>
                <w:rFonts w:ascii="Arial" w:hAnsi="Arial" w:cs="Arial"/>
                <w:sz w:val="20"/>
                <w:szCs w:val="20"/>
                <w:lang w:val="en-US"/>
              </w:rPr>
              <w:t>harmacy</w:t>
            </w:r>
            <w:r>
              <w:rPr>
                <w:rFonts w:ascii="Arial" w:hAnsi="Arial" w:cs="Arial"/>
                <w:sz w:val="20"/>
                <w:szCs w:val="20"/>
                <w:lang w:val="en-US"/>
              </w:rPr>
              <w:t xml:space="preserve"> will inform </w:t>
            </w:r>
            <w:r w:rsidRPr="00B778B8">
              <w:rPr>
                <w:rFonts w:ascii="Arial" w:hAnsi="Arial" w:cs="Arial"/>
                <w:sz w:val="20"/>
                <w:szCs w:val="20"/>
                <w:lang w:val="en-US"/>
              </w:rPr>
              <w:t xml:space="preserve">the </w:t>
            </w:r>
            <w:r w:rsidR="002538EC" w:rsidRPr="00B778B8">
              <w:rPr>
                <w:rFonts w:ascii="Arial" w:hAnsi="Arial" w:cs="Arial"/>
                <w:sz w:val="20"/>
                <w:szCs w:val="20"/>
                <w:lang w:val="en-US"/>
              </w:rPr>
              <w:t xml:space="preserve">Medicines </w:t>
            </w:r>
            <w:proofErr w:type="spellStart"/>
            <w:r w:rsidR="002538EC" w:rsidRPr="00B778B8">
              <w:rPr>
                <w:rFonts w:ascii="Arial" w:hAnsi="Arial" w:cs="Arial"/>
                <w:sz w:val="20"/>
                <w:szCs w:val="20"/>
                <w:lang w:val="en-US"/>
              </w:rPr>
              <w:t>Optimisation</w:t>
            </w:r>
            <w:proofErr w:type="spellEnd"/>
            <w:r w:rsidR="00B778B8">
              <w:rPr>
                <w:rFonts w:ascii="Arial" w:hAnsi="Arial" w:cs="Arial"/>
                <w:sz w:val="20"/>
                <w:szCs w:val="20"/>
                <w:lang w:val="en-US"/>
              </w:rPr>
              <w:t xml:space="preserve"> Team at Frimley CCG</w:t>
            </w:r>
            <w:r w:rsidRPr="00B778B8">
              <w:rPr>
                <w:rFonts w:ascii="Arial" w:hAnsi="Arial" w:cs="Arial"/>
                <w:sz w:val="20"/>
                <w:szCs w:val="20"/>
                <w:lang w:val="en-US"/>
              </w:rPr>
              <w:t xml:space="preserve"> </w:t>
            </w:r>
            <w:r w:rsidR="00A244D4" w:rsidRPr="00B778B8">
              <w:rPr>
                <w:rFonts w:ascii="Arial" w:hAnsi="Arial" w:cs="Arial"/>
                <w:sz w:val="20"/>
                <w:szCs w:val="20"/>
                <w:lang w:val="en-US"/>
              </w:rPr>
              <w:t>by</w:t>
            </w:r>
            <w:r w:rsidR="004170D6" w:rsidRPr="00B778B8">
              <w:rPr>
                <w:rFonts w:ascii="Arial" w:hAnsi="Arial" w:cs="Arial"/>
                <w:sz w:val="20"/>
                <w:szCs w:val="20"/>
                <w:lang w:val="en-US"/>
              </w:rPr>
              <w:t xml:space="preserve"> email </w:t>
            </w:r>
            <w:r w:rsidR="00A244D4" w:rsidRPr="00B778B8">
              <w:rPr>
                <w:rFonts w:ascii="Arial" w:hAnsi="Arial" w:cs="Arial"/>
                <w:sz w:val="20"/>
                <w:szCs w:val="20"/>
                <w:lang w:val="en-US"/>
              </w:rPr>
              <w:t>or</w:t>
            </w:r>
            <w:r w:rsidR="004170D6" w:rsidRPr="00B778B8">
              <w:rPr>
                <w:rFonts w:ascii="Arial" w:hAnsi="Arial" w:cs="Arial"/>
                <w:sz w:val="20"/>
                <w:szCs w:val="20"/>
                <w:lang w:val="en-US"/>
              </w:rPr>
              <w:t xml:space="preserve"> phone</w:t>
            </w:r>
            <w:r w:rsidR="00A244D4" w:rsidRPr="00B778B8">
              <w:rPr>
                <w:rFonts w:ascii="Arial" w:hAnsi="Arial" w:cs="Arial"/>
                <w:sz w:val="20"/>
                <w:szCs w:val="20"/>
                <w:lang w:val="en-US"/>
              </w:rPr>
              <w:t xml:space="preserve"> (Contact </w:t>
            </w:r>
            <w:r w:rsidR="002538EC" w:rsidRPr="00B778B8">
              <w:rPr>
                <w:rFonts w:ascii="Arial" w:hAnsi="Arial" w:cs="Arial"/>
                <w:sz w:val="20"/>
                <w:szCs w:val="20"/>
                <w:lang w:val="en-US"/>
              </w:rPr>
              <w:t xml:space="preserve">Catriona Khetyar, </w:t>
            </w:r>
            <w:hyperlink r:id="rId9" w:history="1">
              <w:r w:rsidR="002538EC" w:rsidRPr="00B778B8">
                <w:rPr>
                  <w:rStyle w:val="Hyperlink"/>
                  <w:rFonts w:ascii="Arial" w:hAnsi="Arial" w:cs="Arial"/>
                  <w:sz w:val="20"/>
                  <w:szCs w:val="20"/>
                  <w:lang w:val="en-US"/>
                </w:rPr>
                <w:t>Catriona.khetyar@nhs.net</w:t>
              </w:r>
            </w:hyperlink>
            <w:r w:rsidR="002538EC" w:rsidRPr="00B778B8">
              <w:rPr>
                <w:rFonts w:ascii="Arial" w:hAnsi="Arial" w:cs="Arial"/>
                <w:sz w:val="20"/>
                <w:szCs w:val="20"/>
                <w:lang w:val="en-US"/>
              </w:rPr>
              <w:t xml:space="preserve"> </w:t>
            </w:r>
            <w:r w:rsidR="00A244D4" w:rsidRPr="00B778B8">
              <w:rPr>
                <w:rFonts w:ascii="Arial" w:hAnsi="Arial" w:cs="Arial"/>
                <w:sz w:val="20"/>
                <w:szCs w:val="20"/>
                <w:lang w:val="en-US"/>
              </w:rPr>
              <w:t>)</w:t>
            </w:r>
            <w:r w:rsidRPr="00B778B8">
              <w:rPr>
                <w:rFonts w:ascii="Arial" w:hAnsi="Arial" w:cs="Arial"/>
                <w:sz w:val="20"/>
                <w:szCs w:val="20"/>
                <w:lang w:val="en-US"/>
              </w:rPr>
              <w:t xml:space="preserve"> enabling the issue to be cascaded to relevant parties (suitable alternatives may need to be kept in</w:t>
            </w:r>
            <w:r>
              <w:rPr>
                <w:rFonts w:ascii="Arial" w:hAnsi="Arial" w:cs="Arial"/>
                <w:sz w:val="20"/>
                <w:szCs w:val="20"/>
                <w:lang w:val="en-US"/>
              </w:rPr>
              <w:t xml:space="preserve"> stock in the interim</w:t>
            </w:r>
            <w:r w:rsidR="007A7E8B">
              <w:rPr>
                <w:rFonts w:ascii="Arial" w:hAnsi="Arial" w:cs="Arial"/>
                <w:sz w:val="20"/>
                <w:szCs w:val="20"/>
                <w:lang w:val="en-US"/>
              </w:rPr>
              <w:t xml:space="preserve"> e.g. Ondansetron films rather than Zofran melts</w:t>
            </w:r>
            <w:r>
              <w:rPr>
                <w:rFonts w:ascii="Arial" w:hAnsi="Arial" w:cs="Arial"/>
                <w:sz w:val="20"/>
                <w:szCs w:val="20"/>
                <w:lang w:val="en-US"/>
              </w:rPr>
              <w:t>)</w:t>
            </w:r>
            <w:r w:rsidRPr="00AE28C6">
              <w:rPr>
                <w:rFonts w:ascii="Arial" w:hAnsi="Arial" w:cs="Arial"/>
                <w:sz w:val="20"/>
                <w:szCs w:val="20"/>
                <w:lang w:val="en-US"/>
              </w:rPr>
              <w:t>.</w:t>
            </w:r>
          </w:p>
          <w:p w14:paraId="53AEC0C9" w14:textId="377B3961" w:rsidR="00B14885" w:rsidRPr="008D0668" w:rsidRDefault="00B14885" w:rsidP="00B14885">
            <w:pPr>
              <w:pStyle w:val="ListParagraph"/>
              <w:numPr>
                <w:ilvl w:val="0"/>
                <w:numId w:val="42"/>
              </w:numPr>
              <w:autoSpaceDE w:val="0"/>
              <w:autoSpaceDN w:val="0"/>
              <w:adjustRightInd w:val="0"/>
              <w:spacing w:before="120"/>
              <w:ind w:left="714" w:hanging="357"/>
              <w:jc w:val="both"/>
              <w:rPr>
                <w:rFonts w:ascii="Arial" w:hAnsi="Arial" w:cs="Arial"/>
                <w:sz w:val="20"/>
                <w:szCs w:val="20"/>
              </w:rPr>
            </w:pPr>
            <w:r w:rsidRPr="008D0668">
              <w:rPr>
                <w:rFonts w:ascii="Arial" w:hAnsi="Arial" w:cs="Arial"/>
                <w:sz w:val="20"/>
              </w:rPr>
              <w:t>The p</w:t>
            </w:r>
            <w:r w:rsidR="00084E1D">
              <w:rPr>
                <w:rFonts w:ascii="Arial" w:hAnsi="Arial" w:cs="Arial"/>
                <w:sz w:val="20"/>
              </w:rPr>
              <w:t>harmacy</w:t>
            </w:r>
            <w:r w:rsidRPr="008D0668">
              <w:rPr>
                <w:rFonts w:ascii="Arial" w:hAnsi="Arial" w:cs="Arial"/>
                <w:sz w:val="20"/>
              </w:rPr>
              <w:t xml:space="preserve"> has a duty to ensure that pharmacists involved in the provision of the service have relevant knowledge and are appropriately trained in the </w:t>
            </w:r>
            <w:r w:rsidR="009377C8">
              <w:rPr>
                <w:rFonts w:ascii="Arial" w:hAnsi="Arial" w:cs="Arial"/>
                <w:sz w:val="20"/>
              </w:rPr>
              <w:t>delivery</w:t>
            </w:r>
            <w:r w:rsidRPr="008D0668">
              <w:rPr>
                <w:rFonts w:ascii="Arial" w:hAnsi="Arial" w:cs="Arial"/>
                <w:sz w:val="20"/>
              </w:rPr>
              <w:t xml:space="preserve"> of the service.</w:t>
            </w:r>
          </w:p>
          <w:p w14:paraId="5546424C" w14:textId="61A5BD3E" w:rsidR="00B14885" w:rsidRPr="00F7726C" w:rsidRDefault="00B14885" w:rsidP="00B14885">
            <w:pPr>
              <w:pStyle w:val="ListParagraph"/>
              <w:numPr>
                <w:ilvl w:val="0"/>
                <w:numId w:val="42"/>
              </w:numPr>
              <w:autoSpaceDE w:val="0"/>
              <w:autoSpaceDN w:val="0"/>
              <w:adjustRightInd w:val="0"/>
              <w:spacing w:before="120"/>
              <w:jc w:val="both"/>
              <w:rPr>
                <w:rFonts w:ascii="Arial" w:hAnsi="Arial" w:cs="Arial"/>
                <w:sz w:val="20"/>
                <w:szCs w:val="20"/>
              </w:rPr>
            </w:pPr>
            <w:r w:rsidRPr="00F7726C">
              <w:rPr>
                <w:rFonts w:ascii="Arial" w:hAnsi="Arial" w:cs="Arial"/>
                <w:sz w:val="20"/>
                <w:szCs w:val="20"/>
              </w:rPr>
              <w:t>The p</w:t>
            </w:r>
            <w:r w:rsidR="00084E1D">
              <w:rPr>
                <w:rFonts w:ascii="Arial" w:hAnsi="Arial" w:cs="Arial"/>
                <w:sz w:val="20"/>
                <w:szCs w:val="20"/>
              </w:rPr>
              <w:t>harmacy</w:t>
            </w:r>
            <w:r w:rsidRPr="00F7726C">
              <w:rPr>
                <w:rFonts w:ascii="Arial" w:hAnsi="Arial" w:cs="Arial"/>
                <w:sz w:val="20"/>
                <w:szCs w:val="20"/>
              </w:rPr>
              <w:t xml:space="preserve"> will have and maintain </w:t>
            </w:r>
            <w:r w:rsidR="009377C8">
              <w:rPr>
                <w:rFonts w:ascii="Arial" w:hAnsi="Arial" w:cs="Arial"/>
                <w:sz w:val="20"/>
                <w:szCs w:val="20"/>
              </w:rPr>
              <w:t xml:space="preserve">a </w:t>
            </w:r>
            <w:r w:rsidRPr="00F7726C">
              <w:rPr>
                <w:rFonts w:ascii="Arial" w:hAnsi="Arial" w:cs="Arial"/>
                <w:sz w:val="20"/>
                <w:szCs w:val="20"/>
              </w:rPr>
              <w:t>Standard Operating Procedure to meet all of these service requirements and reflect changes in practice or guidelines</w:t>
            </w:r>
            <w:r w:rsidR="009377C8">
              <w:rPr>
                <w:rFonts w:ascii="Arial" w:hAnsi="Arial" w:cs="Arial"/>
                <w:sz w:val="20"/>
                <w:szCs w:val="20"/>
              </w:rPr>
              <w:t>.</w:t>
            </w:r>
            <w:r w:rsidRPr="00F7726C">
              <w:rPr>
                <w:rFonts w:ascii="Arial" w:hAnsi="Arial" w:cs="Arial"/>
                <w:sz w:val="20"/>
                <w:szCs w:val="20"/>
              </w:rPr>
              <w:t xml:space="preserve"> </w:t>
            </w:r>
          </w:p>
          <w:p w14:paraId="036A3727" w14:textId="35B18236" w:rsidR="00B14885" w:rsidRPr="00F7726C" w:rsidRDefault="00B14885" w:rsidP="00B14885">
            <w:pPr>
              <w:pStyle w:val="ListParagraph"/>
              <w:numPr>
                <w:ilvl w:val="0"/>
                <w:numId w:val="42"/>
              </w:numPr>
              <w:autoSpaceDE w:val="0"/>
              <w:autoSpaceDN w:val="0"/>
              <w:adjustRightInd w:val="0"/>
              <w:spacing w:before="120"/>
              <w:jc w:val="both"/>
              <w:rPr>
                <w:rFonts w:ascii="Arial" w:hAnsi="Arial" w:cs="Arial"/>
                <w:sz w:val="20"/>
                <w:szCs w:val="20"/>
              </w:rPr>
            </w:pPr>
            <w:r w:rsidRPr="00F7726C">
              <w:rPr>
                <w:rFonts w:ascii="Arial" w:hAnsi="Arial" w:cs="Arial"/>
                <w:sz w:val="20"/>
                <w:szCs w:val="20"/>
              </w:rPr>
              <w:t>The p</w:t>
            </w:r>
            <w:r w:rsidR="00084E1D">
              <w:rPr>
                <w:rFonts w:ascii="Arial" w:hAnsi="Arial" w:cs="Arial"/>
                <w:sz w:val="20"/>
                <w:szCs w:val="20"/>
              </w:rPr>
              <w:t>harmacy</w:t>
            </w:r>
            <w:r w:rsidRPr="00F7726C">
              <w:rPr>
                <w:rFonts w:ascii="Arial" w:hAnsi="Arial" w:cs="Arial"/>
                <w:sz w:val="20"/>
                <w:szCs w:val="20"/>
              </w:rPr>
              <w:t xml:space="preserve"> must demonstrate it has sufficient indemnity cover to support the provision of this service. </w:t>
            </w:r>
          </w:p>
          <w:p w14:paraId="53DD559A" w14:textId="1588DA08" w:rsidR="00B14885" w:rsidRPr="00084E1D" w:rsidRDefault="00B14885" w:rsidP="00084E1D">
            <w:pPr>
              <w:pStyle w:val="ListParagraph"/>
              <w:numPr>
                <w:ilvl w:val="0"/>
                <w:numId w:val="42"/>
              </w:numPr>
              <w:autoSpaceDE w:val="0"/>
              <w:autoSpaceDN w:val="0"/>
              <w:adjustRightInd w:val="0"/>
              <w:spacing w:before="120"/>
              <w:jc w:val="both"/>
              <w:rPr>
                <w:rFonts w:ascii="Arial" w:hAnsi="Arial" w:cs="Arial"/>
                <w:sz w:val="20"/>
                <w:szCs w:val="20"/>
              </w:rPr>
            </w:pPr>
            <w:r w:rsidRPr="00F7726C">
              <w:rPr>
                <w:rFonts w:ascii="Arial" w:hAnsi="Arial" w:cs="Arial"/>
                <w:sz w:val="20"/>
                <w:szCs w:val="20"/>
              </w:rPr>
              <w:t>The p</w:t>
            </w:r>
            <w:r w:rsidR="00084E1D">
              <w:rPr>
                <w:rFonts w:ascii="Arial" w:hAnsi="Arial" w:cs="Arial"/>
                <w:sz w:val="20"/>
                <w:szCs w:val="20"/>
              </w:rPr>
              <w:t>harmacy</w:t>
            </w:r>
            <w:r w:rsidRPr="00F7726C">
              <w:rPr>
                <w:rFonts w:ascii="Arial" w:hAnsi="Arial" w:cs="Arial"/>
                <w:sz w:val="20"/>
                <w:szCs w:val="20"/>
              </w:rPr>
              <w:t xml:space="preserve"> has a duty to ensure that pharmacists and staff involved in the provision of the service are aware of and operate within local protocols. This includes all locum pharmacists.</w:t>
            </w:r>
          </w:p>
          <w:p w14:paraId="6D29E808" w14:textId="2ACF5F72" w:rsidR="00B14885" w:rsidRPr="00F7726C" w:rsidRDefault="00B14885" w:rsidP="00B14885">
            <w:pPr>
              <w:pStyle w:val="ListParagraph"/>
              <w:numPr>
                <w:ilvl w:val="0"/>
                <w:numId w:val="42"/>
              </w:numPr>
              <w:autoSpaceDE w:val="0"/>
              <w:autoSpaceDN w:val="0"/>
              <w:adjustRightInd w:val="0"/>
              <w:spacing w:before="120"/>
              <w:jc w:val="both"/>
              <w:rPr>
                <w:rFonts w:ascii="Arial" w:hAnsi="Arial" w:cs="Arial"/>
                <w:sz w:val="20"/>
                <w:szCs w:val="20"/>
              </w:rPr>
            </w:pPr>
            <w:r w:rsidRPr="00F7726C">
              <w:rPr>
                <w:rFonts w:ascii="Arial" w:hAnsi="Arial" w:cs="Arial"/>
                <w:sz w:val="20"/>
                <w:szCs w:val="20"/>
              </w:rPr>
              <w:t xml:space="preserve">The </w:t>
            </w:r>
            <w:r w:rsidR="00231CC6">
              <w:rPr>
                <w:rFonts w:ascii="Arial" w:hAnsi="Arial" w:cs="Arial"/>
                <w:sz w:val="20"/>
                <w:szCs w:val="20"/>
              </w:rPr>
              <w:t>CCG/ICS</w:t>
            </w:r>
            <w:r w:rsidRPr="00F7726C">
              <w:rPr>
                <w:rFonts w:ascii="Arial" w:hAnsi="Arial" w:cs="Arial"/>
                <w:sz w:val="20"/>
                <w:szCs w:val="20"/>
              </w:rPr>
              <w:t xml:space="preserve"> will promote </w:t>
            </w:r>
            <w:r w:rsidR="00E030D5">
              <w:rPr>
                <w:rFonts w:ascii="Arial" w:hAnsi="Arial" w:cs="Arial"/>
                <w:sz w:val="20"/>
                <w:szCs w:val="20"/>
              </w:rPr>
              <w:t xml:space="preserve">awareness of the </w:t>
            </w:r>
            <w:r w:rsidRPr="00F7726C">
              <w:rPr>
                <w:rFonts w:ascii="Arial" w:hAnsi="Arial" w:cs="Arial"/>
                <w:sz w:val="20"/>
                <w:szCs w:val="20"/>
              </w:rPr>
              <w:t>service</w:t>
            </w:r>
            <w:r w:rsidR="001B07FE">
              <w:rPr>
                <w:rFonts w:ascii="Arial" w:hAnsi="Arial" w:cs="Arial"/>
                <w:sz w:val="20"/>
                <w:szCs w:val="20"/>
              </w:rPr>
              <w:t xml:space="preserve"> with prescribers</w:t>
            </w:r>
            <w:r w:rsidRPr="00F7726C">
              <w:rPr>
                <w:rFonts w:ascii="Arial" w:hAnsi="Arial" w:cs="Arial"/>
                <w:sz w:val="20"/>
                <w:szCs w:val="20"/>
              </w:rPr>
              <w:t>.</w:t>
            </w:r>
          </w:p>
          <w:p w14:paraId="7BB77B1B" w14:textId="708D5E52" w:rsidR="00B14885" w:rsidRPr="00F7726C" w:rsidRDefault="00B14885" w:rsidP="00B14885">
            <w:pPr>
              <w:pStyle w:val="ListParagraph"/>
              <w:numPr>
                <w:ilvl w:val="0"/>
                <w:numId w:val="42"/>
              </w:numPr>
              <w:autoSpaceDE w:val="0"/>
              <w:autoSpaceDN w:val="0"/>
              <w:adjustRightInd w:val="0"/>
              <w:spacing w:before="120"/>
              <w:jc w:val="both"/>
              <w:rPr>
                <w:rFonts w:ascii="Arial" w:hAnsi="Arial" w:cs="Arial"/>
                <w:sz w:val="20"/>
                <w:szCs w:val="20"/>
              </w:rPr>
            </w:pPr>
            <w:r w:rsidRPr="00F7726C">
              <w:rPr>
                <w:rFonts w:ascii="Arial" w:hAnsi="Arial" w:cs="Arial"/>
                <w:sz w:val="20"/>
                <w:szCs w:val="20"/>
              </w:rPr>
              <w:t>The</w:t>
            </w:r>
            <w:r w:rsidR="00231CC6">
              <w:rPr>
                <w:rFonts w:ascii="Arial" w:hAnsi="Arial" w:cs="Arial"/>
                <w:sz w:val="20"/>
                <w:szCs w:val="20"/>
              </w:rPr>
              <w:t xml:space="preserve"> CCG/ICS</w:t>
            </w:r>
            <w:r w:rsidRPr="00F7726C">
              <w:rPr>
                <w:rFonts w:ascii="Arial" w:hAnsi="Arial" w:cs="Arial"/>
                <w:sz w:val="20"/>
                <w:szCs w:val="20"/>
              </w:rPr>
              <w:t xml:space="preserve"> will regularly review the formulary to ensure that the formulary reflects the availability of new medicines and changes in practice or guidelines.</w:t>
            </w:r>
          </w:p>
          <w:p w14:paraId="54AEC1CE" w14:textId="109237FF" w:rsidR="00B14885" w:rsidRPr="00141AFC" w:rsidRDefault="00B14885" w:rsidP="00141AFC">
            <w:pPr>
              <w:pStyle w:val="ListParagraph"/>
              <w:numPr>
                <w:ilvl w:val="0"/>
                <w:numId w:val="42"/>
              </w:numPr>
              <w:autoSpaceDE w:val="0"/>
              <w:autoSpaceDN w:val="0"/>
              <w:adjustRightInd w:val="0"/>
              <w:spacing w:before="120"/>
              <w:jc w:val="both"/>
              <w:rPr>
                <w:rFonts w:ascii="Arial" w:hAnsi="Arial" w:cs="Arial"/>
                <w:sz w:val="20"/>
                <w:szCs w:val="20"/>
              </w:rPr>
            </w:pPr>
            <w:r w:rsidRPr="003D6626">
              <w:rPr>
                <w:rFonts w:ascii="Arial" w:hAnsi="Arial" w:cs="Arial"/>
                <w:sz w:val="20"/>
                <w:szCs w:val="20"/>
                <w:lang w:val="en-US"/>
              </w:rPr>
              <w:t>When drugs held in stock expire</w:t>
            </w:r>
            <w:r>
              <w:rPr>
                <w:rFonts w:ascii="Arial" w:hAnsi="Arial" w:cs="Arial"/>
                <w:sz w:val="20"/>
                <w:szCs w:val="20"/>
                <w:lang w:val="en-US"/>
              </w:rPr>
              <w:t xml:space="preserve"> -</w:t>
            </w:r>
            <w:r w:rsidRPr="003D6626">
              <w:rPr>
                <w:rFonts w:ascii="Arial" w:hAnsi="Arial" w:cs="Arial"/>
                <w:sz w:val="20"/>
                <w:szCs w:val="20"/>
                <w:lang w:val="en-US"/>
              </w:rPr>
              <w:t xml:space="preserve"> stock should be replenished as soon as possible and a claim can be made by the </w:t>
            </w:r>
            <w:r>
              <w:rPr>
                <w:rFonts w:ascii="Arial" w:hAnsi="Arial" w:cs="Arial"/>
                <w:sz w:val="20"/>
                <w:szCs w:val="20"/>
                <w:lang w:val="en-US"/>
              </w:rPr>
              <w:t>p</w:t>
            </w:r>
            <w:r w:rsidR="00F75548">
              <w:rPr>
                <w:rFonts w:ascii="Arial" w:hAnsi="Arial" w:cs="Arial"/>
                <w:sz w:val="20"/>
                <w:szCs w:val="20"/>
                <w:lang w:val="en-US"/>
              </w:rPr>
              <w:t>harmacy</w:t>
            </w:r>
            <w:r w:rsidRPr="003D6626">
              <w:rPr>
                <w:rFonts w:ascii="Arial" w:hAnsi="Arial" w:cs="Arial"/>
                <w:sz w:val="20"/>
                <w:szCs w:val="20"/>
                <w:lang w:val="en-US"/>
              </w:rPr>
              <w:t xml:space="preserve"> to the </w:t>
            </w:r>
            <w:r w:rsidR="00231CC6">
              <w:rPr>
                <w:rFonts w:ascii="Arial" w:hAnsi="Arial" w:cs="Arial"/>
                <w:sz w:val="20"/>
                <w:szCs w:val="20"/>
                <w:lang w:val="en-US"/>
              </w:rPr>
              <w:t>CCG/</w:t>
            </w:r>
            <w:r w:rsidR="00F75548">
              <w:rPr>
                <w:rFonts w:ascii="Arial" w:hAnsi="Arial" w:cs="Arial"/>
                <w:sz w:val="20"/>
                <w:szCs w:val="20"/>
                <w:lang w:val="en-US"/>
              </w:rPr>
              <w:t>ICS</w:t>
            </w:r>
            <w:r w:rsidRPr="003D6626">
              <w:rPr>
                <w:rFonts w:ascii="Arial" w:hAnsi="Arial" w:cs="Arial"/>
                <w:sz w:val="20"/>
                <w:szCs w:val="20"/>
                <w:lang w:val="en-US"/>
              </w:rPr>
              <w:t xml:space="preserve"> via </w:t>
            </w:r>
            <w:r w:rsidR="00CF417E">
              <w:rPr>
                <w:rFonts w:ascii="Arial" w:hAnsi="Arial" w:cs="Arial"/>
                <w:sz w:val="20"/>
                <w:szCs w:val="20"/>
                <w:lang w:val="en-US"/>
              </w:rPr>
              <w:t xml:space="preserve">Claim form (Appendix 3) </w:t>
            </w:r>
            <w:r w:rsidRPr="003D6626">
              <w:rPr>
                <w:rFonts w:ascii="Arial" w:hAnsi="Arial" w:cs="Arial"/>
                <w:sz w:val="20"/>
                <w:szCs w:val="20"/>
                <w:lang w:val="en-US"/>
              </w:rPr>
              <w:t>to cover the cost and replacement of these drugs.</w:t>
            </w:r>
            <w:r w:rsidRPr="00F7726C">
              <w:rPr>
                <w:rFonts w:ascii="Arial" w:hAnsi="Arial" w:cs="Arial"/>
                <w:sz w:val="20"/>
                <w:szCs w:val="20"/>
              </w:rPr>
              <w:t xml:space="preserve"> </w:t>
            </w:r>
          </w:p>
          <w:p w14:paraId="4F4DCCE8" w14:textId="547AE902" w:rsidR="00B14885" w:rsidRDefault="00B14885" w:rsidP="00B14885">
            <w:pPr>
              <w:pStyle w:val="ListParagraph"/>
              <w:numPr>
                <w:ilvl w:val="0"/>
                <w:numId w:val="42"/>
              </w:numPr>
              <w:autoSpaceDE w:val="0"/>
              <w:autoSpaceDN w:val="0"/>
              <w:adjustRightInd w:val="0"/>
              <w:spacing w:before="120"/>
              <w:jc w:val="both"/>
              <w:rPr>
                <w:rFonts w:ascii="Arial" w:hAnsi="Arial" w:cs="Arial"/>
                <w:sz w:val="20"/>
                <w:szCs w:val="20"/>
              </w:rPr>
            </w:pPr>
            <w:r w:rsidRPr="00F7726C">
              <w:rPr>
                <w:rFonts w:ascii="Arial" w:hAnsi="Arial" w:cs="Arial"/>
                <w:sz w:val="20"/>
                <w:szCs w:val="20"/>
              </w:rPr>
              <w:t xml:space="preserve">The </w:t>
            </w:r>
            <w:r w:rsidR="00231CC6">
              <w:rPr>
                <w:rFonts w:ascii="Arial" w:hAnsi="Arial" w:cs="Arial"/>
                <w:sz w:val="20"/>
                <w:szCs w:val="20"/>
              </w:rPr>
              <w:t>CCG/</w:t>
            </w:r>
            <w:r w:rsidR="00141AFC">
              <w:rPr>
                <w:rFonts w:ascii="Arial" w:hAnsi="Arial" w:cs="Arial"/>
                <w:sz w:val="20"/>
                <w:szCs w:val="20"/>
              </w:rPr>
              <w:t>ICS</w:t>
            </w:r>
            <w:r w:rsidRPr="00F7726C">
              <w:rPr>
                <w:rFonts w:ascii="Arial" w:hAnsi="Arial" w:cs="Arial"/>
                <w:sz w:val="20"/>
                <w:szCs w:val="20"/>
              </w:rPr>
              <w:t xml:space="preserve"> will disseminate information on the service to other health care professionals in order that they can signpost patients to the service.</w:t>
            </w:r>
          </w:p>
          <w:p w14:paraId="46FFB27F" w14:textId="0A49D47C" w:rsidR="002B7458" w:rsidRPr="002B7458" w:rsidRDefault="002B7458" w:rsidP="002B7458">
            <w:pPr>
              <w:pStyle w:val="ListParagraph"/>
              <w:numPr>
                <w:ilvl w:val="0"/>
                <w:numId w:val="42"/>
              </w:numPr>
              <w:autoSpaceDE w:val="0"/>
              <w:autoSpaceDN w:val="0"/>
              <w:adjustRightInd w:val="0"/>
              <w:spacing w:before="120"/>
              <w:jc w:val="both"/>
              <w:rPr>
                <w:rFonts w:ascii="Arial" w:hAnsi="Arial" w:cs="Arial"/>
                <w:sz w:val="20"/>
                <w:szCs w:val="20"/>
              </w:rPr>
            </w:pPr>
            <w:r w:rsidRPr="00F7726C">
              <w:rPr>
                <w:rFonts w:ascii="Arial" w:hAnsi="Arial" w:cs="Arial"/>
                <w:sz w:val="20"/>
                <w:szCs w:val="20"/>
              </w:rPr>
              <w:lastRenderedPageBreak/>
              <w:t xml:space="preserve">The </w:t>
            </w:r>
            <w:r w:rsidR="00231CC6">
              <w:rPr>
                <w:rFonts w:ascii="Arial" w:hAnsi="Arial" w:cs="Arial"/>
                <w:sz w:val="20"/>
                <w:szCs w:val="20"/>
              </w:rPr>
              <w:t>CCG/</w:t>
            </w:r>
            <w:r>
              <w:rPr>
                <w:rFonts w:ascii="Arial" w:hAnsi="Arial" w:cs="Arial"/>
                <w:sz w:val="20"/>
                <w:szCs w:val="20"/>
              </w:rPr>
              <w:t>ICS</w:t>
            </w:r>
            <w:r w:rsidRPr="00F7726C">
              <w:rPr>
                <w:rFonts w:ascii="Arial" w:hAnsi="Arial" w:cs="Arial"/>
                <w:sz w:val="20"/>
                <w:szCs w:val="20"/>
              </w:rPr>
              <w:t xml:space="preserve"> and Local Pharmacy Committee</w:t>
            </w:r>
            <w:r>
              <w:rPr>
                <w:rFonts w:ascii="Arial" w:hAnsi="Arial" w:cs="Arial"/>
                <w:sz w:val="20"/>
                <w:szCs w:val="20"/>
              </w:rPr>
              <w:t>s</w:t>
            </w:r>
            <w:r w:rsidRPr="00F7726C">
              <w:rPr>
                <w:rFonts w:ascii="Arial" w:hAnsi="Arial" w:cs="Arial"/>
                <w:sz w:val="20"/>
                <w:szCs w:val="20"/>
              </w:rPr>
              <w:t xml:space="preserve"> will disseminate information on the service to other pharmacy contractors in order that they can signpost patients to the service.</w:t>
            </w:r>
          </w:p>
          <w:p w14:paraId="6957E841" w14:textId="77777777" w:rsidR="00B14885" w:rsidRPr="00A4165A" w:rsidRDefault="00B14885" w:rsidP="00B14885">
            <w:pPr>
              <w:autoSpaceDE w:val="0"/>
              <w:autoSpaceDN w:val="0"/>
              <w:adjustRightInd w:val="0"/>
              <w:spacing w:after="60"/>
              <w:ind w:left="357"/>
              <w:jc w:val="both"/>
              <w:rPr>
                <w:rFonts w:ascii="Arial" w:hAnsi="Arial" w:cs="Arial"/>
                <w:sz w:val="20"/>
              </w:rPr>
            </w:pPr>
          </w:p>
          <w:p w14:paraId="6C75EDD6" w14:textId="77777777" w:rsidR="00B14885" w:rsidRPr="00F7726C" w:rsidRDefault="00B14885" w:rsidP="00B14885">
            <w:pPr>
              <w:autoSpaceDE w:val="0"/>
              <w:autoSpaceDN w:val="0"/>
              <w:adjustRightInd w:val="0"/>
              <w:jc w:val="both"/>
              <w:rPr>
                <w:rFonts w:ascii="Arial" w:hAnsi="Arial" w:cs="Arial"/>
                <w:b/>
                <w:sz w:val="20"/>
              </w:rPr>
            </w:pPr>
            <w:r w:rsidRPr="00F7726C">
              <w:rPr>
                <w:rFonts w:ascii="Arial" w:hAnsi="Arial" w:cs="Arial"/>
                <w:b/>
                <w:sz w:val="20"/>
              </w:rPr>
              <w:t>Planning and Communication</w:t>
            </w:r>
          </w:p>
          <w:p w14:paraId="03321DFC" w14:textId="4DAC067F" w:rsidR="00B14885" w:rsidRPr="00F7726C" w:rsidRDefault="00B14885" w:rsidP="00B14885">
            <w:pPr>
              <w:autoSpaceDE w:val="0"/>
              <w:autoSpaceDN w:val="0"/>
              <w:adjustRightInd w:val="0"/>
              <w:jc w:val="both"/>
              <w:rPr>
                <w:rFonts w:ascii="Arial" w:hAnsi="Arial" w:cs="Arial"/>
                <w:sz w:val="20"/>
              </w:rPr>
            </w:pPr>
            <w:r w:rsidRPr="00F7726C">
              <w:rPr>
                <w:rFonts w:ascii="Arial" w:hAnsi="Arial" w:cs="Arial"/>
                <w:sz w:val="20"/>
              </w:rPr>
              <w:t>It is recommended that wherever possible, when a patient is being cared for in the community setting, early warning to Community Pharmacies</w:t>
            </w:r>
            <w:r w:rsidR="0030289A">
              <w:rPr>
                <w:rFonts w:ascii="Arial" w:hAnsi="Arial" w:cs="Arial"/>
                <w:sz w:val="20"/>
              </w:rPr>
              <w:t>,</w:t>
            </w:r>
            <w:r w:rsidRPr="00F7726C">
              <w:rPr>
                <w:rFonts w:ascii="Arial" w:hAnsi="Arial" w:cs="Arial"/>
                <w:sz w:val="20"/>
              </w:rPr>
              <w:t xml:space="preserve"> </w:t>
            </w:r>
            <w:r w:rsidR="00B130F4">
              <w:rPr>
                <w:rFonts w:ascii="Arial" w:hAnsi="Arial" w:cs="Arial"/>
                <w:sz w:val="20"/>
              </w:rPr>
              <w:t>from the prescriber</w:t>
            </w:r>
            <w:r w:rsidR="00E20026">
              <w:rPr>
                <w:rFonts w:ascii="Arial" w:hAnsi="Arial" w:cs="Arial"/>
                <w:sz w:val="20"/>
              </w:rPr>
              <w:t xml:space="preserve"> </w:t>
            </w:r>
            <w:r w:rsidRPr="00F7726C">
              <w:rPr>
                <w:rFonts w:ascii="Arial" w:hAnsi="Arial" w:cs="Arial"/>
                <w:sz w:val="20"/>
              </w:rPr>
              <w:t xml:space="preserve">about the volume of </w:t>
            </w:r>
            <w:r w:rsidR="00E20026">
              <w:rPr>
                <w:rFonts w:ascii="Arial" w:hAnsi="Arial" w:cs="Arial"/>
                <w:sz w:val="20"/>
              </w:rPr>
              <w:t>medication</w:t>
            </w:r>
            <w:r w:rsidRPr="00F7726C">
              <w:rPr>
                <w:rFonts w:ascii="Arial" w:hAnsi="Arial" w:cs="Arial"/>
                <w:sz w:val="20"/>
              </w:rPr>
              <w:t xml:space="preserve"> the patient </w:t>
            </w:r>
            <w:r w:rsidR="00E20026">
              <w:rPr>
                <w:rFonts w:ascii="Arial" w:hAnsi="Arial" w:cs="Arial"/>
                <w:sz w:val="20"/>
              </w:rPr>
              <w:t>will need</w:t>
            </w:r>
            <w:r w:rsidR="0030289A">
              <w:rPr>
                <w:rFonts w:ascii="Arial" w:hAnsi="Arial" w:cs="Arial"/>
                <w:sz w:val="20"/>
              </w:rPr>
              <w:t xml:space="preserve">, </w:t>
            </w:r>
            <w:r w:rsidRPr="00F7726C">
              <w:rPr>
                <w:rFonts w:ascii="Arial" w:hAnsi="Arial" w:cs="Arial"/>
                <w:sz w:val="20"/>
              </w:rPr>
              <w:t xml:space="preserve">would enable community pharmacies to be prepared for </w:t>
            </w:r>
            <w:r w:rsidR="0030289A">
              <w:rPr>
                <w:rFonts w:ascii="Arial" w:hAnsi="Arial" w:cs="Arial"/>
                <w:sz w:val="20"/>
              </w:rPr>
              <w:t>the</w:t>
            </w:r>
            <w:r w:rsidRPr="00F7726C">
              <w:rPr>
                <w:rFonts w:ascii="Arial" w:hAnsi="Arial" w:cs="Arial"/>
                <w:sz w:val="20"/>
              </w:rPr>
              <w:t xml:space="preserve"> prescriptions. </w:t>
            </w:r>
          </w:p>
          <w:p w14:paraId="34B50E1C" w14:textId="77777777" w:rsidR="00B14885" w:rsidRPr="00F7726C" w:rsidRDefault="00B14885" w:rsidP="00B14885">
            <w:pPr>
              <w:autoSpaceDE w:val="0"/>
              <w:autoSpaceDN w:val="0"/>
              <w:adjustRightInd w:val="0"/>
              <w:jc w:val="both"/>
              <w:rPr>
                <w:rFonts w:ascii="Arial" w:hAnsi="Arial" w:cs="Arial"/>
                <w:sz w:val="20"/>
              </w:rPr>
            </w:pPr>
            <w:r w:rsidRPr="00F7726C">
              <w:rPr>
                <w:rFonts w:ascii="Arial" w:hAnsi="Arial" w:cs="Arial"/>
                <w:sz w:val="20"/>
              </w:rPr>
              <w:t>For those pharmacies involved in this service, it is vital for them to keep aware of any changes in prescribing patterns to allow them to monitor and get feedback on the service they are providing.</w:t>
            </w:r>
          </w:p>
          <w:p w14:paraId="2B6AE37A" w14:textId="77777777" w:rsidR="00B14885" w:rsidRPr="00F7726C" w:rsidRDefault="00B14885" w:rsidP="00B14885">
            <w:pPr>
              <w:autoSpaceDE w:val="0"/>
              <w:autoSpaceDN w:val="0"/>
              <w:adjustRightInd w:val="0"/>
              <w:jc w:val="both"/>
              <w:rPr>
                <w:rFonts w:ascii="Arial" w:hAnsi="Arial" w:cs="Arial"/>
                <w:b/>
                <w:sz w:val="20"/>
              </w:rPr>
            </w:pPr>
            <w:r w:rsidRPr="00F7726C">
              <w:rPr>
                <w:rFonts w:ascii="Arial" w:hAnsi="Arial" w:cs="Arial"/>
                <w:b/>
                <w:sz w:val="20"/>
              </w:rPr>
              <w:t>Access to the Service</w:t>
            </w:r>
          </w:p>
          <w:p w14:paraId="32A70B97" w14:textId="77777777" w:rsidR="000906AB" w:rsidRDefault="00B14885" w:rsidP="00B14885">
            <w:pPr>
              <w:autoSpaceDE w:val="0"/>
              <w:autoSpaceDN w:val="0"/>
              <w:adjustRightInd w:val="0"/>
              <w:jc w:val="both"/>
              <w:rPr>
                <w:rFonts w:ascii="Arial" w:hAnsi="Arial" w:cs="Arial"/>
                <w:sz w:val="20"/>
              </w:rPr>
            </w:pPr>
            <w:r w:rsidRPr="00F7726C">
              <w:rPr>
                <w:rFonts w:ascii="Arial" w:hAnsi="Arial" w:cs="Arial"/>
                <w:sz w:val="20"/>
              </w:rPr>
              <w:t xml:space="preserve">Details of the pharmacies will be circulated to all </w:t>
            </w:r>
            <w:r w:rsidR="00DF2BF7">
              <w:rPr>
                <w:rFonts w:ascii="Arial" w:hAnsi="Arial" w:cs="Arial"/>
                <w:sz w:val="20"/>
              </w:rPr>
              <w:t>GP surgeries and Out of Hours GP providers</w:t>
            </w:r>
            <w:r w:rsidRPr="00F7726C">
              <w:rPr>
                <w:rFonts w:ascii="Arial" w:hAnsi="Arial" w:cs="Arial"/>
                <w:sz w:val="20"/>
              </w:rPr>
              <w:t xml:space="preserve"> and to other Community Pharmacies. </w:t>
            </w:r>
          </w:p>
          <w:p w14:paraId="3EA59318" w14:textId="2FB92D42" w:rsidR="00B14885" w:rsidRPr="00F7726C" w:rsidRDefault="00B14885" w:rsidP="00B14885">
            <w:pPr>
              <w:autoSpaceDE w:val="0"/>
              <w:autoSpaceDN w:val="0"/>
              <w:adjustRightInd w:val="0"/>
              <w:jc w:val="both"/>
              <w:rPr>
                <w:rFonts w:ascii="Arial" w:hAnsi="Arial" w:cs="Arial"/>
                <w:sz w:val="20"/>
              </w:rPr>
            </w:pPr>
            <w:r w:rsidRPr="00F7726C">
              <w:rPr>
                <w:rFonts w:ascii="Arial" w:hAnsi="Arial" w:cs="Arial"/>
                <w:sz w:val="20"/>
              </w:rPr>
              <w:t xml:space="preserve">During working hours, it is anticipated that in the first instance, prescriptions should be presented at any local community pharmacy, and the </w:t>
            </w:r>
            <w:r w:rsidR="00D77130">
              <w:rPr>
                <w:rFonts w:ascii="Arial" w:hAnsi="Arial" w:cs="Arial"/>
                <w:sz w:val="20"/>
              </w:rPr>
              <w:t>‘gastro’</w:t>
            </w:r>
            <w:r w:rsidRPr="00F7726C">
              <w:rPr>
                <w:rFonts w:ascii="Arial" w:hAnsi="Arial" w:cs="Arial"/>
                <w:sz w:val="20"/>
              </w:rPr>
              <w:t xml:space="preserve"> pharmacies used mainly in an emergency situation, whe</w:t>
            </w:r>
            <w:r w:rsidR="002B2809">
              <w:rPr>
                <w:rFonts w:ascii="Arial" w:hAnsi="Arial" w:cs="Arial"/>
                <w:sz w:val="20"/>
              </w:rPr>
              <w:t>n</w:t>
            </w:r>
            <w:r w:rsidRPr="00F7726C">
              <w:rPr>
                <w:rFonts w:ascii="Arial" w:hAnsi="Arial" w:cs="Arial"/>
                <w:sz w:val="20"/>
              </w:rPr>
              <w:t xml:space="preserve"> the </w:t>
            </w:r>
            <w:r w:rsidR="00E051B5">
              <w:rPr>
                <w:rFonts w:ascii="Arial" w:hAnsi="Arial" w:cs="Arial"/>
                <w:sz w:val="20"/>
              </w:rPr>
              <w:t>medication</w:t>
            </w:r>
            <w:r w:rsidRPr="00F7726C">
              <w:rPr>
                <w:rFonts w:ascii="Arial" w:hAnsi="Arial" w:cs="Arial"/>
                <w:sz w:val="20"/>
              </w:rPr>
              <w:t xml:space="preserve"> cannot be obtained</w:t>
            </w:r>
            <w:r w:rsidR="00E051B5">
              <w:rPr>
                <w:rFonts w:ascii="Arial" w:hAnsi="Arial" w:cs="Arial"/>
                <w:sz w:val="20"/>
              </w:rPr>
              <w:t>.</w:t>
            </w:r>
            <w:r w:rsidRPr="00F7726C">
              <w:rPr>
                <w:rFonts w:ascii="Arial" w:hAnsi="Arial" w:cs="Arial"/>
                <w:sz w:val="20"/>
              </w:rPr>
              <w:t xml:space="preserve"> </w:t>
            </w:r>
          </w:p>
          <w:p w14:paraId="7108CD0B" w14:textId="77777777" w:rsidR="00B14885" w:rsidRPr="00390A2D" w:rsidRDefault="00B14885" w:rsidP="00B14885">
            <w:pPr>
              <w:spacing w:after="0"/>
              <w:rPr>
                <w:rFonts w:ascii="Arial" w:hAnsi="Arial" w:cs="Arial"/>
                <w:color w:val="009966"/>
                <w:sz w:val="20"/>
              </w:rPr>
            </w:pPr>
          </w:p>
          <w:p w14:paraId="79AF0A37" w14:textId="77777777" w:rsidR="00B14885" w:rsidRPr="00F47C01" w:rsidRDefault="00B14885" w:rsidP="00B14885">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.3</w:t>
            </w:r>
            <w:r w:rsidRPr="00F47C01">
              <w:rPr>
                <w:rFonts w:ascii="Arial" w:hAnsi="Arial" w:cs="Arial"/>
                <w:b/>
                <w:color w:val="009966"/>
                <w:sz w:val="20"/>
              </w:rPr>
              <w:tab/>
              <w:t>Population covered</w:t>
            </w:r>
          </w:p>
          <w:p w14:paraId="4B27DD7C" w14:textId="77777777" w:rsidR="00B14885" w:rsidRPr="00390A2D" w:rsidRDefault="00B14885" w:rsidP="00B14885">
            <w:pPr>
              <w:spacing w:after="0"/>
              <w:rPr>
                <w:rFonts w:ascii="Arial" w:hAnsi="Arial" w:cs="Arial"/>
                <w:color w:val="009966"/>
                <w:sz w:val="20"/>
              </w:rPr>
            </w:pPr>
          </w:p>
          <w:p w14:paraId="5368C17A" w14:textId="2F4A5AE7" w:rsidR="00B14885" w:rsidRDefault="00B14885" w:rsidP="004F4279">
            <w:pPr>
              <w:autoSpaceDE w:val="0"/>
              <w:autoSpaceDN w:val="0"/>
              <w:adjustRightInd w:val="0"/>
              <w:spacing w:after="0"/>
              <w:contextualSpacing/>
              <w:rPr>
                <w:rFonts w:ascii="Arial" w:eastAsia="MS Mincho" w:hAnsi="Arial" w:cs="Arial"/>
                <w:sz w:val="20"/>
              </w:rPr>
            </w:pPr>
            <w:r w:rsidRPr="001124F8">
              <w:rPr>
                <w:rFonts w:ascii="Arial" w:eastAsia="MS Mincho" w:hAnsi="Arial" w:cs="Arial"/>
                <w:sz w:val="20"/>
              </w:rPr>
              <w:t>Patients with a valid</w:t>
            </w:r>
            <w:r w:rsidR="00EA5020">
              <w:rPr>
                <w:rFonts w:ascii="Arial" w:eastAsia="MS Mincho" w:hAnsi="Arial" w:cs="Arial"/>
                <w:sz w:val="20"/>
              </w:rPr>
              <w:t xml:space="preserve"> </w:t>
            </w:r>
            <w:r w:rsidRPr="001124F8">
              <w:rPr>
                <w:rFonts w:ascii="Arial" w:eastAsia="MS Mincho" w:hAnsi="Arial" w:cs="Arial"/>
                <w:sz w:val="20"/>
              </w:rPr>
              <w:t xml:space="preserve">prescription for medicines on the approved formulary list. </w:t>
            </w:r>
          </w:p>
          <w:p w14:paraId="1298F2EE" w14:textId="77777777" w:rsidR="002B2809" w:rsidRPr="001124F8" w:rsidRDefault="002B2809" w:rsidP="004F4279">
            <w:pPr>
              <w:autoSpaceDE w:val="0"/>
              <w:autoSpaceDN w:val="0"/>
              <w:adjustRightInd w:val="0"/>
              <w:spacing w:after="0"/>
              <w:contextualSpacing/>
              <w:rPr>
                <w:rFonts w:ascii="Arial" w:eastAsia="MS Mincho" w:hAnsi="Arial" w:cs="Arial"/>
                <w:sz w:val="20"/>
              </w:rPr>
            </w:pPr>
          </w:p>
          <w:p w14:paraId="74C7E8D6" w14:textId="3B8C37B7" w:rsidR="0013298F" w:rsidRDefault="00B21DFA" w:rsidP="004F4279">
            <w:pPr>
              <w:autoSpaceDE w:val="0"/>
              <w:autoSpaceDN w:val="0"/>
              <w:adjustRightInd w:val="0"/>
              <w:spacing w:after="0"/>
              <w:contextualSpacing/>
              <w:rPr>
                <w:rFonts w:ascii="Arial" w:eastAsia="MS Mincho" w:hAnsi="Arial" w:cs="Arial"/>
                <w:sz w:val="20"/>
              </w:rPr>
            </w:pPr>
            <w:r>
              <w:rPr>
                <w:rFonts w:ascii="Arial" w:eastAsia="MS Mincho" w:hAnsi="Arial" w:cs="Arial"/>
                <w:sz w:val="20"/>
              </w:rPr>
              <w:t>Ten</w:t>
            </w:r>
            <w:r w:rsidR="00B14885" w:rsidRPr="001124F8">
              <w:rPr>
                <w:rFonts w:ascii="Arial" w:eastAsia="MS Mincho" w:hAnsi="Arial" w:cs="Arial"/>
                <w:sz w:val="20"/>
              </w:rPr>
              <w:t xml:space="preserve"> </w:t>
            </w:r>
            <w:r w:rsidR="00B14885">
              <w:rPr>
                <w:rFonts w:ascii="Arial" w:eastAsia="MS Mincho" w:hAnsi="Arial" w:cs="Arial"/>
                <w:sz w:val="20"/>
              </w:rPr>
              <w:t xml:space="preserve">community </w:t>
            </w:r>
            <w:r w:rsidR="00B14885" w:rsidRPr="001124F8">
              <w:rPr>
                <w:rFonts w:ascii="Arial" w:eastAsia="MS Mincho" w:hAnsi="Arial" w:cs="Arial"/>
                <w:sz w:val="20"/>
              </w:rPr>
              <w:t>pharmacies provide the service based on location and opening hours. These are</w:t>
            </w:r>
            <w:r w:rsidR="002A0007">
              <w:rPr>
                <w:rFonts w:ascii="Arial" w:eastAsia="MS Mincho" w:hAnsi="Arial" w:cs="Arial"/>
                <w:sz w:val="20"/>
              </w:rPr>
              <w:t xml:space="preserve"> listed in Appendix 2</w:t>
            </w:r>
            <w:r w:rsidR="00B14885" w:rsidRPr="001124F8">
              <w:rPr>
                <w:rFonts w:ascii="Arial" w:eastAsia="MS Mincho" w:hAnsi="Arial" w:cs="Arial"/>
                <w:sz w:val="20"/>
              </w:rPr>
              <w:t xml:space="preserve">: </w:t>
            </w:r>
          </w:p>
          <w:p w14:paraId="0D42375C" w14:textId="77777777" w:rsidR="002A0007" w:rsidRPr="002A0007" w:rsidRDefault="002A0007" w:rsidP="002A0007">
            <w:pPr>
              <w:autoSpaceDE w:val="0"/>
              <w:autoSpaceDN w:val="0"/>
              <w:adjustRightInd w:val="0"/>
              <w:spacing w:before="60" w:afterLines="60" w:after="144" w:line="360" w:lineRule="auto"/>
              <w:contextualSpacing/>
              <w:rPr>
                <w:rFonts w:ascii="Arial" w:eastAsia="MS Mincho" w:hAnsi="Arial" w:cs="Arial"/>
                <w:sz w:val="20"/>
              </w:rPr>
            </w:pPr>
          </w:p>
          <w:p w14:paraId="51A75DA7" w14:textId="77777777" w:rsidR="00B14885" w:rsidRPr="00F47C01" w:rsidRDefault="00B14885" w:rsidP="00B14885">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.4</w:t>
            </w:r>
            <w:r w:rsidRPr="00F47C01">
              <w:rPr>
                <w:rFonts w:ascii="Arial" w:hAnsi="Arial" w:cs="Arial"/>
                <w:b/>
                <w:color w:val="009966"/>
                <w:sz w:val="20"/>
              </w:rPr>
              <w:tab/>
              <w:t>Any acceptance and exclusion criteria</w:t>
            </w:r>
            <w:r>
              <w:rPr>
                <w:rFonts w:ascii="Arial" w:hAnsi="Arial" w:cs="Arial"/>
                <w:b/>
                <w:color w:val="009966"/>
                <w:sz w:val="20"/>
              </w:rPr>
              <w:t xml:space="preserve"> and thresholds</w:t>
            </w:r>
          </w:p>
          <w:p w14:paraId="1CC09E92" w14:textId="77777777" w:rsidR="00B14885" w:rsidRDefault="00B14885" w:rsidP="00B14885">
            <w:pPr>
              <w:spacing w:after="0"/>
              <w:rPr>
                <w:rFonts w:ascii="Arial" w:hAnsi="Arial" w:cs="Arial"/>
                <w:color w:val="009966"/>
                <w:sz w:val="20"/>
              </w:rPr>
            </w:pPr>
          </w:p>
          <w:p w14:paraId="249004C8" w14:textId="77777777" w:rsidR="00B14885" w:rsidRPr="00F7726C" w:rsidRDefault="00B14885" w:rsidP="00B14885">
            <w:pPr>
              <w:spacing w:after="0" w:line="276" w:lineRule="auto"/>
              <w:rPr>
                <w:rFonts w:ascii="Arial" w:hAnsi="Arial" w:cs="Arial"/>
                <w:sz w:val="20"/>
              </w:rPr>
            </w:pPr>
            <w:r>
              <w:rPr>
                <w:rFonts w:ascii="Arial" w:hAnsi="Arial" w:cs="Arial"/>
                <w:sz w:val="20"/>
              </w:rPr>
              <w:t xml:space="preserve">There are no exclusions to patients meeting the above criteria. </w:t>
            </w:r>
          </w:p>
          <w:p w14:paraId="441439E8" w14:textId="77777777" w:rsidR="00B14885" w:rsidRPr="00390A2D" w:rsidRDefault="00B14885" w:rsidP="00B14885">
            <w:pPr>
              <w:spacing w:after="0"/>
              <w:rPr>
                <w:rFonts w:ascii="Arial" w:hAnsi="Arial" w:cs="Arial"/>
                <w:color w:val="009966"/>
                <w:sz w:val="20"/>
              </w:rPr>
            </w:pPr>
          </w:p>
          <w:p w14:paraId="56FE5D89" w14:textId="77777777" w:rsidR="00B14885" w:rsidRPr="00F47C01" w:rsidRDefault="00B14885" w:rsidP="00B14885">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.5</w:t>
            </w:r>
            <w:r w:rsidRPr="00F47C01">
              <w:rPr>
                <w:rFonts w:ascii="Arial" w:hAnsi="Arial" w:cs="Arial"/>
                <w:b/>
                <w:color w:val="009966"/>
                <w:sz w:val="20"/>
              </w:rPr>
              <w:tab/>
              <w:t>Interdependence with other services</w:t>
            </w:r>
            <w:r>
              <w:rPr>
                <w:rFonts w:ascii="Arial" w:hAnsi="Arial" w:cs="Arial"/>
                <w:b/>
                <w:color w:val="009966"/>
                <w:sz w:val="20"/>
              </w:rPr>
              <w:t>/providers</w:t>
            </w:r>
          </w:p>
          <w:p w14:paraId="77572BF4" w14:textId="77777777" w:rsidR="00B14885" w:rsidRPr="00390A2D" w:rsidRDefault="00B14885" w:rsidP="00B14885">
            <w:pPr>
              <w:spacing w:after="0"/>
              <w:rPr>
                <w:rFonts w:ascii="Arial" w:hAnsi="Arial" w:cs="Arial"/>
                <w:color w:val="009966"/>
                <w:sz w:val="20"/>
              </w:rPr>
            </w:pPr>
          </w:p>
          <w:p w14:paraId="04DF3FC4" w14:textId="24225506" w:rsidR="00C00C6D" w:rsidRPr="00F7726C" w:rsidRDefault="00B14885" w:rsidP="00B14885">
            <w:pPr>
              <w:autoSpaceDE w:val="0"/>
              <w:autoSpaceDN w:val="0"/>
              <w:adjustRightInd w:val="0"/>
              <w:spacing w:before="60" w:afterLines="60" w:after="144" w:line="360" w:lineRule="auto"/>
              <w:contextualSpacing/>
              <w:rPr>
                <w:rFonts w:ascii="Arial" w:hAnsi="Arial" w:cs="Arial"/>
                <w:sz w:val="20"/>
              </w:rPr>
            </w:pPr>
            <w:r w:rsidRPr="00F7726C">
              <w:rPr>
                <w:rFonts w:ascii="Arial" w:hAnsi="Arial" w:cs="Arial"/>
                <w:sz w:val="20"/>
              </w:rPr>
              <w:t>The P</w:t>
            </w:r>
            <w:r w:rsidR="00F23A60">
              <w:rPr>
                <w:rFonts w:ascii="Arial" w:hAnsi="Arial" w:cs="Arial"/>
                <w:sz w:val="20"/>
              </w:rPr>
              <w:t>harmacy</w:t>
            </w:r>
            <w:r w:rsidRPr="00F7726C">
              <w:rPr>
                <w:rFonts w:ascii="Arial" w:hAnsi="Arial" w:cs="Arial"/>
                <w:sz w:val="20"/>
              </w:rPr>
              <w:t xml:space="preserve"> shall ensure that effective and clear co</w:t>
            </w:r>
            <w:r>
              <w:rPr>
                <w:rFonts w:ascii="Arial" w:hAnsi="Arial" w:cs="Arial"/>
                <w:sz w:val="20"/>
              </w:rPr>
              <w:t>mmunication is maintained with p</w:t>
            </w:r>
            <w:r w:rsidRPr="00F7726C">
              <w:rPr>
                <w:rFonts w:ascii="Arial" w:hAnsi="Arial" w:cs="Arial"/>
                <w:sz w:val="20"/>
              </w:rPr>
              <w:t>atient</w:t>
            </w:r>
            <w:r w:rsidR="00EE516D">
              <w:rPr>
                <w:rFonts w:ascii="Arial" w:hAnsi="Arial" w:cs="Arial"/>
                <w:sz w:val="20"/>
              </w:rPr>
              <w:t xml:space="preserve"> representatives</w:t>
            </w:r>
            <w:r w:rsidRPr="00F7726C">
              <w:rPr>
                <w:rFonts w:ascii="Arial" w:hAnsi="Arial" w:cs="Arial"/>
                <w:sz w:val="20"/>
              </w:rPr>
              <w:t xml:space="preserve"> and GP surgeries</w:t>
            </w:r>
            <w:r>
              <w:rPr>
                <w:rFonts w:ascii="Arial" w:hAnsi="Arial" w:cs="Arial"/>
                <w:sz w:val="20"/>
              </w:rPr>
              <w:t xml:space="preserve">. </w:t>
            </w:r>
          </w:p>
          <w:p w14:paraId="7B119F63" w14:textId="77777777" w:rsidR="00B14885" w:rsidRPr="00512021" w:rsidRDefault="00B14885" w:rsidP="00B14885">
            <w:pPr>
              <w:spacing w:after="0"/>
              <w:rPr>
                <w:rFonts w:ascii="Arial" w:hAnsi="Arial" w:cs="Arial"/>
                <w:sz w:val="20"/>
              </w:rPr>
            </w:pPr>
          </w:p>
        </w:tc>
      </w:tr>
      <w:tr w:rsidR="00B14885" w:rsidRPr="00B5552C" w14:paraId="05976B90" w14:textId="77777777" w:rsidTr="00B14885">
        <w:tc>
          <w:tcPr>
            <w:tcW w:w="8414" w:type="dxa"/>
            <w:shd w:val="clear" w:color="auto" w:fill="595959"/>
          </w:tcPr>
          <w:p w14:paraId="597200D9" w14:textId="77777777" w:rsidR="00B14885" w:rsidRPr="00B5552C" w:rsidRDefault="00B14885" w:rsidP="00B14885">
            <w:pPr>
              <w:spacing w:after="0" w:line="276" w:lineRule="auto"/>
              <w:rPr>
                <w:rFonts w:ascii="Arial" w:hAnsi="Arial" w:cs="Arial"/>
                <w:b/>
                <w:color w:val="F79646"/>
              </w:rPr>
            </w:pPr>
            <w:r w:rsidRPr="00B5552C">
              <w:rPr>
                <w:rFonts w:ascii="Arial" w:hAnsi="Arial" w:cs="Arial"/>
                <w:b/>
                <w:color w:val="F79646"/>
              </w:rPr>
              <w:lastRenderedPageBreak/>
              <w:t>4.</w:t>
            </w:r>
            <w:r w:rsidRPr="00B5552C">
              <w:rPr>
                <w:rFonts w:ascii="Arial" w:hAnsi="Arial" w:cs="Arial"/>
                <w:b/>
                <w:color w:val="F79646"/>
              </w:rPr>
              <w:tab/>
              <w:t>Applicable Service Standards</w:t>
            </w:r>
          </w:p>
        </w:tc>
      </w:tr>
      <w:tr w:rsidR="00B14885" w:rsidRPr="00512021" w14:paraId="278F650F" w14:textId="77777777" w:rsidTr="00B14885">
        <w:tc>
          <w:tcPr>
            <w:tcW w:w="8414" w:type="dxa"/>
            <w:shd w:val="clear" w:color="auto" w:fill="auto"/>
          </w:tcPr>
          <w:p w14:paraId="1D0627EA" w14:textId="77777777" w:rsidR="00B14885" w:rsidRPr="00512021" w:rsidRDefault="00B14885" w:rsidP="00B14885">
            <w:pPr>
              <w:spacing w:after="0"/>
              <w:rPr>
                <w:rFonts w:ascii="Arial" w:hAnsi="Arial" w:cs="Arial"/>
                <w:sz w:val="20"/>
              </w:rPr>
            </w:pPr>
          </w:p>
          <w:p w14:paraId="1036031E" w14:textId="77777777" w:rsidR="00B14885" w:rsidRDefault="00B14885" w:rsidP="00B14885">
            <w:pPr>
              <w:spacing w:after="0"/>
              <w:rPr>
                <w:rFonts w:ascii="Arial" w:hAnsi="Arial" w:cs="Arial"/>
                <w:b/>
                <w:color w:val="009966"/>
                <w:sz w:val="20"/>
              </w:rPr>
            </w:pPr>
            <w:r>
              <w:rPr>
                <w:rFonts w:ascii="Arial" w:hAnsi="Arial" w:cs="Arial"/>
                <w:b/>
                <w:color w:val="009966"/>
                <w:sz w:val="20"/>
              </w:rPr>
              <w:t>4</w:t>
            </w:r>
            <w:r w:rsidRPr="00F47C01">
              <w:rPr>
                <w:rFonts w:ascii="Arial" w:hAnsi="Arial" w:cs="Arial"/>
                <w:b/>
                <w:color w:val="009966"/>
                <w:sz w:val="20"/>
              </w:rPr>
              <w:t>.1</w:t>
            </w:r>
            <w:r w:rsidRPr="00F47C01">
              <w:rPr>
                <w:rFonts w:ascii="Arial" w:hAnsi="Arial" w:cs="Arial"/>
                <w:b/>
                <w:color w:val="009966"/>
                <w:sz w:val="20"/>
              </w:rPr>
              <w:tab/>
              <w:t xml:space="preserve">Applicable national standards </w:t>
            </w:r>
            <w:r>
              <w:rPr>
                <w:rFonts w:ascii="Arial" w:hAnsi="Arial" w:cs="Arial"/>
                <w:b/>
                <w:color w:val="009966"/>
                <w:sz w:val="20"/>
              </w:rPr>
              <w:t>(</w:t>
            </w:r>
            <w:proofErr w:type="spellStart"/>
            <w:r w:rsidRPr="00F47C01">
              <w:rPr>
                <w:rFonts w:ascii="Arial" w:hAnsi="Arial" w:cs="Arial"/>
                <w:b/>
                <w:color w:val="009966"/>
                <w:sz w:val="20"/>
              </w:rPr>
              <w:t>eg</w:t>
            </w:r>
            <w:proofErr w:type="spellEnd"/>
            <w:r w:rsidRPr="00F47C01">
              <w:rPr>
                <w:rFonts w:ascii="Arial" w:hAnsi="Arial" w:cs="Arial"/>
                <w:b/>
                <w:color w:val="009966"/>
                <w:sz w:val="20"/>
              </w:rPr>
              <w:t xml:space="preserve"> NICE</w:t>
            </w:r>
            <w:r>
              <w:rPr>
                <w:rFonts w:ascii="Arial" w:hAnsi="Arial" w:cs="Arial"/>
                <w:b/>
                <w:color w:val="009966"/>
                <w:sz w:val="20"/>
              </w:rPr>
              <w:t>)</w:t>
            </w:r>
          </w:p>
          <w:p w14:paraId="0359D1A5" w14:textId="77777777" w:rsidR="00003181" w:rsidRPr="00003181" w:rsidRDefault="00003181" w:rsidP="00003181">
            <w:pPr>
              <w:pStyle w:val="Heading1"/>
              <w:shd w:val="clear" w:color="auto" w:fill="FAFAFB"/>
              <w:spacing w:line="240" w:lineRule="auto"/>
              <w:rPr>
                <w:b w:val="0"/>
                <w:sz w:val="20"/>
                <w:szCs w:val="20"/>
                <w:lang w:val="en-US" w:eastAsia="ja-JP"/>
              </w:rPr>
            </w:pPr>
            <w:proofErr w:type="spellStart"/>
            <w:r w:rsidRPr="00003181">
              <w:rPr>
                <w:b w:val="0"/>
                <w:sz w:val="20"/>
                <w:szCs w:val="20"/>
                <w:lang w:val="en-US" w:eastAsia="ja-JP"/>
              </w:rPr>
              <w:t>Diarrhoea</w:t>
            </w:r>
            <w:proofErr w:type="spellEnd"/>
            <w:r w:rsidRPr="00003181">
              <w:rPr>
                <w:b w:val="0"/>
                <w:sz w:val="20"/>
                <w:szCs w:val="20"/>
                <w:lang w:val="en-US" w:eastAsia="ja-JP"/>
              </w:rPr>
              <w:t xml:space="preserve"> and vomiting caused by gastroenteritis in under 5s: diagnosis and management</w:t>
            </w:r>
          </w:p>
          <w:p w14:paraId="54B52011" w14:textId="77777777" w:rsidR="00021B2C" w:rsidRDefault="00003181" w:rsidP="00003181">
            <w:pPr>
              <w:pStyle w:val="product-title"/>
              <w:shd w:val="clear" w:color="auto" w:fill="FAFAFB"/>
              <w:spacing w:before="0" w:beforeAutospacing="0" w:after="0" w:afterAutospacing="0"/>
              <w:rPr>
                <w:rFonts w:ascii="Arial" w:eastAsiaTheme="minorEastAsia" w:hAnsi="Arial" w:cs="Arial"/>
                <w:sz w:val="20"/>
                <w:szCs w:val="20"/>
                <w:lang w:val="en-US" w:eastAsia="ja-JP"/>
              </w:rPr>
            </w:pPr>
            <w:r w:rsidRPr="00003181">
              <w:rPr>
                <w:rFonts w:ascii="Arial" w:eastAsiaTheme="minorEastAsia" w:hAnsi="Arial" w:cs="Arial"/>
                <w:sz w:val="20"/>
                <w:szCs w:val="20"/>
                <w:lang w:val="en-US" w:eastAsia="ja-JP"/>
              </w:rPr>
              <w:t>Clinical guideline [CG84]Published date: 22 April 2009</w:t>
            </w:r>
            <w:r>
              <w:rPr>
                <w:rFonts w:ascii="Arial" w:eastAsiaTheme="minorEastAsia" w:hAnsi="Arial" w:cs="Arial"/>
                <w:sz w:val="20"/>
                <w:szCs w:val="20"/>
                <w:lang w:val="en-US" w:eastAsia="ja-JP"/>
              </w:rPr>
              <w:t xml:space="preserve"> </w:t>
            </w:r>
          </w:p>
          <w:p w14:paraId="56403ADD" w14:textId="77777777" w:rsidR="00021B2C" w:rsidRDefault="00021B2C" w:rsidP="00003181">
            <w:pPr>
              <w:pStyle w:val="product-title"/>
              <w:shd w:val="clear" w:color="auto" w:fill="FAFAFB"/>
              <w:spacing w:before="0" w:beforeAutospacing="0" w:after="0" w:afterAutospacing="0"/>
              <w:rPr>
                <w:rFonts w:ascii="Arial" w:eastAsiaTheme="minorEastAsia" w:hAnsi="Arial" w:cs="Arial"/>
                <w:sz w:val="20"/>
                <w:szCs w:val="20"/>
                <w:lang w:val="en-US" w:eastAsia="ja-JP"/>
              </w:rPr>
            </w:pPr>
          </w:p>
          <w:p w14:paraId="27CC6B81" w14:textId="471E1E63" w:rsidR="00003181" w:rsidRDefault="00231CC6" w:rsidP="00003181">
            <w:pPr>
              <w:pStyle w:val="product-title"/>
              <w:shd w:val="clear" w:color="auto" w:fill="FAFAFB"/>
              <w:spacing w:before="0" w:beforeAutospacing="0" w:after="0" w:afterAutospacing="0"/>
              <w:rPr>
                <w:rFonts w:ascii="Arial" w:eastAsiaTheme="minorEastAsia" w:hAnsi="Arial" w:cs="Arial"/>
                <w:sz w:val="20"/>
                <w:szCs w:val="20"/>
                <w:lang w:val="en-US" w:eastAsia="ja-JP"/>
              </w:rPr>
            </w:pPr>
            <w:hyperlink r:id="rId10" w:history="1">
              <w:r w:rsidR="00E051B5" w:rsidRPr="00FD2AC4">
                <w:rPr>
                  <w:rStyle w:val="Hyperlink"/>
                  <w:rFonts w:ascii="Arial" w:eastAsiaTheme="minorEastAsia" w:hAnsi="Arial" w:cs="Arial"/>
                  <w:sz w:val="20"/>
                  <w:szCs w:val="20"/>
                  <w:lang w:val="en-US" w:eastAsia="ja-JP"/>
                </w:rPr>
                <w:t>https://www.nice.org.uk/Guidance/CG84</w:t>
              </w:r>
            </w:hyperlink>
          </w:p>
          <w:p w14:paraId="5FD5C90B" w14:textId="77777777" w:rsidR="00003181" w:rsidRPr="00003181" w:rsidRDefault="00003181" w:rsidP="00003181">
            <w:pPr>
              <w:pStyle w:val="product-title"/>
              <w:shd w:val="clear" w:color="auto" w:fill="FAFAFB"/>
              <w:spacing w:before="0" w:beforeAutospacing="0" w:after="0" w:afterAutospacing="0"/>
              <w:rPr>
                <w:rFonts w:ascii="Arial" w:eastAsiaTheme="minorEastAsia" w:hAnsi="Arial" w:cs="Arial"/>
                <w:sz w:val="20"/>
                <w:szCs w:val="20"/>
                <w:lang w:val="en-US" w:eastAsia="ja-JP"/>
              </w:rPr>
            </w:pPr>
          </w:p>
          <w:p w14:paraId="25D4389D" w14:textId="77777777" w:rsidR="00B14885" w:rsidRPr="00D47FCE" w:rsidRDefault="00B14885" w:rsidP="00B14885">
            <w:pPr>
              <w:spacing w:after="0"/>
              <w:ind w:left="743" w:hanging="743"/>
              <w:rPr>
                <w:rFonts w:ascii="Arial" w:hAnsi="Arial" w:cs="Arial"/>
                <w:b/>
                <w:color w:val="009966"/>
                <w:sz w:val="20"/>
              </w:rPr>
            </w:pPr>
            <w:r w:rsidRPr="00D47FCE">
              <w:rPr>
                <w:rFonts w:ascii="Arial" w:hAnsi="Arial" w:cs="Arial"/>
                <w:b/>
                <w:color w:val="009966"/>
                <w:sz w:val="20"/>
              </w:rPr>
              <w:t>4.2</w:t>
            </w:r>
            <w:r w:rsidRPr="00D47FCE">
              <w:rPr>
                <w:rFonts w:ascii="Arial" w:hAnsi="Arial" w:cs="Arial"/>
                <w:b/>
                <w:color w:val="009966"/>
                <w:sz w:val="20"/>
              </w:rPr>
              <w:tab/>
              <w:t xml:space="preserve">Applicable standards </w:t>
            </w:r>
            <w:r>
              <w:rPr>
                <w:rFonts w:ascii="Arial" w:hAnsi="Arial" w:cs="Arial"/>
                <w:b/>
                <w:color w:val="009966"/>
                <w:sz w:val="20"/>
              </w:rPr>
              <w:t>set out in Guidance and/or issued by</w:t>
            </w:r>
            <w:r w:rsidRPr="00D47FCE">
              <w:rPr>
                <w:rFonts w:ascii="Arial" w:hAnsi="Arial" w:cs="Arial"/>
                <w:b/>
                <w:color w:val="009966"/>
                <w:sz w:val="20"/>
              </w:rPr>
              <w:t xml:space="preserve"> a competent body (</w:t>
            </w:r>
            <w:proofErr w:type="spellStart"/>
            <w:r w:rsidRPr="00D47FCE">
              <w:rPr>
                <w:rFonts w:ascii="Arial" w:hAnsi="Arial" w:cs="Arial"/>
                <w:b/>
                <w:color w:val="009966"/>
                <w:sz w:val="20"/>
              </w:rPr>
              <w:t>eg</w:t>
            </w:r>
            <w:proofErr w:type="spellEnd"/>
            <w:r w:rsidRPr="00D47FCE">
              <w:rPr>
                <w:rFonts w:ascii="Arial" w:hAnsi="Arial" w:cs="Arial"/>
                <w:b/>
                <w:color w:val="009966"/>
                <w:sz w:val="20"/>
              </w:rPr>
              <w:t xml:space="preserve"> Royal Colleges) </w:t>
            </w:r>
          </w:p>
          <w:p w14:paraId="598CAC96" w14:textId="77777777" w:rsidR="00B14885" w:rsidRPr="00390A2D" w:rsidRDefault="00B14885" w:rsidP="00B14885">
            <w:pPr>
              <w:spacing w:after="0"/>
              <w:ind w:left="743" w:hanging="743"/>
              <w:rPr>
                <w:rFonts w:ascii="Arial" w:hAnsi="Arial" w:cs="Arial"/>
                <w:color w:val="009966"/>
                <w:sz w:val="20"/>
              </w:rPr>
            </w:pPr>
          </w:p>
          <w:p w14:paraId="04C5D043" w14:textId="77777777" w:rsidR="00B14885" w:rsidRPr="00F47C01" w:rsidRDefault="00B14885" w:rsidP="00B14885">
            <w:pPr>
              <w:spacing w:after="0"/>
              <w:rPr>
                <w:rFonts w:ascii="Arial" w:hAnsi="Arial" w:cs="Arial"/>
                <w:b/>
                <w:color w:val="009966"/>
                <w:sz w:val="20"/>
              </w:rPr>
            </w:pPr>
            <w:r>
              <w:rPr>
                <w:rFonts w:ascii="Arial" w:hAnsi="Arial" w:cs="Arial"/>
                <w:b/>
                <w:color w:val="009966"/>
                <w:sz w:val="20"/>
              </w:rPr>
              <w:t>4.3</w:t>
            </w:r>
            <w:r>
              <w:rPr>
                <w:rFonts w:ascii="Arial" w:hAnsi="Arial" w:cs="Arial"/>
                <w:b/>
                <w:color w:val="009966"/>
                <w:sz w:val="20"/>
              </w:rPr>
              <w:tab/>
              <w:t xml:space="preserve">Applicable local </w:t>
            </w:r>
            <w:r w:rsidRPr="00F47C01">
              <w:rPr>
                <w:rFonts w:ascii="Arial" w:hAnsi="Arial" w:cs="Arial"/>
                <w:b/>
                <w:color w:val="009966"/>
                <w:sz w:val="20"/>
              </w:rPr>
              <w:t>standards</w:t>
            </w:r>
          </w:p>
          <w:p w14:paraId="33D33EAE" w14:textId="77777777" w:rsidR="00B14885" w:rsidRPr="00390A2D" w:rsidRDefault="00B14885" w:rsidP="00B14885">
            <w:pPr>
              <w:spacing w:after="0"/>
              <w:rPr>
                <w:rFonts w:ascii="Arial" w:hAnsi="Arial" w:cs="Arial"/>
                <w:color w:val="009966"/>
                <w:sz w:val="20"/>
              </w:rPr>
            </w:pPr>
          </w:p>
          <w:p w14:paraId="4A1876B9" w14:textId="77777777" w:rsidR="00B14885" w:rsidRPr="00512021" w:rsidRDefault="00B14885" w:rsidP="00B14885">
            <w:pPr>
              <w:spacing w:after="0"/>
              <w:rPr>
                <w:rFonts w:ascii="Arial" w:hAnsi="Arial" w:cs="Arial"/>
                <w:sz w:val="20"/>
              </w:rPr>
            </w:pPr>
          </w:p>
        </w:tc>
      </w:tr>
      <w:tr w:rsidR="00B14885" w:rsidRPr="00B5552C" w14:paraId="73DBFCC9" w14:textId="77777777" w:rsidTr="00B14885">
        <w:tc>
          <w:tcPr>
            <w:tcW w:w="8414" w:type="dxa"/>
            <w:shd w:val="clear" w:color="auto" w:fill="595959"/>
          </w:tcPr>
          <w:p w14:paraId="4324BFB9" w14:textId="77777777" w:rsidR="00B14885" w:rsidRPr="00B5552C" w:rsidRDefault="00B14885" w:rsidP="00B14885">
            <w:pPr>
              <w:spacing w:after="0" w:line="276" w:lineRule="auto"/>
              <w:rPr>
                <w:rFonts w:ascii="Arial" w:hAnsi="Arial" w:cs="Arial"/>
                <w:b/>
                <w:color w:val="F79646"/>
              </w:rPr>
            </w:pPr>
            <w:r w:rsidRPr="00B5552C">
              <w:rPr>
                <w:rFonts w:ascii="Arial" w:hAnsi="Arial" w:cs="Arial"/>
                <w:b/>
                <w:color w:val="F79646"/>
              </w:rPr>
              <w:t>5.</w:t>
            </w:r>
            <w:r w:rsidRPr="00B5552C">
              <w:rPr>
                <w:rFonts w:ascii="Arial" w:hAnsi="Arial" w:cs="Arial"/>
                <w:b/>
                <w:color w:val="F79646"/>
              </w:rPr>
              <w:tab/>
            </w:r>
            <w:r>
              <w:rPr>
                <w:rFonts w:ascii="Arial" w:hAnsi="Arial" w:cs="Arial"/>
                <w:b/>
                <w:color w:val="F79646"/>
              </w:rPr>
              <w:t>Applicable</w:t>
            </w:r>
            <w:r w:rsidRPr="00B5552C">
              <w:rPr>
                <w:rFonts w:ascii="Arial" w:hAnsi="Arial" w:cs="Arial"/>
                <w:b/>
                <w:color w:val="F79646"/>
              </w:rPr>
              <w:t xml:space="preserve"> quality requirements and CQUIN goals</w:t>
            </w:r>
          </w:p>
        </w:tc>
      </w:tr>
      <w:tr w:rsidR="00B14885" w:rsidRPr="00512021" w14:paraId="7FB5253A" w14:textId="77777777" w:rsidTr="00B14885">
        <w:tc>
          <w:tcPr>
            <w:tcW w:w="8414" w:type="dxa"/>
            <w:shd w:val="clear" w:color="auto" w:fill="auto"/>
          </w:tcPr>
          <w:p w14:paraId="597DB064" w14:textId="77777777" w:rsidR="00B14885" w:rsidRPr="00390A2D" w:rsidRDefault="00B14885" w:rsidP="00B14885">
            <w:pPr>
              <w:spacing w:after="0"/>
              <w:rPr>
                <w:rFonts w:ascii="Arial" w:hAnsi="Arial" w:cs="Arial"/>
                <w:color w:val="009966"/>
                <w:sz w:val="20"/>
              </w:rPr>
            </w:pPr>
          </w:p>
          <w:p w14:paraId="45E4D275" w14:textId="77777777" w:rsidR="00B14885" w:rsidRPr="00D47FCE" w:rsidRDefault="00B14885" w:rsidP="00B14885">
            <w:pPr>
              <w:pStyle w:val="ListParagraph"/>
              <w:numPr>
                <w:ilvl w:val="1"/>
                <w:numId w:val="40"/>
              </w:numPr>
              <w:ind w:left="743" w:hanging="743"/>
              <w:rPr>
                <w:rFonts w:ascii="Arial" w:hAnsi="Arial" w:cs="Arial"/>
                <w:b/>
                <w:color w:val="00B050"/>
                <w:sz w:val="20"/>
                <w:szCs w:val="20"/>
              </w:rPr>
            </w:pPr>
            <w:r>
              <w:rPr>
                <w:rFonts w:ascii="Arial" w:hAnsi="Arial" w:cs="Arial"/>
                <w:b/>
                <w:color w:val="00B050"/>
                <w:sz w:val="20"/>
                <w:szCs w:val="20"/>
              </w:rPr>
              <w:t>Applicable</w:t>
            </w:r>
            <w:r w:rsidRPr="00D47FCE">
              <w:rPr>
                <w:rFonts w:ascii="Arial" w:hAnsi="Arial" w:cs="Arial"/>
                <w:b/>
                <w:color w:val="00B050"/>
                <w:sz w:val="20"/>
                <w:szCs w:val="20"/>
              </w:rPr>
              <w:t xml:space="preserve"> </w:t>
            </w:r>
            <w:r>
              <w:rPr>
                <w:rFonts w:ascii="Arial" w:hAnsi="Arial" w:cs="Arial"/>
                <w:b/>
                <w:color w:val="00B050"/>
                <w:sz w:val="20"/>
                <w:szCs w:val="20"/>
              </w:rPr>
              <w:t>Q</w:t>
            </w:r>
            <w:r w:rsidRPr="00D47FCE">
              <w:rPr>
                <w:rFonts w:ascii="Arial" w:hAnsi="Arial" w:cs="Arial"/>
                <w:b/>
                <w:color w:val="00B050"/>
                <w:sz w:val="20"/>
                <w:szCs w:val="20"/>
              </w:rPr>
              <w:t xml:space="preserve">uality </w:t>
            </w:r>
            <w:r>
              <w:rPr>
                <w:rFonts w:ascii="Arial" w:hAnsi="Arial" w:cs="Arial"/>
                <w:b/>
                <w:color w:val="00B050"/>
                <w:sz w:val="20"/>
                <w:szCs w:val="20"/>
              </w:rPr>
              <w:t>R</w:t>
            </w:r>
            <w:r w:rsidRPr="00D47FCE">
              <w:rPr>
                <w:rFonts w:ascii="Arial" w:hAnsi="Arial" w:cs="Arial"/>
                <w:b/>
                <w:color w:val="00B050"/>
                <w:sz w:val="20"/>
                <w:szCs w:val="20"/>
              </w:rPr>
              <w:t>equirements</w:t>
            </w:r>
            <w:r>
              <w:rPr>
                <w:rFonts w:ascii="Arial" w:hAnsi="Arial" w:cs="Arial"/>
                <w:b/>
                <w:color w:val="00B050"/>
                <w:sz w:val="20"/>
                <w:szCs w:val="20"/>
              </w:rPr>
              <w:t xml:space="preserve"> (See Schedule 4A-D)</w:t>
            </w:r>
          </w:p>
          <w:p w14:paraId="766A9C15" w14:textId="4E1805FE" w:rsidR="00B14885" w:rsidRPr="001124F8" w:rsidRDefault="00EE516D" w:rsidP="00B14885">
            <w:pPr>
              <w:rPr>
                <w:rFonts w:ascii="Arial" w:hAnsi="Arial" w:cs="Arial"/>
                <w:sz w:val="20"/>
              </w:rPr>
            </w:pPr>
            <w:r>
              <w:rPr>
                <w:rFonts w:ascii="Arial" w:hAnsi="Arial" w:cs="Arial"/>
                <w:sz w:val="20"/>
              </w:rPr>
              <w:lastRenderedPageBreak/>
              <w:t>No</w:t>
            </w:r>
            <w:r w:rsidR="00D95142">
              <w:rPr>
                <w:rFonts w:ascii="Arial" w:hAnsi="Arial" w:cs="Arial"/>
                <w:sz w:val="20"/>
              </w:rPr>
              <w:t>t applicable</w:t>
            </w:r>
          </w:p>
          <w:p w14:paraId="72F2B9B4" w14:textId="77777777" w:rsidR="00B14885" w:rsidRPr="00D47FCE" w:rsidRDefault="00B14885" w:rsidP="00B14885">
            <w:pPr>
              <w:pStyle w:val="ListParagraph"/>
              <w:numPr>
                <w:ilvl w:val="1"/>
                <w:numId w:val="40"/>
              </w:numPr>
              <w:ind w:left="743" w:hanging="743"/>
              <w:rPr>
                <w:rFonts w:ascii="Arial" w:hAnsi="Arial" w:cs="Arial"/>
                <w:b/>
                <w:color w:val="00B050"/>
                <w:sz w:val="20"/>
                <w:szCs w:val="20"/>
              </w:rPr>
            </w:pPr>
            <w:r>
              <w:rPr>
                <w:rFonts w:ascii="Arial" w:hAnsi="Arial" w:cs="Arial"/>
                <w:b/>
                <w:color w:val="00B050"/>
                <w:sz w:val="20"/>
                <w:szCs w:val="20"/>
              </w:rPr>
              <w:t>Applicable</w:t>
            </w:r>
            <w:r w:rsidRPr="00D47FCE">
              <w:rPr>
                <w:rFonts w:ascii="Arial" w:hAnsi="Arial" w:cs="Arial"/>
                <w:b/>
                <w:color w:val="00B050"/>
                <w:sz w:val="20"/>
                <w:szCs w:val="20"/>
              </w:rPr>
              <w:t xml:space="preserve"> CQUIN goals</w:t>
            </w:r>
            <w:r>
              <w:rPr>
                <w:rFonts w:ascii="Arial" w:hAnsi="Arial" w:cs="Arial"/>
                <w:b/>
                <w:color w:val="00B050"/>
                <w:sz w:val="20"/>
                <w:szCs w:val="20"/>
              </w:rPr>
              <w:t xml:space="preserve"> (See Schedule 4E)</w:t>
            </w:r>
          </w:p>
          <w:p w14:paraId="64CB13C4" w14:textId="77777777" w:rsidR="00B14885" w:rsidRPr="00390A2D" w:rsidRDefault="00B14885" w:rsidP="00B14885">
            <w:pPr>
              <w:spacing w:after="0"/>
              <w:rPr>
                <w:rFonts w:ascii="Arial" w:hAnsi="Arial" w:cs="Arial"/>
                <w:color w:val="009966"/>
                <w:sz w:val="20"/>
              </w:rPr>
            </w:pPr>
          </w:p>
          <w:p w14:paraId="5DC23D43" w14:textId="77777777" w:rsidR="00B14885" w:rsidRPr="00512021" w:rsidRDefault="00B14885" w:rsidP="00B14885">
            <w:pPr>
              <w:spacing w:after="0"/>
              <w:rPr>
                <w:rFonts w:ascii="Arial" w:hAnsi="Arial" w:cs="Arial"/>
                <w:sz w:val="20"/>
              </w:rPr>
            </w:pPr>
            <w:r>
              <w:rPr>
                <w:rFonts w:ascii="Arial" w:hAnsi="Arial" w:cs="Arial"/>
                <w:sz w:val="20"/>
              </w:rPr>
              <w:t xml:space="preserve">Not applicable </w:t>
            </w:r>
          </w:p>
        </w:tc>
      </w:tr>
      <w:tr w:rsidR="00B14885" w:rsidRPr="00B5552C" w14:paraId="4753A2F8" w14:textId="77777777" w:rsidTr="00B14885">
        <w:tc>
          <w:tcPr>
            <w:tcW w:w="8414" w:type="dxa"/>
            <w:shd w:val="clear" w:color="auto" w:fill="595959"/>
          </w:tcPr>
          <w:p w14:paraId="636225DE" w14:textId="77777777" w:rsidR="00B14885" w:rsidRPr="00B5552C" w:rsidRDefault="00B14885" w:rsidP="00B14885">
            <w:pPr>
              <w:spacing w:after="0" w:line="276" w:lineRule="auto"/>
              <w:rPr>
                <w:rFonts w:ascii="Arial" w:hAnsi="Arial" w:cs="Arial"/>
                <w:b/>
                <w:color w:val="F79646"/>
              </w:rPr>
            </w:pPr>
            <w:r w:rsidRPr="00B5552C">
              <w:rPr>
                <w:rFonts w:ascii="Arial" w:hAnsi="Arial" w:cs="Arial"/>
                <w:b/>
                <w:color w:val="F79646"/>
              </w:rPr>
              <w:lastRenderedPageBreak/>
              <w:t>6.</w:t>
            </w:r>
            <w:r w:rsidRPr="00B5552C">
              <w:rPr>
                <w:rFonts w:ascii="Arial" w:hAnsi="Arial" w:cs="Arial"/>
                <w:b/>
                <w:color w:val="F79646"/>
              </w:rPr>
              <w:tab/>
              <w:t>Location of Provider Premises</w:t>
            </w:r>
          </w:p>
        </w:tc>
      </w:tr>
      <w:tr w:rsidR="00B14885" w:rsidRPr="00512021" w14:paraId="33E213D1" w14:textId="77777777" w:rsidTr="00B14885">
        <w:tc>
          <w:tcPr>
            <w:tcW w:w="8414" w:type="dxa"/>
            <w:shd w:val="clear" w:color="auto" w:fill="auto"/>
          </w:tcPr>
          <w:p w14:paraId="6E9FDE74" w14:textId="77777777" w:rsidR="00B14885" w:rsidRPr="00512021" w:rsidRDefault="00B14885" w:rsidP="00B14885">
            <w:pPr>
              <w:spacing w:after="0"/>
              <w:rPr>
                <w:rFonts w:ascii="Arial" w:hAnsi="Arial" w:cs="Arial"/>
                <w:sz w:val="20"/>
              </w:rPr>
            </w:pPr>
          </w:p>
          <w:p w14:paraId="06260A98" w14:textId="77777777" w:rsidR="00B14885" w:rsidRPr="00F47C01" w:rsidRDefault="00B14885" w:rsidP="00B14885">
            <w:pPr>
              <w:spacing w:after="0"/>
              <w:rPr>
                <w:rFonts w:ascii="Arial" w:hAnsi="Arial" w:cs="Arial"/>
                <w:b/>
                <w:color w:val="009966"/>
                <w:sz w:val="20"/>
              </w:rPr>
            </w:pPr>
            <w:r>
              <w:rPr>
                <w:rFonts w:ascii="Arial" w:hAnsi="Arial" w:cs="Arial"/>
                <w:b/>
                <w:color w:val="009966"/>
                <w:sz w:val="20"/>
              </w:rPr>
              <w:t>The Provider’</w:t>
            </w:r>
            <w:r w:rsidRPr="00F47C01">
              <w:rPr>
                <w:rFonts w:ascii="Arial" w:hAnsi="Arial" w:cs="Arial"/>
                <w:b/>
                <w:color w:val="009966"/>
                <w:sz w:val="20"/>
              </w:rPr>
              <w:t>s Premises are located at:</w:t>
            </w:r>
          </w:p>
          <w:p w14:paraId="7C7125D5" w14:textId="77777777" w:rsidR="00B14885" w:rsidRDefault="00B14885" w:rsidP="00B14885">
            <w:pPr>
              <w:spacing w:after="0"/>
              <w:rPr>
                <w:rFonts w:ascii="Arial" w:hAnsi="Arial" w:cs="Arial"/>
                <w:color w:val="009966"/>
                <w:sz w:val="20"/>
              </w:rPr>
            </w:pPr>
          </w:p>
          <w:p w14:paraId="1BC55A90" w14:textId="28AC83E0" w:rsidR="00B14885" w:rsidRPr="001124F8" w:rsidRDefault="00027848" w:rsidP="00B14885">
            <w:pPr>
              <w:spacing w:after="0"/>
              <w:rPr>
                <w:rFonts w:ascii="Arial" w:hAnsi="Arial" w:cs="Arial"/>
                <w:sz w:val="20"/>
              </w:rPr>
            </w:pPr>
            <w:r>
              <w:rPr>
                <w:rFonts w:ascii="Arial" w:hAnsi="Arial" w:cs="Arial"/>
                <w:sz w:val="20"/>
              </w:rPr>
              <w:t>P</w:t>
            </w:r>
            <w:r w:rsidR="00B14885" w:rsidRPr="001124F8">
              <w:rPr>
                <w:rFonts w:ascii="Arial" w:hAnsi="Arial" w:cs="Arial"/>
                <w:sz w:val="20"/>
              </w:rPr>
              <w:t>harmacy</w:t>
            </w:r>
            <w:r>
              <w:rPr>
                <w:rFonts w:ascii="Arial" w:hAnsi="Arial" w:cs="Arial"/>
                <w:sz w:val="20"/>
              </w:rPr>
              <w:t xml:space="preserve"> </w:t>
            </w:r>
            <w:r w:rsidR="00A05056">
              <w:rPr>
                <w:rFonts w:ascii="Arial" w:hAnsi="Arial" w:cs="Arial"/>
                <w:sz w:val="20"/>
              </w:rPr>
              <w:t>locations listed in Appendix 2</w:t>
            </w:r>
            <w:r w:rsidR="002A0007">
              <w:rPr>
                <w:rFonts w:ascii="Arial" w:hAnsi="Arial" w:cs="Arial"/>
                <w:sz w:val="20"/>
              </w:rPr>
              <w:t>.</w:t>
            </w:r>
          </w:p>
          <w:p w14:paraId="7D2FF54A" w14:textId="77777777" w:rsidR="00B14885" w:rsidRPr="00512021" w:rsidRDefault="00B14885" w:rsidP="00B14885">
            <w:pPr>
              <w:spacing w:after="0"/>
              <w:rPr>
                <w:rFonts w:ascii="Arial" w:hAnsi="Arial" w:cs="Arial"/>
                <w:sz w:val="20"/>
              </w:rPr>
            </w:pPr>
          </w:p>
        </w:tc>
      </w:tr>
      <w:tr w:rsidR="00B14885" w:rsidRPr="00B5552C" w14:paraId="56E3E01F" w14:textId="77777777" w:rsidTr="00B14885">
        <w:tc>
          <w:tcPr>
            <w:tcW w:w="8414" w:type="dxa"/>
            <w:shd w:val="clear" w:color="auto" w:fill="009966"/>
          </w:tcPr>
          <w:p w14:paraId="031EFD31" w14:textId="77777777" w:rsidR="00B14885" w:rsidRPr="00B5552C" w:rsidRDefault="00B14885" w:rsidP="00B14885">
            <w:pPr>
              <w:spacing w:after="0" w:line="276" w:lineRule="auto"/>
              <w:rPr>
                <w:rFonts w:ascii="Arial" w:hAnsi="Arial" w:cs="Arial"/>
                <w:b/>
                <w:color w:val="FFFFFF"/>
              </w:rPr>
            </w:pPr>
            <w:r w:rsidRPr="00B5552C">
              <w:rPr>
                <w:rFonts w:ascii="Arial" w:hAnsi="Arial" w:cs="Arial"/>
                <w:b/>
                <w:color w:val="FFFFFF"/>
              </w:rPr>
              <w:t>7.</w:t>
            </w:r>
            <w:r w:rsidRPr="00B5552C">
              <w:rPr>
                <w:rFonts w:ascii="Arial" w:hAnsi="Arial" w:cs="Arial"/>
                <w:b/>
                <w:color w:val="FFFFFF"/>
              </w:rPr>
              <w:tab/>
              <w:t>Individual Service User Placement</w:t>
            </w:r>
          </w:p>
        </w:tc>
      </w:tr>
      <w:tr w:rsidR="00B14885" w:rsidRPr="00512021" w14:paraId="563FAAD0" w14:textId="77777777" w:rsidTr="00B14885">
        <w:tc>
          <w:tcPr>
            <w:tcW w:w="8414" w:type="dxa"/>
            <w:shd w:val="clear" w:color="auto" w:fill="auto"/>
          </w:tcPr>
          <w:p w14:paraId="7F19DC41" w14:textId="77777777" w:rsidR="00B14885" w:rsidRPr="00512021" w:rsidRDefault="00B14885" w:rsidP="00B14885">
            <w:pPr>
              <w:spacing w:after="0"/>
              <w:rPr>
                <w:rFonts w:ascii="Arial" w:hAnsi="Arial" w:cs="Arial"/>
                <w:sz w:val="20"/>
              </w:rPr>
            </w:pPr>
            <w:r>
              <w:rPr>
                <w:rFonts w:ascii="Arial" w:hAnsi="Arial" w:cs="Arial"/>
                <w:sz w:val="20"/>
              </w:rPr>
              <w:t xml:space="preserve">Not applicable </w:t>
            </w:r>
          </w:p>
          <w:p w14:paraId="1E239609" w14:textId="77777777" w:rsidR="00B14885" w:rsidRPr="00512021" w:rsidRDefault="00B14885" w:rsidP="00B14885">
            <w:pPr>
              <w:spacing w:after="0"/>
              <w:rPr>
                <w:rFonts w:ascii="Arial" w:hAnsi="Arial" w:cs="Arial"/>
                <w:sz w:val="20"/>
              </w:rPr>
            </w:pPr>
          </w:p>
        </w:tc>
      </w:tr>
    </w:tbl>
    <w:p w14:paraId="6B3897CF" w14:textId="77777777" w:rsidR="00B14885" w:rsidRDefault="00B14885" w:rsidP="00B14885">
      <w:pPr>
        <w:contextualSpacing/>
        <w:jc w:val="center"/>
        <w:outlineLvl w:val="1"/>
        <w:rPr>
          <w:rFonts w:ascii="Arial" w:hAnsi="Arial" w:cs="Arial"/>
          <w:b/>
        </w:rPr>
      </w:pPr>
    </w:p>
    <w:p w14:paraId="6A1EAAD3" w14:textId="77777777" w:rsidR="00C00C6D" w:rsidRDefault="00C00C6D" w:rsidP="00B14885">
      <w:pPr>
        <w:contextualSpacing/>
        <w:jc w:val="center"/>
        <w:outlineLvl w:val="1"/>
        <w:rPr>
          <w:rFonts w:ascii="Arial" w:hAnsi="Arial" w:cs="Arial"/>
          <w:b/>
        </w:rPr>
      </w:pPr>
    </w:p>
    <w:p w14:paraId="358C3E8A" w14:textId="77777777" w:rsidR="00C00C6D" w:rsidRDefault="00C00C6D" w:rsidP="00B14885">
      <w:pPr>
        <w:contextualSpacing/>
        <w:jc w:val="center"/>
        <w:outlineLvl w:val="1"/>
        <w:rPr>
          <w:rFonts w:ascii="Arial" w:hAnsi="Arial" w:cs="Arial"/>
          <w:b/>
        </w:rPr>
      </w:pPr>
    </w:p>
    <w:p w14:paraId="189843B1" w14:textId="77777777" w:rsidR="004B4046" w:rsidRPr="00510DDC" w:rsidRDefault="004B4046">
      <w:pPr>
        <w:rPr>
          <w:rFonts w:ascii="Times New Roman" w:eastAsia="Times New Roman" w:hAnsi="Times New Roman" w:cs="Times New Roman"/>
          <w:szCs w:val="24"/>
          <w:lang w:val="en-GB" w:eastAsia="en-GB"/>
        </w:rPr>
      </w:pPr>
      <w:r w:rsidRPr="00510DDC">
        <w:br w:type="page"/>
      </w:r>
    </w:p>
    <w:p w14:paraId="24699546" w14:textId="77777777" w:rsidR="00A73467" w:rsidRPr="00510DDC" w:rsidRDefault="00A73467" w:rsidP="005F41B2">
      <w:pPr>
        <w:pStyle w:val="Heading1"/>
        <w:spacing w:line="240" w:lineRule="auto"/>
        <w:jc w:val="center"/>
      </w:pPr>
      <w:r w:rsidRPr="00510DDC">
        <w:lastRenderedPageBreak/>
        <w:t>SCHEDULE 3 – PAYMENT</w:t>
      </w:r>
    </w:p>
    <w:p w14:paraId="01906C36" w14:textId="77777777" w:rsidR="00A73467" w:rsidRPr="00510DDC" w:rsidRDefault="00A73467" w:rsidP="005F41B2">
      <w:pPr>
        <w:pStyle w:val="ListParagraph"/>
        <w:tabs>
          <w:tab w:val="left" w:pos="142"/>
        </w:tabs>
        <w:ind w:left="567"/>
        <w:jc w:val="center"/>
        <w:rPr>
          <w:rFonts w:ascii="Arial" w:hAnsi="Arial" w:cs="Arial"/>
          <w:b/>
          <w:sz w:val="20"/>
          <w:szCs w:val="20"/>
        </w:rPr>
      </w:pPr>
    </w:p>
    <w:p w14:paraId="1C93F590" w14:textId="77777777" w:rsidR="0002254A" w:rsidRPr="00510DDC" w:rsidRDefault="0002254A" w:rsidP="00E436BA">
      <w:pPr>
        <w:pStyle w:val="ListParagraph"/>
        <w:numPr>
          <w:ilvl w:val="0"/>
          <w:numId w:val="28"/>
        </w:numPr>
        <w:tabs>
          <w:tab w:val="left" w:pos="142"/>
        </w:tabs>
        <w:ind w:left="567" w:hanging="567"/>
        <w:contextualSpacing/>
        <w:jc w:val="center"/>
        <w:outlineLvl w:val="1"/>
        <w:rPr>
          <w:rFonts w:ascii="Arial" w:hAnsi="Arial" w:cs="Arial"/>
          <w:b/>
        </w:rPr>
      </w:pPr>
      <w:r w:rsidRPr="00510DDC">
        <w:rPr>
          <w:rFonts w:ascii="Arial" w:hAnsi="Arial" w:cs="Arial"/>
          <w:b/>
        </w:rPr>
        <w:t>Local Prices</w:t>
      </w:r>
    </w:p>
    <w:p w14:paraId="734053A7" w14:textId="77777777" w:rsidR="0002254A" w:rsidRPr="00510DDC" w:rsidRDefault="0002254A">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w:tblPr>
      <w:tblGrid>
        <w:gridCol w:w="8522"/>
      </w:tblGrid>
      <w:tr w:rsidR="0002254A" w:rsidRPr="00510DDC" w14:paraId="48EF3C5B" w14:textId="77777777" w:rsidTr="001879F1">
        <w:trPr>
          <w:trHeight w:val="644"/>
          <w:tblHeader/>
        </w:trPr>
        <w:tc>
          <w:tcPr>
            <w:tcW w:w="9242" w:type="dxa"/>
          </w:tcPr>
          <w:p w14:paraId="10255168" w14:textId="51033A1E" w:rsidR="00B14885" w:rsidRPr="0034100E" w:rsidRDefault="0080566E" w:rsidP="00B14885">
            <w:pPr>
              <w:autoSpaceDE w:val="0"/>
              <w:autoSpaceDN w:val="0"/>
              <w:adjustRightInd w:val="0"/>
              <w:rPr>
                <w:rFonts w:ascii="Arial" w:hAnsi="Arial" w:cs="Arial"/>
                <w:sz w:val="20"/>
              </w:rPr>
            </w:pPr>
            <w:r>
              <w:rPr>
                <w:rFonts w:ascii="Arial" w:hAnsi="Arial" w:cs="Arial"/>
                <w:sz w:val="20"/>
              </w:rPr>
              <w:t>Frimley ICS</w:t>
            </w:r>
            <w:r w:rsidR="00B14885" w:rsidRPr="0034100E">
              <w:rPr>
                <w:rFonts w:ascii="Arial" w:hAnsi="Arial" w:cs="Arial"/>
                <w:sz w:val="20"/>
              </w:rPr>
              <w:t xml:space="preserve"> agree to pay the following:</w:t>
            </w:r>
          </w:p>
          <w:p w14:paraId="02B0C21A" w14:textId="77777777" w:rsidR="00B14885" w:rsidRPr="0034100E" w:rsidRDefault="00B14885" w:rsidP="00B14885">
            <w:pPr>
              <w:autoSpaceDE w:val="0"/>
              <w:autoSpaceDN w:val="0"/>
              <w:adjustRightInd w:val="0"/>
              <w:rPr>
                <w:rFonts w:ascii="Arial" w:hAnsi="Arial" w:cs="Arial"/>
                <w:sz w:val="20"/>
              </w:rPr>
            </w:pPr>
          </w:p>
          <w:p w14:paraId="3DD5BB6C" w14:textId="2F29C864" w:rsidR="00B14885" w:rsidRPr="00E50635" w:rsidRDefault="00B14885" w:rsidP="00E50635">
            <w:pPr>
              <w:pStyle w:val="ListParagraph"/>
              <w:numPr>
                <w:ilvl w:val="0"/>
                <w:numId w:val="44"/>
              </w:numPr>
              <w:autoSpaceDE w:val="0"/>
              <w:autoSpaceDN w:val="0"/>
              <w:adjustRightInd w:val="0"/>
              <w:spacing w:before="60"/>
              <w:rPr>
                <w:rFonts w:ascii="Arial" w:eastAsia="MS Mincho" w:hAnsi="Arial" w:cs="Arial"/>
                <w:sz w:val="20"/>
                <w:szCs w:val="20"/>
                <w:lang w:val="en-US" w:eastAsia="ja-JP"/>
              </w:rPr>
            </w:pPr>
            <w:r w:rsidRPr="0034100E">
              <w:rPr>
                <w:rFonts w:ascii="Arial" w:eastAsia="MS Mincho" w:hAnsi="Arial" w:cs="Arial"/>
                <w:sz w:val="20"/>
                <w:szCs w:val="20"/>
                <w:lang w:val="en-US" w:eastAsia="ja-JP"/>
              </w:rPr>
              <w:t>Annual retainer of £</w:t>
            </w:r>
            <w:r w:rsidR="0080566E">
              <w:rPr>
                <w:rFonts w:ascii="Arial" w:eastAsia="MS Mincho" w:hAnsi="Arial" w:cs="Arial"/>
                <w:sz w:val="20"/>
                <w:szCs w:val="20"/>
                <w:lang w:val="en-US" w:eastAsia="ja-JP"/>
              </w:rPr>
              <w:t>1,000</w:t>
            </w:r>
            <w:r w:rsidRPr="0034100E">
              <w:rPr>
                <w:rFonts w:ascii="Arial" w:eastAsia="MS Mincho" w:hAnsi="Arial" w:cs="Arial"/>
                <w:sz w:val="20"/>
                <w:szCs w:val="20"/>
                <w:lang w:val="en-US" w:eastAsia="ja-JP"/>
              </w:rPr>
              <w:t xml:space="preserve"> for </w:t>
            </w:r>
            <w:r>
              <w:rPr>
                <w:rFonts w:ascii="Arial" w:eastAsia="MS Mincho" w:hAnsi="Arial" w:cs="Arial"/>
                <w:sz w:val="20"/>
                <w:szCs w:val="20"/>
                <w:lang w:val="en-US" w:eastAsia="ja-JP"/>
              </w:rPr>
              <w:t xml:space="preserve">pharmacies </w:t>
            </w:r>
            <w:r w:rsidRPr="0034100E">
              <w:rPr>
                <w:rFonts w:ascii="Arial" w:eastAsia="MS Mincho" w:hAnsi="Arial" w:cs="Arial"/>
                <w:sz w:val="20"/>
                <w:szCs w:val="20"/>
                <w:lang w:val="en-US" w:eastAsia="ja-JP"/>
              </w:rPr>
              <w:t>participating in the scheme</w:t>
            </w:r>
            <w:r w:rsidR="00EA5020">
              <w:rPr>
                <w:rFonts w:ascii="Arial" w:eastAsia="MS Mincho" w:hAnsi="Arial" w:cs="Arial"/>
                <w:sz w:val="20"/>
                <w:szCs w:val="20"/>
                <w:lang w:val="en-US" w:eastAsia="ja-JP"/>
              </w:rPr>
              <w:t>.</w:t>
            </w:r>
            <w:r w:rsidR="00E50635">
              <w:rPr>
                <w:rFonts w:ascii="Arial" w:eastAsia="MS Mincho" w:hAnsi="Arial" w:cs="Arial"/>
                <w:sz w:val="20"/>
                <w:szCs w:val="20"/>
                <w:lang w:val="en-US" w:eastAsia="ja-JP"/>
              </w:rPr>
              <w:t xml:space="preserve"> </w:t>
            </w:r>
            <w:r w:rsidR="00EA5020">
              <w:rPr>
                <w:rFonts w:ascii="Arial" w:eastAsia="MS Mincho" w:hAnsi="Arial" w:cs="Arial"/>
                <w:sz w:val="20"/>
                <w:szCs w:val="20"/>
                <w:lang w:val="en-US" w:eastAsia="ja-JP"/>
              </w:rPr>
              <w:t>This will be paid directly to participating pharmacies in 2 installments, 6 monthly in advance (payment with be initiated by the ICS).</w:t>
            </w:r>
          </w:p>
          <w:p w14:paraId="1FE50D2E" w14:textId="17E7C4AC" w:rsidR="00B14885" w:rsidRPr="009550B6" w:rsidRDefault="00B14885" w:rsidP="009550B6">
            <w:pPr>
              <w:pStyle w:val="ListParagraph"/>
              <w:numPr>
                <w:ilvl w:val="0"/>
                <w:numId w:val="44"/>
              </w:numPr>
              <w:autoSpaceDE w:val="0"/>
              <w:autoSpaceDN w:val="0"/>
              <w:adjustRightInd w:val="0"/>
              <w:spacing w:before="60"/>
              <w:rPr>
                <w:rFonts w:ascii="Arial" w:eastAsia="MS Mincho" w:hAnsi="Arial" w:cs="Arial"/>
                <w:sz w:val="20"/>
                <w:szCs w:val="20"/>
                <w:lang w:val="en-US" w:eastAsia="ja-JP"/>
              </w:rPr>
            </w:pPr>
            <w:r w:rsidRPr="0034100E">
              <w:rPr>
                <w:rFonts w:ascii="Arial" w:eastAsia="MS Mincho" w:hAnsi="Arial" w:cs="Arial"/>
                <w:sz w:val="20"/>
                <w:szCs w:val="20"/>
                <w:lang w:val="en-US" w:eastAsia="ja-JP"/>
              </w:rPr>
              <w:t>Reimburse the cost of medicines on the list which have expired</w:t>
            </w:r>
            <w:r>
              <w:rPr>
                <w:rFonts w:ascii="Arial" w:eastAsia="MS Mincho" w:hAnsi="Arial" w:cs="Arial"/>
                <w:sz w:val="20"/>
                <w:szCs w:val="20"/>
                <w:lang w:val="en-US" w:eastAsia="ja-JP"/>
              </w:rPr>
              <w:t>.</w:t>
            </w:r>
            <w:r w:rsidRPr="0034100E">
              <w:rPr>
                <w:rFonts w:ascii="Arial" w:eastAsia="MS Mincho" w:hAnsi="Arial" w:cs="Arial"/>
                <w:sz w:val="20"/>
                <w:szCs w:val="20"/>
                <w:lang w:val="en-US" w:eastAsia="ja-JP"/>
              </w:rPr>
              <w:t xml:space="preserve"> The</w:t>
            </w:r>
            <w:r>
              <w:rPr>
                <w:rFonts w:ascii="Arial" w:eastAsia="MS Mincho" w:hAnsi="Arial" w:cs="Arial"/>
                <w:sz w:val="20"/>
                <w:szCs w:val="20"/>
                <w:lang w:val="en-US" w:eastAsia="ja-JP"/>
              </w:rPr>
              <w:t xml:space="preserve"> </w:t>
            </w:r>
            <w:r w:rsidRPr="0034100E">
              <w:rPr>
                <w:rFonts w:ascii="Arial" w:eastAsia="MS Mincho" w:hAnsi="Arial" w:cs="Arial"/>
                <w:sz w:val="20"/>
                <w:szCs w:val="20"/>
                <w:lang w:val="en-US" w:eastAsia="ja-JP"/>
              </w:rPr>
              <w:t xml:space="preserve">reimbursement will </w:t>
            </w:r>
            <w:r>
              <w:rPr>
                <w:rFonts w:ascii="Arial" w:eastAsia="MS Mincho" w:hAnsi="Arial" w:cs="Arial"/>
                <w:sz w:val="20"/>
                <w:szCs w:val="20"/>
                <w:lang w:val="en-US" w:eastAsia="ja-JP"/>
              </w:rPr>
              <w:t xml:space="preserve">be </w:t>
            </w:r>
            <w:r w:rsidR="00EA5020">
              <w:rPr>
                <w:rFonts w:ascii="Arial" w:eastAsia="MS Mincho" w:hAnsi="Arial" w:cs="Arial"/>
                <w:sz w:val="20"/>
                <w:szCs w:val="20"/>
                <w:lang w:val="en-US" w:eastAsia="ja-JP"/>
              </w:rPr>
              <w:t>claimed</w:t>
            </w:r>
            <w:r>
              <w:rPr>
                <w:rFonts w:ascii="Arial" w:eastAsia="MS Mincho" w:hAnsi="Arial" w:cs="Arial"/>
                <w:sz w:val="20"/>
                <w:szCs w:val="20"/>
                <w:lang w:val="en-US" w:eastAsia="ja-JP"/>
              </w:rPr>
              <w:t xml:space="preserve"> on the </w:t>
            </w:r>
            <w:r w:rsidR="00ED73F4">
              <w:rPr>
                <w:rFonts w:ascii="Arial" w:eastAsia="MS Mincho" w:hAnsi="Arial" w:cs="Arial"/>
                <w:sz w:val="20"/>
                <w:szCs w:val="20"/>
                <w:lang w:val="en-US" w:eastAsia="ja-JP"/>
              </w:rPr>
              <w:t xml:space="preserve">Claim form (Appendix 3) </w:t>
            </w:r>
            <w:r>
              <w:rPr>
                <w:rFonts w:ascii="Arial" w:eastAsia="MS Mincho" w:hAnsi="Arial" w:cs="Arial"/>
                <w:sz w:val="20"/>
                <w:szCs w:val="20"/>
                <w:lang w:val="en-US" w:eastAsia="ja-JP"/>
              </w:rPr>
              <w:t xml:space="preserve">and will </w:t>
            </w:r>
            <w:r w:rsidRPr="0034100E">
              <w:rPr>
                <w:rFonts w:ascii="Arial" w:eastAsia="MS Mincho" w:hAnsi="Arial" w:cs="Arial"/>
                <w:sz w:val="20"/>
                <w:szCs w:val="20"/>
                <w:lang w:val="en-US" w:eastAsia="ja-JP"/>
              </w:rPr>
              <w:t xml:space="preserve">be at the cost in the Drug Tariff </w:t>
            </w:r>
            <w:r>
              <w:rPr>
                <w:rFonts w:ascii="Arial" w:eastAsia="MS Mincho" w:hAnsi="Arial" w:cs="Arial"/>
                <w:sz w:val="20"/>
                <w:szCs w:val="20"/>
                <w:lang w:val="en-US" w:eastAsia="ja-JP"/>
              </w:rPr>
              <w:t>at the time of the claim</w:t>
            </w:r>
            <w:r w:rsidR="00ED73F4">
              <w:rPr>
                <w:rFonts w:ascii="Arial" w:eastAsia="MS Mincho" w:hAnsi="Arial" w:cs="Arial"/>
                <w:sz w:val="20"/>
                <w:szCs w:val="20"/>
                <w:lang w:val="en-US" w:eastAsia="ja-JP"/>
              </w:rPr>
              <w:t>.</w:t>
            </w:r>
            <w:r>
              <w:rPr>
                <w:rFonts w:ascii="Arial" w:eastAsia="MS Mincho" w:hAnsi="Arial" w:cs="Arial"/>
                <w:sz w:val="20"/>
                <w:szCs w:val="20"/>
                <w:lang w:val="en-US" w:eastAsia="ja-JP"/>
              </w:rPr>
              <w:t xml:space="preserve"> Payments will be made</w:t>
            </w:r>
            <w:r w:rsidR="00EA5020">
              <w:rPr>
                <w:rFonts w:ascii="Arial" w:eastAsia="MS Mincho" w:hAnsi="Arial" w:cs="Arial"/>
                <w:sz w:val="20"/>
                <w:szCs w:val="20"/>
                <w:lang w:val="en-US" w:eastAsia="ja-JP"/>
              </w:rPr>
              <w:t xml:space="preserve"> within 30 days of the invoice</w:t>
            </w:r>
            <w:r>
              <w:rPr>
                <w:rFonts w:ascii="Arial" w:eastAsia="MS Mincho" w:hAnsi="Arial" w:cs="Arial"/>
                <w:sz w:val="20"/>
                <w:szCs w:val="20"/>
                <w:lang w:val="en-US" w:eastAsia="ja-JP"/>
              </w:rPr>
              <w:t xml:space="preserve">. </w:t>
            </w:r>
          </w:p>
          <w:p w14:paraId="4340B2F8" w14:textId="71B5D18E" w:rsidR="0041092E" w:rsidRPr="0098184B" w:rsidRDefault="00B14885" w:rsidP="0041092E">
            <w:pPr>
              <w:pStyle w:val="ListParagraph"/>
              <w:numPr>
                <w:ilvl w:val="0"/>
                <w:numId w:val="44"/>
              </w:numPr>
              <w:autoSpaceDE w:val="0"/>
              <w:autoSpaceDN w:val="0"/>
              <w:adjustRightInd w:val="0"/>
              <w:spacing w:before="60"/>
              <w:rPr>
                <w:rFonts w:ascii="Arial" w:eastAsia="MS Mincho" w:hAnsi="Arial" w:cs="Arial"/>
                <w:sz w:val="20"/>
                <w:szCs w:val="20"/>
                <w:lang w:val="en-US" w:eastAsia="ja-JP"/>
              </w:rPr>
            </w:pPr>
            <w:r>
              <w:rPr>
                <w:rFonts w:ascii="Arial" w:eastAsia="MS Mincho" w:hAnsi="Arial" w:cs="Arial"/>
                <w:sz w:val="20"/>
                <w:szCs w:val="20"/>
                <w:lang w:val="en-US" w:eastAsia="ja-JP"/>
              </w:rPr>
              <w:t xml:space="preserve">Should, following a review, items be removed from the list then the usual ‘out of date’ claims process should be followed for the next </w:t>
            </w:r>
            <w:r w:rsidR="009550B6">
              <w:rPr>
                <w:rFonts w:ascii="Arial" w:eastAsia="MS Mincho" w:hAnsi="Arial" w:cs="Arial"/>
                <w:sz w:val="20"/>
                <w:szCs w:val="20"/>
                <w:lang w:val="en-US" w:eastAsia="ja-JP"/>
              </w:rPr>
              <w:t>6 months</w:t>
            </w:r>
            <w:r>
              <w:rPr>
                <w:rFonts w:ascii="Arial" w:eastAsia="MS Mincho" w:hAnsi="Arial" w:cs="Arial"/>
                <w:sz w:val="20"/>
                <w:szCs w:val="20"/>
                <w:lang w:val="en-US" w:eastAsia="ja-JP"/>
              </w:rPr>
              <w:t xml:space="preserve">. The removed items should not be re-ordered and any remaining </w:t>
            </w:r>
            <w:proofErr w:type="spellStart"/>
            <w:r>
              <w:rPr>
                <w:rFonts w:ascii="Arial" w:eastAsia="MS Mincho" w:hAnsi="Arial" w:cs="Arial"/>
                <w:sz w:val="20"/>
                <w:szCs w:val="20"/>
                <w:lang w:val="en-US" w:eastAsia="ja-JP"/>
              </w:rPr>
              <w:t>undispensed</w:t>
            </w:r>
            <w:proofErr w:type="spellEnd"/>
            <w:r>
              <w:rPr>
                <w:rFonts w:ascii="Arial" w:eastAsia="MS Mincho" w:hAnsi="Arial" w:cs="Arial"/>
                <w:sz w:val="20"/>
                <w:szCs w:val="20"/>
                <w:lang w:val="en-US" w:eastAsia="ja-JP"/>
              </w:rPr>
              <w:t xml:space="preserve"> stock (after</w:t>
            </w:r>
            <w:r w:rsidR="009550B6">
              <w:rPr>
                <w:rFonts w:ascii="Arial" w:eastAsia="MS Mincho" w:hAnsi="Arial" w:cs="Arial"/>
                <w:sz w:val="20"/>
                <w:szCs w:val="20"/>
                <w:lang w:val="en-US" w:eastAsia="ja-JP"/>
              </w:rPr>
              <w:t xml:space="preserve"> 6 months</w:t>
            </w:r>
            <w:r>
              <w:rPr>
                <w:rFonts w:ascii="Arial" w:eastAsia="MS Mincho" w:hAnsi="Arial" w:cs="Arial"/>
                <w:sz w:val="20"/>
                <w:szCs w:val="20"/>
                <w:lang w:val="en-US" w:eastAsia="ja-JP"/>
              </w:rPr>
              <w:t xml:space="preserve">) should be claimed as ‘out of date/no longer in use’ via </w:t>
            </w:r>
            <w:r w:rsidR="009550B6">
              <w:rPr>
                <w:rFonts w:ascii="Arial" w:eastAsia="MS Mincho" w:hAnsi="Arial" w:cs="Arial"/>
                <w:sz w:val="20"/>
                <w:szCs w:val="20"/>
                <w:lang w:val="en-US" w:eastAsia="ja-JP"/>
              </w:rPr>
              <w:t>Claim form</w:t>
            </w:r>
            <w:r>
              <w:rPr>
                <w:rFonts w:ascii="Arial" w:eastAsia="MS Mincho" w:hAnsi="Arial" w:cs="Arial"/>
                <w:sz w:val="20"/>
                <w:szCs w:val="20"/>
                <w:lang w:val="en-US" w:eastAsia="ja-JP"/>
              </w:rPr>
              <w:t>. Such changes will be communicated to the providers and timescales outlined.</w:t>
            </w:r>
          </w:p>
          <w:p w14:paraId="241EB415" w14:textId="77777777" w:rsidR="0041092E" w:rsidRPr="00510DDC" w:rsidRDefault="0041092E" w:rsidP="003F327C">
            <w:pPr>
              <w:jc w:val="center"/>
              <w:rPr>
                <w:rFonts w:ascii="Arial" w:hAnsi="Arial" w:cs="Arial"/>
                <w:b/>
                <w:sz w:val="20"/>
              </w:rPr>
            </w:pPr>
          </w:p>
        </w:tc>
      </w:tr>
    </w:tbl>
    <w:p w14:paraId="1CEB47C7" w14:textId="77777777" w:rsidR="0002254A" w:rsidRPr="00317E00" w:rsidRDefault="0002254A" w:rsidP="00317E00">
      <w:pPr>
        <w:pStyle w:val="ListParagraph"/>
        <w:ind w:left="0"/>
        <w:rPr>
          <w:rFonts w:ascii="Arial" w:hAnsi="Arial" w:cs="Arial"/>
          <w:sz w:val="20"/>
          <w:szCs w:val="20"/>
        </w:rPr>
      </w:pPr>
    </w:p>
    <w:p w14:paraId="71DB34C1" w14:textId="2F3C04DA" w:rsidR="00532F04" w:rsidRDefault="008803DD" w:rsidP="00A56918">
      <w:pPr>
        <w:spacing w:after="0"/>
        <w:rPr>
          <w:rFonts w:ascii="Arial" w:hAnsi="Arial" w:cs="Arial"/>
          <w:i/>
          <w:sz w:val="20"/>
        </w:rPr>
      </w:pPr>
      <w:r w:rsidRPr="00510DDC">
        <w:rPr>
          <w:rFonts w:ascii="Arial" w:hAnsi="Arial" w:cs="Arial"/>
          <w:i/>
          <w:sz w:val="20"/>
        </w:rPr>
        <w:t xml:space="preserve"> </w:t>
      </w:r>
    </w:p>
    <w:p w14:paraId="2C92F98F" w14:textId="1D7CBF0A" w:rsidR="00D174D1" w:rsidRDefault="00D174D1" w:rsidP="00A56918">
      <w:pPr>
        <w:spacing w:after="0"/>
        <w:rPr>
          <w:rFonts w:ascii="Arial" w:hAnsi="Arial" w:cs="Arial"/>
          <w:i/>
          <w:sz w:val="20"/>
        </w:rPr>
      </w:pPr>
    </w:p>
    <w:p w14:paraId="55B99F2D" w14:textId="4D1C5232" w:rsidR="00D174D1" w:rsidRDefault="00D174D1" w:rsidP="00A56918">
      <w:pPr>
        <w:spacing w:after="0"/>
        <w:rPr>
          <w:rFonts w:ascii="Arial" w:hAnsi="Arial" w:cs="Arial"/>
          <w:i/>
          <w:sz w:val="20"/>
        </w:rPr>
      </w:pPr>
    </w:p>
    <w:p w14:paraId="528A21A1" w14:textId="1838F2AF" w:rsidR="00D174D1" w:rsidRDefault="00D174D1" w:rsidP="00A56918">
      <w:pPr>
        <w:spacing w:after="0"/>
        <w:rPr>
          <w:rFonts w:ascii="Arial" w:hAnsi="Arial" w:cs="Arial"/>
          <w:i/>
          <w:sz w:val="20"/>
        </w:rPr>
      </w:pPr>
    </w:p>
    <w:p w14:paraId="5BC2EB34" w14:textId="5FC61C9B" w:rsidR="00D174D1" w:rsidRDefault="00D174D1" w:rsidP="00A56918">
      <w:pPr>
        <w:spacing w:after="0"/>
        <w:rPr>
          <w:rFonts w:ascii="Arial" w:hAnsi="Arial" w:cs="Arial"/>
          <w:i/>
          <w:sz w:val="20"/>
        </w:rPr>
      </w:pPr>
    </w:p>
    <w:p w14:paraId="4E4443AB" w14:textId="2BE4DD66" w:rsidR="00D174D1" w:rsidRDefault="00D174D1" w:rsidP="00A56918">
      <w:pPr>
        <w:spacing w:after="0"/>
        <w:rPr>
          <w:rFonts w:ascii="Arial" w:hAnsi="Arial" w:cs="Arial"/>
          <w:i/>
          <w:sz w:val="20"/>
        </w:rPr>
      </w:pPr>
    </w:p>
    <w:p w14:paraId="060E6993" w14:textId="71F4E5DF" w:rsidR="00D174D1" w:rsidRDefault="00D174D1" w:rsidP="00A56918">
      <w:pPr>
        <w:spacing w:after="0"/>
        <w:rPr>
          <w:rFonts w:ascii="Arial" w:hAnsi="Arial" w:cs="Arial"/>
          <w:i/>
          <w:sz w:val="20"/>
        </w:rPr>
      </w:pPr>
    </w:p>
    <w:p w14:paraId="5B238210" w14:textId="7C4188EF" w:rsidR="00D174D1" w:rsidRDefault="00D174D1" w:rsidP="00A56918">
      <w:pPr>
        <w:spacing w:after="0"/>
        <w:rPr>
          <w:rFonts w:ascii="Arial" w:hAnsi="Arial" w:cs="Arial"/>
          <w:i/>
          <w:sz w:val="20"/>
        </w:rPr>
      </w:pPr>
    </w:p>
    <w:p w14:paraId="792F32F4" w14:textId="22C2BDD8" w:rsidR="00D174D1" w:rsidRDefault="00D174D1">
      <w:pPr>
        <w:rPr>
          <w:rFonts w:ascii="Arial" w:hAnsi="Arial" w:cs="Arial"/>
          <w:i/>
          <w:sz w:val="20"/>
        </w:rPr>
      </w:pPr>
      <w:r>
        <w:rPr>
          <w:rFonts w:ascii="Arial" w:hAnsi="Arial" w:cs="Arial"/>
          <w:i/>
          <w:sz w:val="20"/>
        </w:rPr>
        <w:br w:type="page"/>
      </w:r>
    </w:p>
    <w:p w14:paraId="0D572189" w14:textId="77777777" w:rsidR="0045246F" w:rsidRPr="00627627" w:rsidRDefault="00D174D1" w:rsidP="00D174D1">
      <w:pPr>
        <w:rPr>
          <w:rFonts w:asciiTheme="majorHAnsi" w:hAnsiTheme="majorHAnsi" w:cstheme="majorHAnsi"/>
          <w:b/>
          <w:bCs/>
          <w:noProof/>
        </w:rPr>
      </w:pPr>
      <w:r w:rsidRPr="00627627">
        <w:rPr>
          <w:rFonts w:asciiTheme="majorHAnsi" w:hAnsiTheme="majorHAnsi" w:cstheme="majorHAnsi"/>
          <w:noProof/>
          <w:lang w:val="en-GB" w:eastAsia="en-GB"/>
        </w:rPr>
        <w:lastRenderedPageBreak/>
        <mc:AlternateContent>
          <mc:Choice Requires="wps">
            <w:drawing>
              <wp:anchor distT="0" distB="0" distL="114300" distR="114300" simplePos="0" relativeHeight="251591168" behindDoc="0" locked="0" layoutInCell="1" allowOverlap="1" wp14:anchorId="64863C67" wp14:editId="0D896F6F">
                <wp:simplePos x="0" y="0"/>
                <wp:positionH relativeFrom="column">
                  <wp:posOffset>3401703</wp:posOffset>
                </wp:positionH>
                <wp:positionV relativeFrom="paragraph">
                  <wp:posOffset>109181</wp:posOffset>
                </wp:positionV>
                <wp:extent cx="68239" cy="2210937"/>
                <wp:effectExtent l="0" t="0" r="27305" b="37465"/>
                <wp:wrapNone/>
                <wp:docPr id="12" name="Straight Connector 12"/>
                <wp:cNvGraphicFramePr/>
                <a:graphic xmlns:a="http://schemas.openxmlformats.org/drawingml/2006/main">
                  <a:graphicData uri="http://schemas.microsoft.com/office/word/2010/wordprocessingShape">
                    <wps:wsp>
                      <wps:cNvCnPr/>
                      <wps:spPr>
                        <a:xfrm>
                          <a:off x="0" y="0"/>
                          <a:ext cx="68239" cy="22109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8A2700" id="Straight Connector 12"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85pt,8.6pt" to="273.2pt,1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" strokecolor="black [3213]"/>
            </w:pict>
          </mc:Fallback>
        </mc:AlternateContent>
      </w:r>
      <w:r w:rsidRPr="00627627">
        <w:rPr>
          <w:rFonts w:asciiTheme="majorHAnsi" w:hAnsiTheme="majorHAnsi" w:cstheme="majorHAnsi"/>
          <w:b/>
          <w:bCs/>
          <w:noProof/>
          <w:lang w:val="en-GB" w:eastAsia="en-GB"/>
        </w:rPr>
        <mc:AlternateContent>
          <mc:Choice Requires="wps">
            <w:drawing>
              <wp:anchor distT="0" distB="0" distL="114300" distR="114300" simplePos="0" relativeHeight="251593216" behindDoc="0" locked="0" layoutInCell="1" allowOverlap="1" wp14:anchorId="735A3158" wp14:editId="6623ED36">
                <wp:simplePos x="0" y="0"/>
                <wp:positionH relativeFrom="margin">
                  <wp:posOffset>1658678</wp:posOffset>
                </wp:positionH>
                <wp:positionV relativeFrom="paragraph">
                  <wp:posOffset>6645</wp:posOffset>
                </wp:positionV>
                <wp:extent cx="3561907" cy="619125"/>
                <wp:effectExtent l="0" t="0" r="19685" b="28575"/>
                <wp:wrapNone/>
                <wp:docPr id="1" name="Flowchart: Process 1"/>
                <wp:cNvGraphicFramePr/>
                <a:graphic xmlns:a="http://schemas.openxmlformats.org/drawingml/2006/main">
                  <a:graphicData uri="http://schemas.microsoft.com/office/word/2010/wordprocessingShape">
                    <wps:wsp>
                      <wps:cNvSpPr/>
                      <wps:spPr>
                        <a:xfrm>
                          <a:off x="0" y="0"/>
                          <a:ext cx="3561907" cy="6191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82E93D2" w14:textId="77777777" w:rsidR="00D174D1" w:rsidRPr="00E0306C" w:rsidRDefault="00D174D1" w:rsidP="00D174D1">
                            <w:pPr>
                              <w:autoSpaceDE w:val="0"/>
                              <w:autoSpaceDN w:val="0"/>
                              <w:adjustRightInd w:val="0"/>
                              <w:spacing w:after="0"/>
                              <w:rPr>
                                <w:rFonts w:ascii="CIDFont+F3" w:hAnsi="CIDFont+F3" w:cs="CIDFont+F3"/>
                                <w:b/>
                                <w:bCs/>
                              </w:rPr>
                            </w:pPr>
                            <w:r w:rsidRPr="00E0306C">
                              <w:rPr>
                                <w:rFonts w:ascii="CIDFont+F3" w:hAnsi="CIDFont+F3" w:cs="CIDFont+F3"/>
                                <w:b/>
                                <w:bCs/>
                              </w:rPr>
                              <w:t>Child with likely Gastroenteritis</w:t>
                            </w:r>
                          </w:p>
                          <w:p w14:paraId="6DE9B800" w14:textId="77777777" w:rsidR="00D174D1" w:rsidRDefault="00D174D1" w:rsidP="00D174D1">
                            <w:pPr>
                              <w:shd w:val="clear" w:color="auto" w:fill="FFFFFF" w:themeFill="background1"/>
                              <w:jc w:val="center"/>
                            </w:pPr>
                            <w:r>
                              <w:rPr>
                                <w:rFonts w:ascii="CIDFont+F3" w:hAnsi="CIDFont+F3" w:cs="CIDFont+F3"/>
                              </w:rPr>
                              <w:t>Clinically not septic and no NICE red traffic light signs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5A3158" id="_x0000_t109" coordsize="21600,21600" o:spt="109" path="m,l,21600r21600,l21600,xe">
                <v:stroke joinstyle="miter"/>
                <v:path gradientshapeok="t" o:connecttype="rect"/>
              </v:shapetype>
              <v:shape id="Flowchart: Process 1" o:spid="_x0000_s1026" type="#_x0000_t109" style="position:absolute;margin-left:130.6pt;margin-top:.5pt;width:280.45pt;height:48.75pt;z-index:25159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" fillcolor="white [3201]" strokecolor="black [3200]" strokeweight="2pt">
                <v:textbox>
                  <w:txbxContent>
                    <w:p w14:paraId="382E93D2" w14:textId="77777777" w:rsidR="00D174D1" w:rsidRPr="00E0306C" w:rsidRDefault="00D174D1" w:rsidP="00D174D1">
                      <w:pPr>
                        <w:autoSpaceDE w:val="0"/>
                        <w:autoSpaceDN w:val="0"/>
                        <w:adjustRightInd w:val="0"/>
                        <w:spacing w:after="0"/>
                        <w:rPr>
                          <w:rFonts w:ascii="CIDFont+F3" w:hAnsi="CIDFont+F3" w:cs="CIDFont+F3"/>
                          <w:b/>
                          <w:bCs/>
                        </w:rPr>
                      </w:pPr>
                      <w:r w:rsidRPr="00E0306C">
                        <w:rPr>
                          <w:rFonts w:ascii="CIDFont+F3" w:hAnsi="CIDFont+F3" w:cs="CIDFont+F3"/>
                          <w:b/>
                          <w:bCs/>
                        </w:rPr>
                        <w:t>Child with likely Gastroenteritis</w:t>
                      </w:r>
                    </w:p>
                    <w:p w14:paraId="6DE9B800" w14:textId="77777777" w:rsidR="00D174D1" w:rsidRDefault="00D174D1" w:rsidP="00D174D1">
                      <w:pPr>
                        <w:shd w:val="clear" w:color="auto" w:fill="FFFFFF" w:themeFill="background1"/>
                        <w:jc w:val="center"/>
                      </w:pPr>
                      <w:r>
                        <w:rPr>
                          <w:rFonts w:ascii="CIDFont+F3" w:hAnsi="CIDFont+F3" w:cs="CIDFont+F3"/>
                        </w:rPr>
                        <w:t>Clinically not septic and no NICE red traffic light signs</w:t>
                      </w:r>
                    </w:p>
                  </w:txbxContent>
                </v:textbox>
                <w10:wrap anchorx="margin"/>
              </v:shape>
            </w:pict>
          </mc:Fallback>
        </mc:AlternateContent>
      </w:r>
      <w:r w:rsidR="002A0007" w:rsidRPr="00627627">
        <w:rPr>
          <w:rFonts w:asciiTheme="majorHAnsi" w:hAnsiTheme="majorHAnsi" w:cstheme="majorHAnsi"/>
          <w:b/>
          <w:bCs/>
          <w:noProof/>
        </w:rPr>
        <w:t xml:space="preserve">Appendix 1 </w:t>
      </w:r>
    </w:p>
    <w:p w14:paraId="30BAB955" w14:textId="63BE0F20" w:rsidR="00D174D1" w:rsidRPr="00627627" w:rsidRDefault="00D174D1" w:rsidP="00D174D1">
      <w:pPr>
        <w:rPr>
          <w:rFonts w:asciiTheme="majorHAnsi" w:hAnsiTheme="majorHAnsi" w:cstheme="majorHAnsi"/>
          <w:b/>
          <w:bCs/>
          <w:noProof/>
        </w:rPr>
      </w:pPr>
      <w:r w:rsidRPr="00627627">
        <w:rPr>
          <w:rFonts w:asciiTheme="majorHAnsi" w:hAnsiTheme="majorHAnsi" w:cstheme="majorHAnsi"/>
          <w:b/>
          <w:bCs/>
          <w:noProof/>
        </w:rPr>
        <w:t>Primary Care Pathway</w:t>
      </w:r>
    </w:p>
    <w:p w14:paraId="0664CFD8" w14:textId="0B909704" w:rsidR="00D174D1" w:rsidRDefault="00D174D1" w:rsidP="00D174D1">
      <w:r>
        <w:rPr>
          <w:noProof/>
          <w:lang w:val="en-GB" w:eastAsia="en-GB"/>
        </w:rPr>
        <mc:AlternateContent>
          <mc:Choice Requires="wps">
            <w:drawing>
              <wp:anchor distT="0" distB="0" distL="114300" distR="114300" simplePos="0" relativeHeight="251646464" behindDoc="0" locked="0" layoutInCell="1" allowOverlap="1" wp14:anchorId="0B500E5B" wp14:editId="19437574">
                <wp:simplePos x="0" y="0"/>
                <wp:positionH relativeFrom="margin">
                  <wp:posOffset>-478155</wp:posOffset>
                </wp:positionH>
                <wp:positionV relativeFrom="paragraph">
                  <wp:posOffset>7807487</wp:posOffset>
                </wp:positionV>
                <wp:extent cx="6592186" cy="1076325"/>
                <wp:effectExtent l="0" t="0" r="18415" b="28575"/>
                <wp:wrapNone/>
                <wp:docPr id="8" name="Flowchart: Process 8"/>
                <wp:cNvGraphicFramePr/>
                <a:graphic xmlns:a="http://schemas.openxmlformats.org/drawingml/2006/main">
                  <a:graphicData uri="http://schemas.microsoft.com/office/word/2010/wordprocessingShape">
                    <wps:wsp>
                      <wps:cNvSpPr/>
                      <wps:spPr>
                        <a:xfrm>
                          <a:off x="0" y="0"/>
                          <a:ext cx="6592186" cy="10763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E83107F" w14:textId="77777777" w:rsidR="00D174D1" w:rsidRPr="00E0306C" w:rsidRDefault="00D174D1" w:rsidP="00D174D1">
                            <w:pPr>
                              <w:autoSpaceDE w:val="0"/>
                              <w:autoSpaceDN w:val="0"/>
                              <w:adjustRightInd w:val="0"/>
                              <w:spacing w:after="0"/>
                              <w:ind w:left="720" w:hanging="360"/>
                              <w:rPr>
                                <w:b/>
                                <w:bCs/>
                              </w:rPr>
                            </w:pPr>
                            <w:r w:rsidRPr="00E0306C">
                              <w:rPr>
                                <w:b/>
                                <w:bCs/>
                              </w:rPr>
                              <w:t>GIVE ALL:</w:t>
                            </w:r>
                          </w:p>
                          <w:p w14:paraId="051CCE14" w14:textId="77777777" w:rsidR="00D174D1" w:rsidRDefault="00D174D1" w:rsidP="00D174D1">
                            <w:pPr>
                              <w:pStyle w:val="ListParagraph"/>
                              <w:numPr>
                                <w:ilvl w:val="0"/>
                                <w:numId w:val="46"/>
                              </w:numPr>
                              <w:autoSpaceDE w:val="0"/>
                              <w:autoSpaceDN w:val="0"/>
                              <w:adjustRightInd w:val="0"/>
                              <w:contextualSpacing/>
                              <w:rPr>
                                <w:rFonts w:ascii="CIDFont+F3" w:hAnsi="CIDFont+F3" w:cs="CIDFont+F3"/>
                                <w:color w:val="000000"/>
                              </w:rPr>
                            </w:pPr>
                            <w:r w:rsidRPr="00155472">
                              <w:rPr>
                                <w:rFonts w:ascii="CIDFont+F3" w:hAnsi="CIDFont+F3" w:cs="CIDFont+F3"/>
                                <w:color w:val="000000"/>
                              </w:rPr>
                              <w:t xml:space="preserve">Gastro advice sheet </w:t>
                            </w:r>
                            <w:r>
                              <w:rPr>
                                <w:rFonts w:ascii="CIDFont+F3" w:hAnsi="CIDFont+F3" w:cs="CIDFont+F3"/>
                                <w:color w:val="000000"/>
                              </w:rPr>
                              <w:t xml:space="preserve">below </w:t>
                            </w:r>
                            <w:r w:rsidRPr="00155472">
                              <w:rPr>
                                <w:rFonts w:ascii="CIDFont+F3" w:hAnsi="CIDFont+F3" w:cs="CIDFont+F3"/>
                                <w:color w:val="000000"/>
                              </w:rPr>
                              <w:t>or linked via Smartphone</w:t>
                            </w:r>
                            <w:r>
                              <w:rPr>
                                <w:rFonts w:ascii="CIDFont+F3" w:hAnsi="CIDFont+F3" w:cs="CIDFont+F3"/>
                                <w:color w:val="000000"/>
                              </w:rPr>
                              <w:t>/</w:t>
                            </w:r>
                            <w:proofErr w:type="spellStart"/>
                            <w:r>
                              <w:rPr>
                                <w:rFonts w:ascii="CIDFont+F3" w:hAnsi="CIDFont+F3" w:cs="CIDFont+F3"/>
                                <w:color w:val="000000"/>
                              </w:rPr>
                              <w:t>accurx</w:t>
                            </w:r>
                            <w:proofErr w:type="spellEnd"/>
                            <w:r>
                              <w:rPr>
                                <w:rFonts w:ascii="CIDFont+F3" w:hAnsi="CIDFont+F3" w:cs="CIDFont+F3"/>
                                <w:color w:val="000000"/>
                              </w:rPr>
                              <w:t xml:space="preserve"> </w:t>
                            </w:r>
                          </w:p>
                          <w:p w14:paraId="3D1A8525" w14:textId="77777777" w:rsidR="00D174D1" w:rsidRPr="00CC78CD" w:rsidRDefault="00231CC6" w:rsidP="00D174D1">
                            <w:pPr>
                              <w:pStyle w:val="ListParagraph"/>
                              <w:numPr>
                                <w:ilvl w:val="0"/>
                                <w:numId w:val="46"/>
                              </w:numPr>
                              <w:autoSpaceDE w:val="0"/>
                              <w:autoSpaceDN w:val="0"/>
                              <w:adjustRightInd w:val="0"/>
                              <w:contextualSpacing/>
                              <w:rPr>
                                <w:rFonts w:ascii="CIDFont+F3" w:hAnsi="CIDFont+F3" w:cs="CIDFont+F3"/>
                                <w:color w:val="000000"/>
                              </w:rPr>
                            </w:pPr>
                            <w:hyperlink r:id="rId11" w:history="1">
                              <w:r w:rsidR="00D174D1" w:rsidRPr="00CC78CD">
                                <w:rPr>
                                  <w:rStyle w:val="Hyperlink"/>
                                  <w:rFonts w:ascii="CIDFont+F3" w:hAnsi="CIDFont+F3" w:cs="CIDFont+F3"/>
                                </w:rPr>
                                <w:t>https://frimleyht.frank-digital.co.uk/parentscarers/worried-your-child-unwell/diarrhoea-and-vomiting</w:t>
                              </w:r>
                            </w:hyperlink>
                          </w:p>
                          <w:p w14:paraId="3D72B8E7" w14:textId="77777777" w:rsidR="00D174D1" w:rsidRDefault="00D174D1" w:rsidP="00D174D1">
                            <w:pPr>
                              <w:pStyle w:val="ListParagraph"/>
                              <w:numPr>
                                <w:ilvl w:val="0"/>
                                <w:numId w:val="46"/>
                              </w:numPr>
                              <w:spacing w:after="160" w:line="259" w:lineRule="auto"/>
                              <w:contextualSpacing/>
                            </w:pPr>
                            <w:r>
                              <w:rPr>
                                <w:rFonts w:ascii="CIDFont+F3" w:hAnsi="CIDFont+F3" w:cs="CIDFont+F3"/>
                                <w:color w:val="000000"/>
                              </w:rPr>
                              <w:t xml:space="preserve">Note: </w:t>
                            </w:r>
                            <w:r w:rsidRPr="00155472">
                              <w:rPr>
                                <w:rFonts w:ascii="CIDFont+F3" w:hAnsi="CIDFont+F3" w:cs="CIDFont+F3"/>
                                <w:color w:val="000000"/>
                              </w:rPr>
                              <w:t xml:space="preserve">Passing of urine within 4-6hrs post fluid challenge can occur at home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500E5B" id="Flowchart: Process 8" o:spid="_x0000_s1027" type="#_x0000_t109" style="position:absolute;margin-left:-37.65pt;margin-top:614.75pt;width:519.05pt;height:84.7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" fillcolor="white [3201]" strokecolor="black [3200]" strokeweight="2pt">
                <v:textbox>
                  <w:txbxContent>
                    <w:p w14:paraId="7E83107F" w14:textId="77777777" w:rsidR="00D174D1" w:rsidRPr="00E0306C" w:rsidRDefault="00D174D1" w:rsidP="00D174D1">
                      <w:pPr>
                        <w:autoSpaceDE w:val="0"/>
                        <w:autoSpaceDN w:val="0"/>
                        <w:adjustRightInd w:val="0"/>
                        <w:spacing w:after="0"/>
                        <w:ind w:left="720" w:hanging="360"/>
                        <w:rPr>
                          <w:b/>
                          <w:bCs/>
                        </w:rPr>
                      </w:pPr>
                      <w:r w:rsidRPr="00E0306C">
                        <w:rPr>
                          <w:b/>
                          <w:bCs/>
                        </w:rPr>
                        <w:t>GIVE ALL:</w:t>
                      </w:r>
                    </w:p>
                    <w:p w14:paraId="051CCE14" w14:textId="77777777" w:rsidR="00D174D1" w:rsidRDefault="00D174D1" w:rsidP="00D174D1">
                      <w:pPr>
                        <w:pStyle w:val="ListParagraph"/>
                        <w:numPr>
                          <w:ilvl w:val="0"/>
                          <w:numId w:val="46"/>
                        </w:numPr>
                        <w:autoSpaceDE w:val="0"/>
                        <w:autoSpaceDN w:val="0"/>
                        <w:adjustRightInd w:val="0"/>
                        <w:contextualSpacing/>
                        <w:rPr>
                          <w:rFonts w:ascii="CIDFont+F3" w:hAnsi="CIDFont+F3" w:cs="CIDFont+F3"/>
                          <w:color w:val="000000"/>
                        </w:rPr>
                      </w:pPr>
                      <w:r w:rsidRPr="00155472">
                        <w:rPr>
                          <w:rFonts w:ascii="CIDFont+F3" w:hAnsi="CIDFont+F3" w:cs="CIDFont+F3"/>
                          <w:color w:val="000000"/>
                        </w:rPr>
                        <w:t xml:space="preserve">Gastro advice sheet </w:t>
                      </w:r>
                      <w:r>
                        <w:rPr>
                          <w:rFonts w:ascii="CIDFont+F3" w:hAnsi="CIDFont+F3" w:cs="CIDFont+F3"/>
                          <w:color w:val="000000"/>
                        </w:rPr>
                        <w:t xml:space="preserve">below </w:t>
                      </w:r>
                      <w:r w:rsidRPr="00155472">
                        <w:rPr>
                          <w:rFonts w:ascii="CIDFont+F3" w:hAnsi="CIDFont+F3" w:cs="CIDFont+F3"/>
                          <w:color w:val="000000"/>
                        </w:rPr>
                        <w:t>or linked via Smartphone</w:t>
                      </w:r>
                      <w:r>
                        <w:rPr>
                          <w:rFonts w:ascii="CIDFont+F3" w:hAnsi="CIDFont+F3" w:cs="CIDFont+F3"/>
                          <w:color w:val="000000"/>
                        </w:rPr>
                        <w:t>/</w:t>
                      </w:r>
                      <w:proofErr w:type="spellStart"/>
                      <w:proofErr w:type="gramStart"/>
                      <w:r>
                        <w:rPr>
                          <w:rFonts w:ascii="CIDFont+F3" w:hAnsi="CIDFont+F3" w:cs="CIDFont+F3"/>
                          <w:color w:val="000000"/>
                        </w:rPr>
                        <w:t>accurx</w:t>
                      </w:r>
                      <w:proofErr w:type="spellEnd"/>
                      <w:proofErr w:type="gramEnd"/>
                      <w:r>
                        <w:rPr>
                          <w:rFonts w:ascii="CIDFont+F3" w:hAnsi="CIDFont+F3" w:cs="CIDFont+F3"/>
                          <w:color w:val="000000"/>
                        </w:rPr>
                        <w:t xml:space="preserve"> </w:t>
                      </w:r>
                    </w:p>
                    <w:p w14:paraId="3D1A8525" w14:textId="77777777" w:rsidR="00D174D1" w:rsidRPr="00CC78CD" w:rsidRDefault="00F91F9D" w:rsidP="00D174D1">
                      <w:pPr>
                        <w:pStyle w:val="ListParagraph"/>
                        <w:numPr>
                          <w:ilvl w:val="0"/>
                          <w:numId w:val="46"/>
                        </w:numPr>
                        <w:autoSpaceDE w:val="0"/>
                        <w:autoSpaceDN w:val="0"/>
                        <w:adjustRightInd w:val="0"/>
                        <w:contextualSpacing/>
                        <w:rPr>
                          <w:rFonts w:ascii="CIDFont+F3" w:hAnsi="CIDFont+F3" w:cs="CIDFont+F3"/>
                          <w:color w:val="000000"/>
                        </w:rPr>
                      </w:pPr>
                      <w:hyperlink r:id="rId12" w:history="1">
                        <w:r w:rsidR="00D174D1" w:rsidRPr="00CC78CD">
                          <w:rPr>
                            <w:rStyle w:val="Hyperlink"/>
                            <w:rFonts w:ascii="CIDFont+F3" w:hAnsi="CIDFont+F3" w:cs="CIDFont+F3"/>
                          </w:rPr>
                          <w:t>https://frimleyht.frank-digital.co.uk/parentscarers/worried-your-child-unwell/diarrhoea-and-vomiting</w:t>
                        </w:r>
                      </w:hyperlink>
                    </w:p>
                    <w:p w14:paraId="3D72B8E7" w14:textId="77777777" w:rsidR="00D174D1" w:rsidRDefault="00D174D1" w:rsidP="00D174D1">
                      <w:pPr>
                        <w:pStyle w:val="ListParagraph"/>
                        <w:numPr>
                          <w:ilvl w:val="0"/>
                          <w:numId w:val="46"/>
                        </w:numPr>
                        <w:spacing w:after="160" w:line="259" w:lineRule="auto"/>
                        <w:contextualSpacing/>
                      </w:pPr>
                      <w:r>
                        <w:rPr>
                          <w:rFonts w:ascii="CIDFont+F3" w:hAnsi="CIDFont+F3" w:cs="CIDFont+F3"/>
                          <w:color w:val="000000"/>
                        </w:rPr>
                        <w:t xml:space="preserve">Note: </w:t>
                      </w:r>
                      <w:r w:rsidRPr="00155472">
                        <w:rPr>
                          <w:rFonts w:ascii="CIDFont+F3" w:hAnsi="CIDFont+F3" w:cs="CIDFont+F3"/>
                          <w:color w:val="000000"/>
                        </w:rPr>
                        <w:t xml:space="preserve">Passing of urine within 4-6hrs post fluid challenge can occur at home </w:t>
                      </w:r>
                    </w:p>
                  </w:txbxContent>
                </v:textbox>
                <w10:wrap anchorx="margin"/>
              </v:shape>
            </w:pict>
          </mc:Fallback>
        </mc:AlternateContent>
      </w:r>
      <w:r>
        <w:rPr>
          <w:noProof/>
          <w:lang w:val="en-GB" w:eastAsia="en-GB"/>
        </w:rPr>
        <mc:AlternateContent>
          <mc:Choice Requires="wps">
            <w:drawing>
              <wp:anchor distT="0" distB="0" distL="114300" distR="114300" simplePos="0" relativeHeight="251750912" behindDoc="0" locked="0" layoutInCell="1" allowOverlap="1" wp14:anchorId="4BFDA60D" wp14:editId="5CD8226D">
                <wp:simplePos x="0" y="0"/>
                <wp:positionH relativeFrom="column">
                  <wp:posOffset>2875649</wp:posOffset>
                </wp:positionH>
                <wp:positionV relativeFrom="paragraph">
                  <wp:posOffset>6646471</wp:posOffset>
                </wp:positionV>
                <wp:extent cx="0" cy="393405"/>
                <wp:effectExtent l="76200" t="0" r="57150" b="64135"/>
                <wp:wrapNone/>
                <wp:docPr id="27" name="Straight Connector 27"/>
                <wp:cNvGraphicFramePr/>
                <a:graphic xmlns:a="http://schemas.openxmlformats.org/drawingml/2006/main">
                  <a:graphicData uri="http://schemas.microsoft.com/office/word/2010/wordprocessingShape">
                    <wps:wsp>
                      <wps:cNvCnPr/>
                      <wps:spPr>
                        <a:xfrm>
                          <a:off x="0" y="0"/>
                          <a:ext cx="0" cy="3934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00090A" id="Straight Connector 27"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45pt,523.35pt" to="226.45pt,5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" strokecolor="black [3213]">
                <v:stroke endarrow="block"/>
              </v:line>
            </w:pict>
          </mc:Fallback>
        </mc:AlternateContent>
      </w:r>
      <w:r>
        <w:rPr>
          <w:noProof/>
          <w:lang w:val="en-GB" w:eastAsia="en-GB"/>
        </w:rPr>
        <mc:AlternateContent>
          <mc:Choice Requires="wps">
            <w:drawing>
              <wp:anchor distT="0" distB="0" distL="114300" distR="114300" simplePos="0" relativeHeight="251749888" behindDoc="0" locked="0" layoutInCell="1" allowOverlap="1" wp14:anchorId="6AADAA67" wp14:editId="236F2675">
                <wp:simplePos x="0" y="0"/>
                <wp:positionH relativeFrom="column">
                  <wp:posOffset>2875959</wp:posOffset>
                </wp:positionH>
                <wp:positionV relativeFrom="paragraph">
                  <wp:posOffset>5758564</wp:posOffset>
                </wp:positionV>
                <wp:extent cx="0" cy="393405"/>
                <wp:effectExtent l="76200" t="0" r="57150" b="64135"/>
                <wp:wrapNone/>
                <wp:docPr id="26" name="Straight Connector 26"/>
                <wp:cNvGraphicFramePr/>
                <a:graphic xmlns:a="http://schemas.openxmlformats.org/drawingml/2006/main">
                  <a:graphicData uri="http://schemas.microsoft.com/office/word/2010/wordprocessingShape">
                    <wps:wsp>
                      <wps:cNvCnPr/>
                      <wps:spPr>
                        <a:xfrm>
                          <a:off x="0" y="0"/>
                          <a:ext cx="0" cy="3934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A6080A" id="Straight Connector 26"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45pt,453.45pt" to="226.45pt,4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" strokecolor="black [3213]">
                <v:stroke endarrow="block"/>
              </v:line>
            </w:pict>
          </mc:Fallback>
        </mc:AlternateContent>
      </w:r>
      <w:r>
        <w:rPr>
          <w:noProof/>
          <w:lang w:val="en-GB" w:eastAsia="en-GB"/>
        </w:rPr>
        <mc:AlternateContent>
          <mc:Choice Requires="wps">
            <w:drawing>
              <wp:anchor distT="0" distB="0" distL="114300" distR="114300" simplePos="0" relativeHeight="251737600" behindDoc="0" locked="0" layoutInCell="1" allowOverlap="1" wp14:anchorId="494AB825" wp14:editId="13F92B2E">
                <wp:simplePos x="0" y="0"/>
                <wp:positionH relativeFrom="margin">
                  <wp:posOffset>2062716</wp:posOffset>
                </wp:positionH>
                <wp:positionV relativeFrom="paragraph">
                  <wp:posOffset>7025463</wp:posOffset>
                </wp:positionV>
                <wp:extent cx="1690134" cy="466725"/>
                <wp:effectExtent l="0" t="0" r="24765" b="28575"/>
                <wp:wrapNone/>
                <wp:docPr id="25" name="Flowchart: Process 25"/>
                <wp:cNvGraphicFramePr/>
                <a:graphic xmlns:a="http://schemas.openxmlformats.org/drawingml/2006/main">
                  <a:graphicData uri="http://schemas.microsoft.com/office/word/2010/wordprocessingShape">
                    <wps:wsp>
                      <wps:cNvSpPr/>
                      <wps:spPr>
                        <a:xfrm>
                          <a:off x="0" y="0"/>
                          <a:ext cx="1690134" cy="4667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74F8966" w14:textId="77777777" w:rsidR="00D174D1" w:rsidRDefault="00D174D1" w:rsidP="00D174D1">
                            <w:pPr>
                              <w:jc w:val="center"/>
                            </w:pPr>
                            <w:r>
                              <w:rPr>
                                <w:rFonts w:ascii="CIDFont+F7" w:hAnsi="CIDFont+F7" w:cs="CIDFont+F7"/>
                              </w:rPr>
                              <w:t>Parent to contact Primary care /111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AB825" id="Flowchart: Process 25" o:spid="_x0000_s1028" type="#_x0000_t109" style="position:absolute;margin-left:162.4pt;margin-top:553.2pt;width:133.1pt;height:36.7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" fillcolor="window" strokecolor="windowText" strokeweight="1pt">
                <v:textbox>
                  <w:txbxContent>
                    <w:p w14:paraId="074F8966" w14:textId="77777777" w:rsidR="00D174D1" w:rsidRDefault="00D174D1" w:rsidP="00D174D1">
                      <w:pPr>
                        <w:jc w:val="center"/>
                      </w:pPr>
                      <w:r>
                        <w:rPr>
                          <w:rFonts w:ascii="CIDFont+F7" w:hAnsi="CIDFont+F7" w:cs="CIDFont+F7"/>
                        </w:rPr>
                        <w:t>Parent to contact Primary care /</w:t>
                      </w:r>
                      <w:proofErr w:type="gramStart"/>
                      <w:r>
                        <w:rPr>
                          <w:rFonts w:ascii="CIDFont+F7" w:hAnsi="CIDFont+F7" w:cs="CIDFont+F7"/>
                        </w:rPr>
                        <w:t>111</w:t>
                      </w:r>
                      <w:proofErr w:type="gramEnd"/>
                    </w:p>
                  </w:txbxContent>
                </v:textbox>
                <w10:wrap anchorx="margin"/>
              </v:shape>
            </w:pict>
          </mc:Fallback>
        </mc:AlternateContent>
      </w:r>
      <w:r>
        <w:rPr>
          <w:noProof/>
          <w:lang w:val="en-GB" w:eastAsia="en-GB"/>
        </w:rPr>
        <mc:AlternateContent>
          <mc:Choice Requires="wps">
            <w:drawing>
              <wp:anchor distT="0" distB="0" distL="114300" distR="114300" simplePos="0" relativeHeight="251664896" behindDoc="0" locked="0" layoutInCell="1" allowOverlap="1" wp14:anchorId="39BA480F" wp14:editId="6B0D0C64">
                <wp:simplePos x="0" y="0"/>
                <wp:positionH relativeFrom="column">
                  <wp:posOffset>567513</wp:posOffset>
                </wp:positionH>
                <wp:positionV relativeFrom="paragraph">
                  <wp:posOffset>5781453</wp:posOffset>
                </wp:positionV>
                <wp:extent cx="0" cy="393405"/>
                <wp:effectExtent l="76200" t="0" r="57150" b="64135"/>
                <wp:wrapNone/>
                <wp:docPr id="15" name="Straight Connector 15"/>
                <wp:cNvGraphicFramePr/>
                <a:graphic xmlns:a="http://schemas.openxmlformats.org/drawingml/2006/main">
                  <a:graphicData uri="http://schemas.microsoft.com/office/word/2010/wordprocessingShape">
                    <wps:wsp>
                      <wps:cNvCnPr/>
                      <wps:spPr>
                        <a:xfrm>
                          <a:off x="0" y="0"/>
                          <a:ext cx="0" cy="3934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AEE62E" id="Straight Connector 1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455.25pt" to="44.7pt,4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" strokecolor="black [3213]">
                <v:stroke endarrow="block"/>
              </v:line>
            </w:pict>
          </mc:Fallback>
        </mc:AlternateContent>
      </w:r>
      <w:r>
        <w:rPr>
          <w:noProof/>
          <w:lang w:val="en-GB" w:eastAsia="en-GB"/>
        </w:rPr>
        <mc:AlternateContent>
          <mc:Choice Requires="wps">
            <w:drawing>
              <wp:anchor distT="0" distB="0" distL="114300" distR="114300" simplePos="0" relativeHeight="251734528" behindDoc="0" locked="0" layoutInCell="1" allowOverlap="1" wp14:anchorId="5147767D" wp14:editId="2C5E4F69">
                <wp:simplePos x="0" y="0"/>
                <wp:positionH relativeFrom="margin">
                  <wp:posOffset>2031203</wp:posOffset>
                </wp:positionH>
                <wp:positionV relativeFrom="paragraph">
                  <wp:posOffset>6163945</wp:posOffset>
                </wp:positionV>
                <wp:extent cx="1754372" cy="466725"/>
                <wp:effectExtent l="0" t="0" r="17780" b="28575"/>
                <wp:wrapNone/>
                <wp:docPr id="11" name="Flowchart: Process 11"/>
                <wp:cNvGraphicFramePr/>
                <a:graphic xmlns:a="http://schemas.openxmlformats.org/drawingml/2006/main">
                  <a:graphicData uri="http://schemas.microsoft.com/office/word/2010/wordprocessingShape">
                    <wps:wsp>
                      <wps:cNvSpPr/>
                      <wps:spPr>
                        <a:xfrm>
                          <a:off x="0" y="0"/>
                          <a:ext cx="1754372" cy="4667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CC1A1E0" w14:textId="77777777" w:rsidR="00D174D1" w:rsidRPr="00B17EE5" w:rsidRDefault="00D174D1" w:rsidP="00D174D1">
                            <w:pPr>
                              <w:jc w:val="center"/>
                              <w:rPr>
                                <w:b/>
                                <w:bCs/>
                              </w:rPr>
                            </w:pPr>
                            <w:r w:rsidRPr="00B17EE5">
                              <w:rPr>
                                <w:rFonts w:ascii="CIDFont+F4" w:hAnsi="CIDFont+F4" w:cs="CIDFont+F4"/>
                                <w:b/>
                                <w:bCs/>
                              </w:rPr>
                              <w:t xml:space="preserve">Not taken ondansetron </w:t>
                            </w:r>
                            <w:r>
                              <w:rPr>
                                <w:rFonts w:ascii="CIDFont+F4" w:hAnsi="CIDFont+F4" w:cs="CIDFont+F4"/>
                                <w:b/>
                                <w:bCs/>
                              </w:rPr>
                              <w:t>AND</w:t>
                            </w:r>
                            <w:r w:rsidRPr="00B17EE5">
                              <w:rPr>
                                <w:rFonts w:ascii="CIDFont+F4" w:hAnsi="CIDFont+F4" w:cs="CIDFont+F4"/>
                                <w:b/>
                                <w:bCs/>
                              </w:rPr>
                              <w:t xml:space="preserve"> failed fluid challenge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47767D" id="Flowchart: Process 11" o:spid="_x0000_s1029" type="#_x0000_t109" style="position:absolute;margin-left:159.95pt;margin-top:485.35pt;width:138.15pt;height:36.7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" fillcolor="window" strokecolor="windowText" strokeweight="1pt">
                <v:textbox>
                  <w:txbxContent>
                    <w:p w14:paraId="0CC1A1E0" w14:textId="77777777" w:rsidR="00D174D1" w:rsidRPr="00B17EE5" w:rsidRDefault="00D174D1" w:rsidP="00D174D1">
                      <w:pPr>
                        <w:jc w:val="center"/>
                        <w:rPr>
                          <w:b/>
                          <w:bCs/>
                        </w:rPr>
                      </w:pPr>
                      <w:r w:rsidRPr="00B17EE5">
                        <w:rPr>
                          <w:rFonts w:ascii="CIDFont+F4" w:hAnsi="CIDFont+F4" w:cs="CIDFont+F4"/>
                          <w:b/>
                          <w:bCs/>
                        </w:rPr>
                        <w:t xml:space="preserve">Not taken ondansetron </w:t>
                      </w:r>
                      <w:r>
                        <w:rPr>
                          <w:rFonts w:ascii="CIDFont+F4" w:hAnsi="CIDFont+F4" w:cs="CIDFont+F4"/>
                          <w:b/>
                          <w:bCs/>
                        </w:rPr>
                        <w:t>AND</w:t>
                      </w:r>
                      <w:r w:rsidRPr="00B17EE5">
                        <w:rPr>
                          <w:rFonts w:ascii="CIDFont+F4" w:hAnsi="CIDFont+F4" w:cs="CIDFont+F4"/>
                          <w:b/>
                          <w:bCs/>
                        </w:rPr>
                        <w:t xml:space="preserve"> failed fluid challenge </w:t>
                      </w:r>
                    </w:p>
                  </w:txbxContent>
                </v:textbox>
                <w10:wrap anchorx="margin"/>
              </v:shape>
            </w:pict>
          </mc:Fallback>
        </mc:AlternateContent>
      </w:r>
      <w:r>
        <w:rPr>
          <w:noProof/>
          <w:lang w:val="en-GB" w:eastAsia="en-GB"/>
        </w:rPr>
        <mc:AlternateContent>
          <mc:Choice Requires="wps">
            <w:drawing>
              <wp:anchor distT="0" distB="0" distL="114300" distR="114300" simplePos="0" relativeHeight="251714048" behindDoc="0" locked="0" layoutInCell="1" allowOverlap="1" wp14:anchorId="09B12E11" wp14:editId="356BA4D2">
                <wp:simplePos x="0" y="0"/>
                <wp:positionH relativeFrom="column">
                  <wp:posOffset>4343400</wp:posOffset>
                </wp:positionH>
                <wp:positionV relativeFrom="paragraph">
                  <wp:posOffset>1612738</wp:posOffset>
                </wp:positionV>
                <wp:extent cx="409575" cy="282575"/>
                <wp:effectExtent l="0" t="0" r="28575" b="22225"/>
                <wp:wrapNone/>
                <wp:docPr id="22" name="Text Box 22"/>
                <wp:cNvGraphicFramePr/>
                <a:graphic xmlns:a="http://schemas.openxmlformats.org/drawingml/2006/main">
                  <a:graphicData uri="http://schemas.microsoft.com/office/word/2010/wordprocessingShape">
                    <wps:wsp>
                      <wps:cNvSpPr txBox="1"/>
                      <wps:spPr>
                        <a:xfrm>
                          <a:off x="0" y="0"/>
                          <a:ext cx="409575" cy="282575"/>
                        </a:xfrm>
                        <a:prstGeom prst="rect">
                          <a:avLst/>
                        </a:prstGeom>
                        <a:solidFill>
                          <a:schemeClr val="lt1"/>
                        </a:solidFill>
                        <a:ln w="6350">
                          <a:solidFill>
                            <a:schemeClr val="bg1"/>
                          </a:solidFill>
                        </a:ln>
                      </wps:spPr>
                      <wps:txbx>
                        <w:txbxContent>
                          <w:p w14:paraId="5BF688B7" w14:textId="77777777" w:rsidR="00D174D1" w:rsidRPr="00550A49" w:rsidRDefault="00D174D1" w:rsidP="00D174D1">
                            <w:pPr>
                              <w:shd w:val="clear" w:color="auto" w:fill="FFFFFF" w:themeFill="background1"/>
                              <w:rPr>
                                <w:b/>
                                <w:bCs/>
                              </w:rPr>
                            </w:pPr>
                            <w:r w:rsidRPr="00550A49">
                              <w:rPr>
                                <w:b/>
                                <w:bC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B12E11" id="_x0000_t202" coordsize="21600,21600" o:spt="202" path="m,l,21600r21600,l21600,xe">
                <v:stroke joinstyle="miter"/>
                <v:path gradientshapeok="t" o:connecttype="rect"/>
              </v:shapetype>
              <v:shape id="Text Box 22" o:spid="_x0000_s1030" type="#_x0000_t202" style="position:absolute;margin-left:342pt;margin-top:127pt;width:32.25pt;height:22.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" fillcolor="white [3201]" strokecolor="white [3212]" strokeweight=".5pt">
                <v:textbox>
                  <w:txbxContent>
                    <w:p w14:paraId="5BF688B7" w14:textId="77777777" w:rsidR="00D174D1" w:rsidRPr="00550A49" w:rsidRDefault="00D174D1" w:rsidP="00D174D1">
                      <w:pPr>
                        <w:shd w:val="clear" w:color="auto" w:fill="FFFFFF" w:themeFill="background1"/>
                        <w:rPr>
                          <w:b/>
                          <w:bCs/>
                        </w:rPr>
                      </w:pPr>
                      <w:r w:rsidRPr="00550A49">
                        <w:rPr>
                          <w:b/>
                          <w:bCs/>
                        </w:rPr>
                        <w:t>No</w:t>
                      </w:r>
                    </w:p>
                  </w:txbxContent>
                </v:textbox>
              </v:shape>
            </w:pict>
          </mc:Fallback>
        </mc:AlternateContent>
      </w:r>
      <w:r>
        <w:rPr>
          <w:noProof/>
          <w:lang w:val="en-GB" w:eastAsia="en-GB"/>
        </w:rPr>
        <mc:AlternateContent>
          <mc:Choice Requires="wps">
            <w:drawing>
              <wp:anchor distT="0" distB="0" distL="114300" distR="114300" simplePos="0" relativeHeight="251589120" behindDoc="0" locked="0" layoutInCell="1" allowOverlap="1" wp14:anchorId="6F64E19D" wp14:editId="0C303F25">
                <wp:simplePos x="0" y="0"/>
                <wp:positionH relativeFrom="column">
                  <wp:posOffset>1128823</wp:posOffset>
                </wp:positionH>
                <wp:positionV relativeFrom="paragraph">
                  <wp:posOffset>3523586</wp:posOffset>
                </wp:positionV>
                <wp:extent cx="12404" cy="920160"/>
                <wp:effectExtent l="38100" t="0" r="64135" b="51435"/>
                <wp:wrapNone/>
                <wp:docPr id="9" name="Straight Connector 9"/>
                <wp:cNvGraphicFramePr/>
                <a:graphic xmlns:a="http://schemas.openxmlformats.org/drawingml/2006/main">
                  <a:graphicData uri="http://schemas.microsoft.com/office/word/2010/wordprocessingShape">
                    <wps:wsp>
                      <wps:cNvCnPr/>
                      <wps:spPr>
                        <a:xfrm>
                          <a:off x="0" y="0"/>
                          <a:ext cx="12404" cy="920160"/>
                        </a:xfrm>
                        <a:prstGeom prst="line">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9D0DA" id="Straight Connector 9"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pt,277.45pt" to="89.9pt,3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" strokecolor="windowText" strokeweight=".5pt">
                <v:stroke endarrow="block" joinstyle="miter"/>
              </v:line>
            </w:pict>
          </mc:Fallback>
        </mc:AlternateContent>
      </w:r>
      <w:r>
        <w:rPr>
          <w:noProof/>
          <w:lang w:val="en-GB" w:eastAsia="en-GB"/>
        </w:rPr>
        <mc:AlternateContent>
          <mc:Choice Requires="wps">
            <w:drawing>
              <wp:anchor distT="0" distB="0" distL="114300" distR="114300" simplePos="0" relativeHeight="251725312" behindDoc="0" locked="0" layoutInCell="1" allowOverlap="1" wp14:anchorId="31F332B4" wp14:editId="59ECE913">
                <wp:simplePos x="0" y="0"/>
                <wp:positionH relativeFrom="margin">
                  <wp:posOffset>10633</wp:posOffset>
                </wp:positionH>
                <wp:positionV relativeFrom="paragraph">
                  <wp:posOffset>3623044</wp:posOffset>
                </wp:positionV>
                <wp:extent cx="3742217" cy="628650"/>
                <wp:effectExtent l="0" t="0" r="10795" b="19050"/>
                <wp:wrapNone/>
                <wp:docPr id="23" name="Flowchart: Process 23"/>
                <wp:cNvGraphicFramePr/>
                <a:graphic xmlns:a="http://schemas.openxmlformats.org/drawingml/2006/main">
                  <a:graphicData uri="http://schemas.microsoft.com/office/word/2010/wordprocessingShape">
                    <wps:wsp>
                      <wps:cNvSpPr/>
                      <wps:spPr>
                        <a:xfrm>
                          <a:off x="0" y="0"/>
                          <a:ext cx="3742217" cy="62865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5D1A687" w14:textId="77777777" w:rsidR="00D174D1" w:rsidRDefault="00D174D1" w:rsidP="00D174D1">
                            <w:pPr>
                              <w:autoSpaceDE w:val="0"/>
                              <w:autoSpaceDN w:val="0"/>
                              <w:adjustRightInd w:val="0"/>
                              <w:spacing w:after="0"/>
                              <w:jc w:val="center"/>
                              <w:rPr>
                                <w:rFonts w:ascii="CIDFont+F4" w:hAnsi="CIDFont+F4" w:cs="CIDFont+F4"/>
                              </w:rPr>
                            </w:pPr>
                            <w:r w:rsidRPr="00F70414">
                              <w:rPr>
                                <w:rFonts w:ascii="CIDFont+F4" w:hAnsi="CIDFont+F4" w:cs="CIDFont+F4"/>
                                <w:b/>
                                <w:bCs/>
                              </w:rPr>
                              <w:t>AND</w:t>
                            </w:r>
                            <w:r>
                              <w:rPr>
                                <w:rFonts w:ascii="CIDFont+F4" w:hAnsi="CIDFont+F4" w:cs="CIDFont+F4"/>
                              </w:rPr>
                              <w:t xml:space="preserve"> Call </w:t>
                            </w:r>
                            <w:proofErr w:type="spellStart"/>
                            <w:r>
                              <w:rPr>
                                <w:rFonts w:ascii="CIDFont+F4" w:hAnsi="CIDFont+F4" w:cs="CIDFont+F4"/>
                              </w:rPr>
                              <w:t>Paediatrics</w:t>
                            </w:r>
                            <w:proofErr w:type="spellEnd"/>
                            <w:r>
                              <w:rPr>
                                <w:rFonts w:ascii="CIDFont+F4" w:hAnsi="CIDFont+F4" w:cs="CIDFont+F4"/>
                              </w:rPr>
                              <w:t xml:space="preserve"> to discuss and give name for future reference in case fails Fluid challenge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332B4" id="Flowchart: Process 23" o:spid="_x0000_s1031" type="#_x0000_t109" style="position:absolute;margin-left:.85pt;margin-top:285.3pt;width:294.65pt;height:49.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" fillcolor="white [3201]" strokecolor="black [3200]" strokeweight="2pt">
                <v:textbox>
                  <w:txbxContent>
                    <w:p w14:paraId="25D1A687" w14:textId="77777777" w:rsidR="00D174D1" w:rsidRDefault="00D174D1" w:rsidP="00D174D1">
                      <w:pPr>
                        <w:autoSpaceDE w:val="0"/>
                        <w:autoSpaceDN w:val="0"/>
                        <w:adjustRightInd w:val="0"/>
                        <w:spacing w:after="0"/>
                        <w:jc w:val="center"/>
                        <w:rPr>
                          <w:rFonts w:ascii="CIDFont+F4" w:hAnsi="CIDFont+F4" w:cs="CIDFont+F4"/>
                        </w:rPr>
                      </w:pPr>
                      <w:r w:rsidRPr="00F70414">
                        <w:rPr>
                          <w:rFonts w:ascii="CIDFont+F4" w:hAnsi="CIDFont+F4" w:cs="CIDFont+F4"/>
                          <w:b/>
                          <w:bCs/>
                        </w:rPr>
                        <w:t>AND</w:t>
                      </w:r>
                      <w:r>
                        <w:rPr>
                          <w:rFonts w:ascii="CIDFont+F4" w:hAnsi="CIDFont+F4" w:cs="CIDFont+F4"/>
                        </w:rPr>
                        <w:t xml:space="preserve"> Call </w:t>
                      </w:r>
                      <w:proofErr w:type="spellStart"/>
                      <w:r>
                        <w:rPr>
                          <w:rFonts w:ascii="CIDFont+F4" w:hAnsi="CIDFont+F4" w:cs="CIDFont+F4"/>
                        </w:rPr>
                        <w:t>Paediatrics</w:t>
                      </w:r>
                      <w:proofErr w:type="spellEnd"/>
                      <w:r>
                        <w:rPr>
                          <w:rFonts w:ascii="CIDFont+F4" w:hAnsi="CIDFont+F4" w:cs="CIDFont+F4"/>
                        </w:rPr>
                        <w:t xml:space="preserve"> to discuss and give name for future reference in case fails Fluid challenge at </w:t>
                      </w:r>
                      <w:proofErr w:type="gramStart"/>
                      <w:r>
                        <w:rPr>
                          <w:rFonts w:ascii="CIDFont+F4" w:hAnsi="CIDFont+F4" w:cs="CIDFont+F4"/>
                        </w:rPr>
                        <w:t>home</w:t>
                      </w:r>
                      <w:proofErr w:type="gramEnd"/>
                    </w:p>
                  </w:txbxContent>
                </v:textbox>
                <w10:wrap anchorx="margin"/>
              </v:shape>
            </w:pict>
          </mc:Fallback>
        </mc:AlternateContent>
      </w:r>
      <w:r>
        <w:rPr>
          <w:noProof/>
          <w:lang w:val="en-GB" w:eastAsia="en-GB"/>
        </w:rPr>
        <mc:AlternateContent>
          <mc:Choice Requires="wps">
            <w:drawing>
              <wp:anchor distT="0" distB="0" distL="114300" distR="114300" simplePos="0" relativeHeight="251617792" behindDoc="0" locked="0" layoutInCell="1" allowOverlap="1" wp14:anchorId="70B654E4" wp14:editId="1DE3AA9D">
                <wp:simplePos x="0" y="0"/>
                <wp:positionH relativeFrom="margin">
                  <wp:align>left</wp:align>
                </wp:positionH>
                <wp:positionV relativeFrom="paragraph">
                  <wp:posOffset>2028825</wp:posOffset>
                </wp:positionV>
                <wp:extent cx="3753293" cy="1495425"/>
                <wp:effectExtent l="0" t="0" r="19050" b="28575"/>
                <wp:wrapNone/>
                <wp:docPr id="3" name="Flowchart: Process 3"/>
                <wp:cNvGraphicFramePr/>
                <a:graphic xmlns:a="http://schemas.openxmlformats.org/drawingml/2006/main">
                  <a:graphicData uri="http://schemas.microsoft.com/office/word/2010/wordprocessingShape">
                    <wps:wsp>
                      <wps:cNvSpPr/>
                      <wps:spPr>
                        <a:xfrm>
                          <a:off x="0" y="0"/>
                          <a:ext cx="3753293" cy="14954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E71B686" w14:textId="77777777" w:rsidR="00D174D1" w:rsidRPr="00E0306C" w:rsidRDefault="00D174D1" w:rsidP="00D174D1">
                            <w:pPr>
                              <w:autoSpaceDE w:val="0"/>
                              <w:autoSpaceDN w:val="0"/>
                              <w:adjustRightInd w:val="0"/>
                              <w:spacing w:after="0"/>
                              <w:rPr>
                                <w:rFonts w:ascii="CIDFont+F3" w:hAnsi="CIDFont+F3" w:cs="CIDFont+F3"/>
                                <w:b/>
                                <w:bCs/>
                              </w:rPr>
                            </w:pPr>
                            <w:r w:rsidRPr="00E0306C">
                              <w:rPr>
                                <w:rFonts w:ascii="CIDFont+F3" w:hAnsi="CIDFont+F3" w:cs="CIDFont+F3"/>
                                <w:b/>
                                <w:bCs/>
                              </w:rPr>
                              <w:t>Give Ondansetron</w:t>
                            </w:r>
                          </w:p>
                          <w:p w14:paraId="5B73EC26" w14:textId="77777777" w:rsidR="00D174D1" w:rsidRPr="00317148" w:rsidRDefault="00D174D1" w:rsidP="00D174D1">
                            <w:pPr>
                              <w:pStyle w:val="ListParagraph"/>
                              <w:numPr>
                                <w:ilvl w:val="0"/>
                                <w:numId w:val="45"/>
                              </w:numPr>
                              <w:autoSpaceDE w:val="0"/>
                              <w:autoSpaceDN w:val="0"/>
                              <w:adjustRightInd w:val="0"/>
                              <w:contextualSpacing/>
                              <w:rPr>
                                <w:rFonts w:ascii="CIDFont+F3" w:hAnsi="CIDFont+F3" w:cs="CIDFont+F3"/>
                              </w:rPr>
                            </w:pPr>
                            <w:r w:rsidRPr="00317148">
                              <w:rPr>
                                <w:rFonts w:ascii="CIDFont+F3" w:hAnsi="CIDFont+F3" w:cs="CIDFont+F3"/>
                              </w:rPr>
                              <w:t>&lt;10kg = 2mg</w:t>
                            </w:r>
                            <w:r>
                              <w:rPr>
                                <w:rFonts w:ascii="CIDFont+F3" w:hAnsi="CIDFont+F3" w:cs="CIDFont+F3"/>
                              </w:rPr>
                              <w:t xml:space="preserve"> (Ondansetron 4mg/5ml suspension)</w:t>
                            </w:r>
                          </w:p>
                          <w:p w14:paraId="093753DC" w14:textId="77777777" w:rsidR="00D174D1" w:rsidRPr="00317148" w:rsidRDefault="00D174D1" w:rsidP="00D174D1">
                            <w:pPr>
                              <w:pStyle w:val="ListParagraph"/>
                              <w:numPr>
                                <w:ilvl w:val="0"/>
                                <w:numId w:val="45"/>
                              </w:numPr>
                              <w:autoSpaceDE w:val="0"/>
                              <w:autoSpaceDN w:val="0"/>
                              <w:adjustRightInd w:val="0"/>
                              <w:contextualSpacing/>
                              <w:rPr>
                                <w:rFonts w:ascii="CIDFont+F3" w:hAnsi="CIDFont+F3" w:cs="CIDFont+F3"/>
                              </w:rPr>
                            </w:pPr>
                            <w:r w:rsidRPr="00317148">
                              <w:rPr>
                                <w:rFonts w:ascii="CIDFont+F3" w:hAnsi="CIDFont+F3" w:cs="CIDFont+F3"/>
                              </w:rPr>
                              <w:t>10-40kg = 4mg</w:t>
                            </w:r>
                            <w:r>
                              <w:rPr>
                                <w:rFonts w:ascii="CIDFont+F3" w:hAnsi="CIDFont+F3" w:cs="CIDFont+F3"/>
                              </w:rPr>
                              <w:t xml:space="preserve"> (Zofran melt)</w:t>
                            </w:r>
                          </w:p>
                          <w:p w14:paraId="2A98E189" w14:textId="77777777" w:rsidR="00D174D1" w:rsidRPr="00317148" w:rsidRDefault="00D174D1" w:rsidP="00D174D1">
                            <w:pPr>
                              <w:pStyle w:val="ListParagraph"/>
                              <w:numPr>
                                <w:ilvl w:val="0"/>
                                <w:numId w:val="45"/>
                              </w:numPr>
                              <w:autoSpaceDE w:val="0"/>
                              <w:autoSpaceDN w:val="0"/>
                              <w:adjustRightInd w:val="0"/>
                              <w:contextualSpacing/>
                              <w:rPr>
                                <w:rFonts w:ascii="CIDFont+F3" w:hAnsi="CIDFont+F3" w:cs="CIDFont+F3"/>
                              </w:rPr>
                            </w:pPr>
                            <w:r w:rsidRPr="00317148">
                              <w:rPr>
                                <w:rFonts w:ascii="CIDFont+F3" w:hAnsi="CIDFont+F3" w:cs="CIDFont+F3"/>
                              </w:rPr>
                              <w:t>41kg+ = 8mg</w:t>
                            </w:r>
                            <w:r>
                              <w:rPr>
                                <w:rFonts w:ascii="CIDFont+F3" w:hAnsi="CIDFont+F3" w:cs="CIDFont+F3"/>
                              </w:rPr>
                              <w:t xml:space="preserve"> (2x4mg Zofran melt)</w:t>
                            </w:r>
                          </w:p>
                          <w:p w14:paraId="46110A9A" w14:textId="77777777" w:rsidR="00D174D1" w:rsidRDefault="00D174D1" w:rsidP="00D174D1">
                            <w:pPr>
                              <w:autoSpaceDE w:val="0"/>
                              <w:autoSpaceDN w:val="0"/>
                              <w:adjustRightInd w:val="0"/>
                              <w:spacing w:after="0"/>
                              <w:rPr>
                                <w:rFonts w:ascii="CIDFont+F3" w:hAnsi="CIDFont+F3" w:cs="CIDFont+F3"/>
                              </w:rPr>
                            </w:pPr>
                            <w:r>
                              <w:rPr>
                                <w:rFonts w:ascii="CIDFont+F3" w:hAnsi="CIDFont+F3" w:cs="CIDFont+F3"/>
                              </w:rPr>
                              <w:t>Exclusions:</w:t>
                            </w:r>
                          </w:p>
                          <w:p w14:paraId="16D09AE0" w14:textId="77777777" w:rsidR="00D174D1" w:rsidRPr="00EA6C93" w:rsidRDefault="00D174D1" w:rsidP="00D174D1">
                            <w:pPr>
                              <w:pStyle w:val="ListParagraph"/>
                              <w:numPr>
                                <w:ilvl w:val="0"/>
                                <w:numId w:val="47"/>
                              </w:numPr>
                              <w:autoSpaceDE w:val="0"/>
                              <w:autoSpaceDN w:val="0"/>
                              <w:adjustRightInd w:val="0"/>
                              <w:contextualSpacing/>
                              <w:rPr>
                                <w:rFonts w:ascii="CIDFont+F3" w:hAnsi="CIDFont+F3" w:cs="CIDFont+F3"/>
                              </w:rPr>
                            </w:pPr>
                            <w:r w:rsidRPr="00EA6C93">
                              <w:rPr>
                                <w:rFonts w:ascii="CIDFont+F3" w:hAnsi="CIDFont+F3" w:cs="CIDFont+F3"/>
                              </w:rPr>
                              <w:t>&lt;6mth age</w:t>
                            </w:r>
                          </w:p>
                          <w:p w14:paraId="5BD2508D" w14:textId="77777777" w:rsidR="00D174D1" w:rsidRPr="00EA6C93" w:rsidRDefault="00D174D1" w:rsidP="00D174D1">
                            <w:pPr>
                              <w:pStyle w:val="ListParagraph"/>
                              <w:numPr>
                                <w:ilvl w:val="0"/>
                                <w:numId w:val="47"/>
                              </w:numPr>
                              <w:autoSpaceDE w:val="0"/>
                              <w:autoSpaceDN w:val="0"/>
                              <w:adjustRightInd w:val="0"/>
                              <w:contextualSpacing/>
                              <w:rPr>
                                <w:rFonts w:ascii="CIDFont+F3" w:hAnsi="CIDFont+F3" w:cs="CIDFont+F3"/>
                              </w:rPr>
                            </w:pPr>
                            <w:r w:rsidRPr="00EA6C93">
                              <w:rPr>
                                <w:rFonts w:ascii="CIDFont+F3" w:hAnsi="CIDFont+F3" w:cs="CIDFont+F3"/>
                              </w:rPr>
                              <w:t>Head injury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654E4" id="Flowchart: Process 3" o:spid="_x0000_s1032" type="#_x0000_t109" style="position:absolute;margin-left:0;margin-top:159.75pt;width:295.55pt;height:117.75pt;z-index:251617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" fillcolor="white [3201]" strokecolor="black [3200]" strokeweight="2pt">
                <v:textbox>
                  <w:txbxContent>
                    <w:p w14:paraId="2E71B686" w14:textId="77777777" w:rsidR="00D174D1" w:rsidRPr="00E0306C" w:rsidRDefault="00D174D1" w:rsidP="00D174D1">
                      <w:pPr>
                        <w:autoSpaceDE w:val="0"/>
                        <w:autoSpaceDN w:val="0"/>
                        <w:adjustRightInd w:val="0"/>
                        <w:spacing w:after="0"/>
                        <w:rPr>
                          <w:rFonts w:ascii="CIDFont+F3" w:hAnsi="CIDFont+F3" w:cs="CIDFont+F3"/>
                          <w:b/>
                          <w:bCs/>
                        </w:rPr>
                      </w:pPr>
                      <w:r w:rsidRPr="00E0306C">
                        <w:rPr>
                          <w:rFonts w:ascii="CIDFont+F3" w:hAnsi="CIDFont+F3" w:cs="CIDFont+F3"/>
                          <w:b/>
                          <w:bCs/>
                        </w:rPr>
                        <w:t>Give Ondansetron</w:t>
                      </w:r>
                    </w:p>
                    <w:p w14:paraId="5B73EC26" w14:textId="77777777" w:rsidR="00D174D1" w:rsidRPr="00317148" w:rsidRDefault="00D174D1" w:rsidP="00D174D1">
                      <w:pPr>
                        <w:pStyle w:val="ListParagraph"/>
                        <w:numPr>
                          <w:ilvl w:val="0"/>
                          <w:numId w:val="45"/>
                        </w:numPr>
                        <w:autoSpaceDE w:val="0"/>
                        <w:autoSpaceDN w:val="0"/>
                        <w:adjustRightInd w:val="0"/>
                        <w:contextualSpacing/>
                        <w:rPr>
                          <w:rFonts w:ascii="CIDFont+F3" w:hAnsi="CIDFont+F3" w:cs="CIDFont+F3"/>
                        </w:rPr>
                      </w:pPr>
                      <w:r w:rsidRPr="00317148">
                        <w:rPr>
                          <w:rFonts w:ascii="CIDFont+F3" w:hAnsi="CIDFont+F3" w:cs="CIDFont+F3"/>
                        </w:rPr>
                        <w:t>&lt;10kg = 2mg</w:t>
                      </w:r>
                      <w:r>
                        <w:rPr>
                          <w:rFonts w:ascii="CIDFont+F3" w:hAnsi="CIDFont+F3" w:cs="CIDFont+F3"/>
                        </w:rPr>
                        <w:t xml:space="preserve"> (Ondansetron 4mg/5ml suspension)</w:t>
                      </w:r>
                    </w:p>
                    <w:p w14:paraId="093753DC" w14:textId="77777777" w:rsidR="00D174D1" w:rsidRPr="00317148" w:rsidRDefault="00D174D1" w:rsidP="00D174D1">
                      <w:pPr>
                        <w:pStyle w:val="ListParagraph"/>
                        <w:numPr>
                          <w:ilvl w:val="0"/>
                          <w:numId w:val="45"/>
                        </w:numPr>
                        <w:autoSpaceDE w:val="0"/>
                        <w:autoSpaceDN w:val="0"/>
                        <w:adjustRightInd w:val="0"/>
                        <w:contextualSpacing/>
                        <w:rPr>
                          <w:rFonts w:ascii="CIDFont+F3" w:hAnsi="CIDFont+F3" w:cs="CIDFont+F3"/>
                        </w:rPr>
                      </w:pPr>
                      <w:r w:rsidRPr="00317148">
                        <w:rPr>
                          <w:rFonts w:ascii="CIDFont+F3" w:hAnsi="CIDFont+F3" w:cs="CIDFont+F3"/>
                        </w:rPr>
                        <w:t>10-40kg = 4mg</w:t>
                      </w:r>
                      <w:r>
                        <w:rPr>
                          <w:rFonts w:ascii="CIDFont+F3" w:hAnsi="CIDFont+F3" w:cs="CIDFont+F3"/>
                        </w:rPr>
                        <w:t xml:space="preserve"> (Zofran melt)</w:t>
                      </w:r>
                    </w:p>
                    <w:p w14:paraId="2A98E189" w14:textId="77777777" w:rsidR="00D174D1" w:rsidRPr="00317148" w:rsidRDefault="00D174D1" w:rsidP="00D174D1">
                      <w:pPr>
                        <w:pStyle w:val="ListParagraph"/>
                        <w:numPr>
                          <w:ilvl w:val="0"/>
                          <w:numId w:val="45"/>
                        </w:numPr>
                        <w:autoSpaceDE w:val="0"/>
                        <w:autoSpaceDN w:val="0"/>
                        <w:adjustRightInd w:val="0"/>
                        <w:contextualSpacing/>
                        <w:rPr>
                          <w:rFonts w:ascii="CIDFont+F3" w:hAnsi="CIDFont+F3" w:cs="CIDFont+F3"/>
                        </w:rPr>
                      </w:pPr>
                      <w:r w:rsidRPr="00317148">
                        <w:rPr>
                          <w:rFonts w:ascii="CIDFont+F3" w:hAnsi="CIDFont+F3" w:cs="CIDFont+F3"/>
                        </w:rPr>
                        <w:t>41kg+ = 8mg</w:t>
                      </w:r>
                      <w:r>
                        <w:rPr>
                          <w:rFonts w:ascii="CIDFont+F3" w:hAnsi="CIDFont+F3" w:cs="CIDFont+F3"/>
                        </w:rPr>
                        <w:t xml:space="preserve"> (2x4mg Zofran melt)</w:t>
                      </w:r>
                    </w:p>
                    <w:p w14:paraId="46110A9A" w14:textId="77777777" w:rsidR="00D174D1" w:rsidRDefault="00D174D1" w:rsidP="00D174D1">
                      <w:pPr>
                        <w:autoSpaceDE w:val="0"/>
                        <w:autoSpaceDN w:val="0"/>
                        <w:adjustRightInd w:val="0"/>
                        <w:spacing w:after="0"/>
                        <w:rPr>
                          <w:rFonts w:ascii="CIDFont+F3" w:hAnsi="CIDFont+F3" w:cs="CIDFont+F3"/>
                        </w:rPr>
                      </w:pPr>
                      <w:r>
                        <w:rPr>
                          <w:rFonts w:ascii="CIDFont+F3" w:hAnsi="CIDFont+F3" w:cs="CIDFont+F3"/>
                        </w:rPr>
                        <w:t>Exclusions:</w:t>
                      </w:r>
                    </w:p>
                    <w:p w14:paraId="16D09AE0" w14:textId="77777777" w:rsidR="00D174D1" w:rsidRPr="00EA6C93" w:rsidRDefault="00D174D1" w:rsidP="00D174D1">
                      <w:pPr>
                        <w:pStyle w:val="ListParagraph"/>
                        <w:numPr>
                          <w:ilvl w:val="0"/>
                          <w:numId w:val="47"/>
                        </w:numPr>
                        <w:autoSpaceDE w:val="0"/>
                        <w:autoSpaceDN w:val="0"/>
                        <w:adjustRightInd w:val="0"/>
                        <w:contextualSpacing/>
                        <w:rPr>
                          <w:rFonts w:ascii="CIDFont+F3" w:hAnsi="CIDFont+F3" w:cs="CIDFont+F3"/>
                        </w:rPr>
                      </w:pPr>
                      <w:r w:rsidRPr="00EA6C93">
                        <w:rPr>
                          <w:rFonts w:ascii="CIDFont+F3" w:hAnsi="CIDFont+F3" w:cs="CIDFont+F3"/>
                        </w:rPr>
                        <w:t>&lt;6mth age</w:t>
                      </w:r>
                    </w:p>
                    <w:p w14:paraId="5BD2508D" w14:textId="77777777" w:rsidR="00D174D1" w:rsidRPr="00EA6C93" w:rsidRDefault="00D174D1" w:rsidP="00D174D1">
                      <w:pPr>
                        <w:pStyle w:val="ListParagraph"/>
                        <w:numPr>
                          <w:ilvl w:val="0"/>
                          <w:numId w:val="47"/>
                        </w:numPr>
                        <w:autoSpaceDE w:val="0"/>
                        <w:autoSpaceDN w:val="0"/>
                        <w:adjustRightInd w:val="0"/>
                        <w:contextualSpacing/>
                        <w:rPr>
                          <w:rFonts w:ascii="CIDFont+F3" w:hAnsi="CIDFont+F3" w:cs="CIDFont+F3"/>
                        </w:rPr>
                      </w:pPr>
                      <w:r w:rsidRPr="00EA6C93">
                        <w:rPr>
                          <w:rFonts w:ascii="CIDFont+F3" w:hAnsi="CIDFont+F3" w:cs="CIDFont+F3"/>
                        </w:rPr>
                        <w:t>Head injury</w:t>
                      </w:r>
                    </w:p>
                  </w:txbxContent>
                </v:textbox>
                <w10:wrap anchorx="margin"/>
              </v:shape>
            </w:pict>
          </mc:Fallback>
        </mc:AlternateContent>
      </w:r>
      <w:r>
        <w:rPr>
          <w:noProof/>
          <w:lang w:val="en-GB" w:eastAsia="en-GB"/>
        </w:rPr>
        <mc:AlternateContent>
          <mc:Choice Requires="wps">
            <w:drawing>
              <wp:anchor distT="0" distB="0" distL="114300" distR="114300" simplePos="0" relativeHeight="251748864" behindDoc="0" locked="0" layoutInCell="1" allowOverlap="1" wp14:anchorId="4214FF35" wp14:editId="3A8F7A9B">
                <wp:simplePos x="0" y="0"/>
                <wp:positionH relativeFrom="column">
                  <wp:posOffset>-695325</wp:posOffset>
                </wp:positionH>
                <wp:positionV relativeFrom="paragraph">
                  <wp:posOffset>9305925</wp:posOffset>
                </wp:positionV>
                <wp:extent cx="7134225" cy="4572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7134225" cy="457200"/>
                        </a:xfrm>
                        <a:prstGeom prst="rect">
                          <a:avLst/>
                        </a:prstGeom>
                        <a:solidFill>
                          <a:schemeClr val="lt1"/>
                        </a:solidFill>
                        <a:ln w="6350">
                          <a:solidFill>
                            <a:prstClr val="black"/>
                          </a:solidFill>
                        </a:ln>
                      </wps:spPr>
                      <wps:txbx>
                        <w:txbxContent>
                          <w:p w14:paraId="0F5E708A" w14:textId="77777777" w:rsidR="00D174D1" w:rsidRPr="00CC78CD" w:rsidRDefault="00D174D1" w:rsidP="00D174D1">
                            <w:pPr>
                              <w:jc w:val="center"/>
                              <w:rPr>
                                <w:sz w:val="20"/>
                              </w:rPr>
                            </w:pPr>
                            <w:r w:rsidRPr="00CC78CD">
                              <w:rPr>
                                <w:sz w:val="20"/>
                              </w:rPr>
                              <w:t xml:space="preserve">Guideline created by </w:t>
                            </w:r>
                            <w:proofErr w:type="spellStart"/>
                            <w:r w:rsidRPr="00CC78CD">
                              <w:rPr>
                                <w:sz w:val="20"/>
                              </w:rPr>
                              <w:t>Dr</w:t>
                            </w:r>
                            <w:proofErr w:type="spellEnd"/>
                            <w:r w:rsidRPr="00CC78CD">
                              <w:rPr>
                                <w:sz w:val="20"/>
                              </w:rPr>
                              <w:t xml:space="preserve"> Aldridge </w:t>
                            </w:r>
                            <w:proofErr w:type="spellStart"/>
                            <w:r w:rsidRPr="00CC78CD">
                              <w:rPr>
                                <w:sz w:val="20"/>
                              </w:rPr>
                              <w:t>Paediatric</w:t>
                            </w:r>
                            <w:proofErr w:type="spellEnd"/>
                            <w:r w:rsidRPr="00CC78CD">
                              <w:rPr>
                                <w:sz w:val="20"/>
                              </w:rPr>
                              <w:t xml:space="preserve"> Consultant Frimley and </w:t>
                            </w:r>
                            <w:proofErr w:type="spellStart"/>
                            <w:r w:rsidRPr="00CC78CD">
                              <w:rPr>
                                <w:sz w:val="20"/>
                              </w:rPr>
                              <w:t>Dr</w:t>
                            </w:r>
                            <w:proofErr w:type="spellEnd"/>
                            <w:r w:rsidRPr="00CC78CD">
                              <w:rPr>
                                <w:sz w:val="20"/>
                              </w:rPr>
                              <w:t xml:space="preserve"> Streeter de Diego GP/</w:t>
                            </w:r>
                            <w:proofErr w:type="spellStart"/>
                            <w:r w:rsidRPr="00CC78CD">
                              <w:rPr>
                                <w:sz w:val="20"/>
                              </w:rPr>
                              <w:t>Paediatric</w:t>
                            </w:r>
                            <w:proofErr w:type="spellEnd"/>
                            <w:r w:rsidRPr="00CC78CD">
                              <w:rPr>
                                <w:sz w:val="20"/>
                              </w:rPr>
                              <w:t xml:space="preserve"> Registrar In collaboration with the Frimley ICS CYPUCG January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4FF35" id="Text Box 24" o:spid="_x0000_s1033" type="#_x0000_t202" style="position:absolute;margin-left:-54.75pt;margin-top:732.75pt;width:561.75pt;height:3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" fillcolor="white [3201]" strokeweight=".5pt">
                <v:textbox>
                  <w:txbxContent>
                    <w:p w14:paraId="0F5E708A" w14:textId="77777777" w:rsidR="00D174D1" w:rsidRPr="00CC78CD" w:rsidRDefault="00D174D1" w:rsidP="00D174D1">
                      <w:pPr>
                        <w:jc w:val="center"/>
                        <w:rPr>
                          <w:sz w:val="20"/>
                        </w:rPr>
                      </w:pPr>
                      <w:r w:rsidRPr="00CC78CD">
                        <w:rPr>
                          <w:sz w:val="20"/>
                        </w:rPr>
                        <w:t xml:space="preserve">Guideline created by Dr Aldridge </w:t>
                      </w:r>
                      <w:proofErr w:type="spellStart"/>
                      <w:r w:rsidRPr="00CC78CD">
                        <w:rPr>
                          <w:sz w:val="20"/>
                        </w:rPr>
                        <w:t>Paediatric</w:t>
                      </w:r>
                      <w:proofErr w:type="spellEnd"/>
                      <w:r w:rsidRPr="00CC78CD">
                        <w:rPr>
                          <w:sz w:val="20"/>
                        </w:rPr>
                        <w:t xml:space="preserve"> Consultant Frimley and Dr Streeter de Diego GP/</w:t>
                      </w:r>
                      <w:proofErr w:type="spellStart"/>
                      <w:r w:rsidRPr="00CC78CD">
                        <w:rPr>
                          <w:sz w:val="20"/>
                        </w:rPr>
                        <w:t>Paediatric</w:t>
                      </w:r>
                      <w:proofErr w:type="spellEnd"/>
                      <w:r w:rsidRPr="00CC78CD">
                        <w:rPr>
                          <w:sz w:val="20"/>
                        </w:rPr>
                        <w:t xml:space="preserve"> Registrar In collaboration with the Frimley ICS CYPUCG January 2021</w:t>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2D5F6ACB" wp14:editId="4090C975">
                <wp:simplePos x="0" y="0"/>
                <wp:positionH relativeFrom="margin">
                  <wp:posOffset>1219200</wp:posOffset>
                </wp:positionH>
                <wp:positionV relativeFrom="paragraph">
                  <wp:posOffset>1696720</wp:posOffset>
                </wp:positionV>
                <wp:extent cx="3019425" cy="12773"/>
                <wp:effectExtent l="0" t="0" r="28575" b="25400"/>
                <wp:wrapNone/>
                <wp:docPr id="13" name="Straight Connector 13"/>
                <wp:cNvGraphicFramePr/>
                <a:graphic xmlns:a="http://schemas.openxmlformats.org/drawingml/2006/main">
                  <a:graphicData uri="http://schemas.microsoft.com/office/word/2010/wordprocessingShape">
                    <wps:wsp>
                      <wps:cNvCnPr/>
                      <wps:spPr>
                        <a:xfrm flipV="1">
                          <a:off x="0" y="0"/>
                          <a:ext cx="3019425" cy="127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EBA017" id="Straight Connector 13" o:spid="_x0000_s1026" style="position:absolute;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133.6pt" to="333.75pt,1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" strokecolor="black [3213]">
                <w10:wrap anchorx="margin"/>
              </v:line>
            </w:pict>
          </mc:Fallback>
        </mc:AlternateContent>
      </w:r>
      <w:r>
        <w:rPr>
          <w:noProof/>
          <w:lang w:val="en-GB" w:eastAsia="en-GB"/>
        </w:rPr>
        <mc:AlternateContent>
          <mc:Choice Requires="wps">
            <w:drawing>
              <wp:anchor distT="0" distB="0" distL="114300" distR="114300" simplePos="0" relativeHeight="251689472" behindDoc="0" locked="0" layoutInCell="1" allowOverlap="1" wp14:anchorId="0D8D73EF" wp14:editId="06A556EB">
                <wp:simplePos x="0" y="0"/>
                <wp:positionH relativeFrom="column">
                  <wp:posOffset>4552950</wp:posOffset>
                </wp:positionH>
                <wp:positionV relativeFrom="paragraph">
                  <wp:posOffset>1714500</wp:posOffset>
                </wp:positionV>
                <wp:extent cx="9525" cy="2714625"/>
                <wp:effectExtent l="38100" t="0" r="66675" b="47625"/>
                <wp:wrapNone/>
                <wp:docPr id="18" name="Straight Connector 18"/>
                <wp:cNvGraphicFramePr/>
                <a:graphic xmlns:a="http://schemas.openxmlformats.org/drawingml/2006/main">
                  <a:graphicData uri="http://schemas.microsoft.com/office/word/2010/wordprocessingShape">
                    <wps:wsp>
                      <wps:cNvCnPr/>
                      <wps:spPr>
                        <a:xfrm>
                          <a:off x="0" y="0"/>
                          <a:ext cx="9525" cy="271462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768C77" id="Straight Connector 1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135pt" to="359.25pt,3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" strokecolor="black [3213]">
                <v:stroke endarrow="block"/>
              </v:line>
            </w:pict>
          </mc:Fallback>
        </mc:AlternateContent>
      </w:r>
      <w:r>
        <w:rPr>
          <w:noProof/>
          <w:lang w:val="en-GB" w:eastAsia="en-GB"/>
        </w:rPr>
        <mc:AlternateContent>
          <mc:Choice Requires="wps">
            <w:drawing>
              <wp:anchor distT="0" distB="0" distL="114300" distR="114300" simplePos="0" relativeHeight="251629056" behindDoc="0" locked="0" layoutInCell="1" allowOverlap="1" wp14:anchorId="1004269A" wp14:editId="0A49A263">
                <wp:simplePos x="0" y="0"/>
                <wp:positionH relativeFrom="margin">
                  <wp:posOffset>-2540</wp:posOffset>
                </wp:positionH>
                <wp:positionV relativeFrom="paragraph">
                  <wp:posOffset>4467225</wp:posOffset>
                </wp:positionV>
                <wp:extent cx="5715000" cy="1285875"/>
                <wp:effectExtent l="0" t="0" r="19050" b="28575"/>
                <wp:wrapNone/>
                <wp:docPr id="4" name="Flowchart: Process 4"/>
                <wp:cNvGraphicFramePr/>
                <a:graphic xmlns:a="http://schemas.openxmlformats.org/drawingml/2006/main">
                  <a:graphicData uri="http://schemas.microsoft.com/office/word/2010/wordprocessingShape">
                    <wps:wsp>
                      <wps:cNvSpPr/>
                      <wps:spPr>
                        <a:xfrm>
                          <a:off x="0" y="0"/>
                          <a:ext cx="5715000" cy="128587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4C55C3D" w14:textId="77777777" w:rsidR="00D174D1" w:rsidRPr="00E0306C" w:rsidRDefault="00D174D1" w:rsidP="00D174D1">
                            <w:pPr>
                              <w:shd w:val="clear" w:color="auto" w:fill="FFFFFF" w:themeFill="background1"/>
                              <w:autoSpaceDE w:val="0"/>
                              <w:autoSpaceDN w:val="0"/>
                              <w:adjustRightInd w:val="0"/>
                              <w:spacing w:after="0"/>
                              <w:jc w:val="center"/>
                              <w:rPr>
                                <w:rFonts w:ascii="CIDFont+F4" w:hAnsi="CIDFont+F4" w:cs="CIDFont+F4"/>
                                <w:b/>
                                <w:bCs/>
                              </w:rPr>
                            </w:pPr>
                            <w:r w:rsidRPr="00E0306C">
                              <w:rPr>
                                <w:rFonts w:ascii="CIDFont+F4" w:hAnsi="CIDFont+F4" w:cs="CIDFont+F4"/>
                                <w:b/>
                                <w:bCs/>
                              </w:rPr>
                              <w:t xml:space="preserve">FLUID CHALLENGE AT HOME or IN GP </w:t>
                            </w:r>
                          </w:p>
                          <w:p w14:paraId="627079BB" w14:textId="77777777" w:rsidR="00D174D1" w:rsidRDefault="00D174D1" w:rsidP="00D174D1">
                            <w:pPr>
                              <w:shd w:val="clear" w:color="auto" w:fill="FFFFFF" w:themeFill="background1"/>
                              <w:autoSpaceDE w:val="0"/>
                              <w:autoSpaceDN w:val="0"/>
                              <w:adjustRightInd w:val="0"/>
                              <w:spacing w:after="0"/>
                              <w:jc w:val="center"/>
                              <w:rPr>
                                <w:rFonts w:ascii="CIDFont+F4" w:hAnsi="CIDFont+F4" w:cs="CIDFont+F4"/>
                              </w:rPr>
                            </w:pPr>
                            <w:r>
                              <w:rPr>
                                <w:rFonts w:ascii="CIDFont+F4" w:hAnsi="CIDFont+F4" w:cs="CIDFont+F4"/>
                              </w:rPr>
                              <w:t>(20 mins post Ondansetron – if given)</w:t>
                            </w:r>
                          </w:p>
                          <w:p w14:paraId="0FFAF884" w14:textId="77777777" w:rsidR="00D174D1" w:rsidRDefault="00D174D1" w:rsidP="00D174D1">
                            <w:pPr>
                              <w:autoSpaceDE w:val="0"/>
                              <w:autoSpaceDN w:val="0"/>
                              <w:adjustRightInd w:val="0"/>
                              <w:spacing w:after="0"/>
                              <w:jc w:val="center"/>
                              <w:rPr>
                                <w:rFonts w:ascii="CIDFont+F3" w:hAnsi="CIDFont+F3" w:cs="CIDFont+F3"/>
                              </w:rPr>
                            </w:pPr>
                            <w:r>
                              <w:rPr>
                                <w:rFonts w:ascii="CIDFont+F3" w:hAnsi="CIDFont+F3" w:cs="CIDFont+F3"/>
                              </w:rPr>
                              <w:t>Oral Rehydration Solution (can taste better with dilute squash added) or apple juice</w:t>
                            </w:r>
                          </w:p>
                          <w:p w14:paraId="2A1CA3EA" w14:textId="77777777" w:rsidR="00D174D1" w:rsidRDefault="00D174D1" w:rsidP="00D174D1">
                            <w:pPr>
                              <w:autoSpaceDE w:val="0"/>
                              <w:autoSpaceDN w:val="0"/>
                              <w:adjustRightInd w:val="0"/>
                              <w:spacing w:after="0"/>
                              <w:jc w:val="center"/>
                              <w:rPr>
                                <w:rFonts w:ascii="CIDFont+F6" w:hAnsi="CIDFont+F6" w:cs="CIDFont+F6"/>
                              </w:rPr>
                            </w:pPr>
                            <w:r>
                              <w:rPr>
                                <w:rFonts w:ascii="CIDFont+F3" w:hAnsi="CIDFont+F3" w:cs="CIDFont+F3"/>
                              </w:rPr>
                              <w:t xml:space="preserve">Start at </w:t>
                            </w:r>
                            <w:r>
                              <w:rPr>
                                <w:rFonts w:ascii="CIDFont+F6" w:hAnsi="CIDFont+F6" w:cs="CIDFont+F6"/>
                              </w:rPr>
                              <w:t>‘5mls every 5 minutes’</w:t>
                            </w:r>
                          </w:p>
                          <w:p w14:paraId="27C9182F" w14:textId="77777777" w:rsidR="00D174D1" w:rsidRDefault="00D174D1" w:rsidP="00D174D1">
                            <w:pPr>
                              <w:jc w:val="center"/>
                            </w:pPr>
                            <w:r>
                              <w:rPr>
                                <w:rFonts w:ascii="CIDFont+F3" w:hAnsi="CIDFont+F3" w:cs="CIDFont+F3"/>
                              </w:rPr>
                              <w:t>Weight based calculations can be used – as per local policy but 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4269A" id="Flowchart: Process 4" o:spid="_x0000_s1034" type="#_x0000_t109" style="position:absolute;margin-left:-.2pt;margin-top:351.75pt;width:450pt;height:101.2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" fillcolor="white [3201]" strokecolor="black [3200]" strokeweight="2pt">
                <v:textbox>
                  <w:txbxContent>
                    <w:p w14:paraId="44C55C3D" w14:textId="77777777" w:rsidR="00D174D1" w:rsidRPr="00E0306C" w:rsidRDefault="00D174D1" w:rsidP="00D174D1">
                      <w:pPr>
                        <w:shd w:val="clear" w:color="auto" w:fill="FFFFFF" w:themeFill="background1"/>
                        <w:autoSpaceDE w:val="0"/>
                        <w:autoSpaceDN w:val="0"/>
                        <w:adjustRightInd w:val="0"/>
                        <w:spacing w:after="0"/>
                        <w:jc w:val="center"/>
                        <w:rPr>
                          <w:rFonts w:ascii="CIDFont+F4" w:hAnsi="CIDFont+F4" w:cs="CIDFont+F4"/>
                          <w:b/>
                          <w:bCs/>
                        </w:rPr>
                      </w:pPr>
                      <w:r w:rsidRPr="00E0306C">
                        <w:rPr>
                          <w:rFonts w:ascii="CIDFont+F4" w:hAnsi="CIDFont+F4" w:cs="CIDFont+F4"/>
                          <w:b/>
                          <w:bCs/>
                        </w:rPr>
                        <w:t xml:space="preserve">FLUID CHALLENGE AT HOME or IN GP </w:t>
                      </w:r>
                    </w:p>
                    <w:p w14:paraId="627079BB" w14:textId="77777777" w:rsidR="00D174D1" w:rsidRDefault="00D174D1" w:rsidP="00D174D1">
                      <w:pPr>
                        <w:shd w:val="clear" w:color="auto" w:fill="FFFFFF" w:themeFill="background1"/>
                        <w:autoSpaceDE w:val="0"/>
                        <w:autoSpaceDN w:val="0"/>
                        <w:adjustRightInd w:val="0"/>
                        <w:spacing w:after="0"/>
                        <w:jc w:val="center"/>
                        <w:rPr>
                          <w:rFonts w:ascii="CIDFont+F4" w:hAnsi="CIDFont+F4" w:cs="CIDFont+F4"/>
                        </w:rPr>
                      </w:pPr>
                      <w:r>
                        <w:rPr>
                          <w:rFonts w:ascii="CIDFont+F4" w:hAnsi="CIDFont+F4" w:cs="CIDFont+F4"/>
                        </w:rPr>
                        <w:t>(20 mins post Ondansetron – if given)</w:t>
                      </w:r>
                    </w:p>
                    <w:p w14:paraId="0FFAF884" w14:textId="77777777" w:rsidR="00D174D1" w:rsidRDefault="00D174D1" w:rsidP="00D174D1">
                      <w:pPr>
                        <w:autoSpaceDE w:val="0"/>
                        <w:autoSpaceDN w:val="0"/>
                        <w:adjustRightInd w:val="0"/>
                        <w:spacing w:after="0"/>
                        <w:jc w:val="center"/>
                        <w:rPr>
                          <w:rFonts w:ascii="CIDFont+F3" w:hAnsi="CIDFont+F3" w:cs="CIDFont+F3"/>
                        </w:rPr>
                      </w:pPr>
                      <w:r>
                        <w:rPr>
                          <w:rFonts w:ascii="CIDFont+F3" w:hAnsi="CIDFont+F3" w:cs="CIDFont+F3"/>
                        </w:rPr>
                        <w:t xml:space="preserve">Oral Rehydration Solution (can taste better with dilute squash added) or apple </w:t>
                      </w:r>
                      <w:proofErr w:type="gramStart"/>
                      <w:r>
                        <w:rPr>
                          <w:rFonts w:ascii="CIDFont+F3" w:hAnsi="CIDFont+F3" w:cs="CIDFont+F3"/>
                        </w:rPr>
                        <w:t>juice</w:t>
                      </w:r>
                      <w:proofErr w:type="gramEnd"/>
                    </w:p>
                    <w:p w14:paraId="2A1CA3EA" w14:textId="77777777" w:rsidR="00D174D1" w:rsidRDefault="00D174D1" w:rsidP="00D174D1">
                      <w:pPr>
                        <w:autoSpaceDE w:val="0"/>
                        <w:autoSpaceDN w:val="0"/>
                        <w:adjustRightInd w:val="0"/>
                        <w:spacing w:after="0"/>
                        <w:jc w:val="center"/>
                        <w:rPr>
                          <w:rFonts w:ascii="CIDFont+F6" w:hAnsi="CIDFont+F6" w:cs="CIDFont+F6"/>
                        </w:rPr>
                      </w:pPr>
                      <w:r>
                        <w:rPr>
                          <w:rFonts w:ascii="CIDFont+F3" w:hAnsi="CIDFont+F3" w:cs="CIDFont+F3"/>
                        </w:rPr>
                        <w:t xml:space="preserve">Start at </w:t>
                      </w:r>
                      <w:r>
                        <w:rPr>
                          <w:rFonts w:ascii="CIDFont+F6" w:hAnsi="CIDFont+F6" w:cs="CIDFont+F6"/>
                        </w:rPr>
                        <w:t xml:space="preserve">‘5mls every 5 </w:t>
                      </w:r>
                      <w:proofErr w:type="gramStart"/>
                      <w:r>
                        <w:rPr>
                          <w:rFonts w:ascii="CIDFont+F6" w:hAnsi="CIDFont+F6" w:cs="CIDFont+F6"/>
                        </w:rPr>
                        <w:t>minutes’</w:t>
                      </w:r>
                      <w:proofErr w:type="gramEnd"/>
                    </w:p>
                    <w:p w14:paraId="27C9182F" w14:textId="77777777" w:rsidR="00D174D1" w:rsidRDefault="00D174D1" w:rsidP="00D174D1">
                      <w:pPr>
                        <w:jc w:val="center"/>
                      </w:pPr>
                      <w:r>
                        <w:rPr>
                          <w:rFonts w:ascii="CIDFont+F3" w:hAnsi="CIDFont+F3" w:cs="CIDFont+F3"/>
                        </w:rPr>
                        <w:t xml:space="preserve">Weight based calculations can be used – as per local policy but not </w:t>
                      </w:r>
                      <w:proofErr w:type="gramStart"/>
                      <w:r>
                        <w:rPr>
                          <w:rFonts w:ascii="CIDFont+F3" w:hAnsi="CIDFont+F3" w:cs="CIDFont+F3"/>
                        </w:rPr>
                        <w:t>required</w:t>
                      </w:r>
                      <w:proofErr w:type="gramEnd"/>
                    </w:p>
                  </w:txbxContent>
                </v:textbox>
                <w10:wrap anchorx="margin"/>
              </v:shape>
            </w:pict>
          </mc:Fallback>
        </mc:AlternateContent>
      </w:r>
      <w:r>
        <w:rPr>
          <w:noProof/>
          <w:lang w:val="en-GB" w:eastAsia="en-GB"/>
        </w:rPr>
        <mc:AlternateContent>
          <mc:Choice Requires="wps">
            <w:drawing>
              <wp:anchor distT="0" distB="0" distL="114300" distR="114300" simplePos="0" relativeHeight="251678208" behindDoc="0" locked="0" layoutInCell="1" allowOverlap="1" wp14:anchorId="78EFB9C9" wp14:editId="674E5DA9">
                <wp:simplePos x="0" y="0"/>
                <wp:positionH relativeFrom="column">
                  <wp:posOffset>1038225</wp:posOffset>
                </wp:positionH>
                <wp:positionV relativeFrom="paragraph">
                  <wp:posOffset>1668779</wp:posOffset>
                </wp:positionV>
                <wp:extent cx="9525" cy="340995"/>
                <wp:effectExtent l="38100" t="0" r="66675" b="59055"/>
                <wp:wrapNone/>
                <wp:docPr id="17" name="Straight Connector 17"/>
                <wp:cNvGraphicFramePr/>
                <a:graphic xmlns:a="http://schemas.openxmlformats.org/drawingml/2006/main">
                  <a:graphicData uri="http://schemas.microsoft.com/office/word/2010/wordprocessingShape">
                    <wps:wsp>
                      <wps:cNvCnPr/>
                      <wps:spPr>
                        <a:xfrm>
                          <a:off x="0" y="0"/>
                          <a:ext cx="9525" cy="34099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9C49C0" id="Straight Connector 17"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131.4pt" to="82.5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" strokecolor="black [3213]">
                <v:stroke endarrow="block"/>
              </v:line>
            </w:pict>
          </mc:Fallback>
        </mc:AlternateContent>
      </w:r>
    </w:p>
    <w:p w14:paraId="23F9BD0B" w14:textId="5220570F" w:rsidR="00D174D1" w:rsidRDefault="008357B1" w:rsidP="00A56918">
      <w:pPr>
        <w:spacing w:after="0"/>
        <w:rPr>
          <w:rFonts w:cs="Arial"/>
          <w:b/>
          <w:bCs/>
        </w:rPr>
      </w:pPr>
      <w:r>
        <w:rPr>
          <w:noProof/>
          <w:lang w:val="en-GB" w:eastAsia="en-GB"/>
        </w:rPr>
        <mc:AlternateContent>
          <mc:Choice Requires="wps">
            <w:drawing>
              <wp:anchor distT="0" distB="0" distL="114300" distR="114300" simplePos="0" relativeHeight="251606528" behindDoc="0" locked="0" layoutInCell="1" allowOverlap="1" wp14:anchorId="4223B8B7" wp14:editId="029BD212">
                <wp:simplePos x="0" y="0"/>
                <wp:positionH relativeFrom="margin">
                  <wp:posOffset>1695734</wp:posOffset>
                </wp:positionH>
                <wp:positionV relativeFrom="paragraph">
                  <wp:posOffset>37446</wp:posOffset>
                </wp:positionV>
                <wp:extent cx="3540125" cy="1050878"/>
                <wp:effectExtent l="0" t="0" r="22225" b="16510"/>
                <wp:wrapNone/>
                <wp:docPr id="2" name="Flowchart: Process 2"/>
                <wp:cNvGraphicFramePr/>
                <a:graphic xmlns:a="http://schemas.openxmlformats.org/drawingml/2006/main">
                  <a:graphicData uri="http://schemas.microsoft.com/office/word/2010/wordprocessingShape">
                    <wps:wsp>
                      <wps:cNvSpPr/>
                      <wps:spPr>
                        <a:xfrm>
                          <a:off x="0" y="0"/>
                          <a:ext cx="3540125" cy="1050878"/>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E468D65" w14:textId="77777777" w:rsidR="00D174D1" w:rsidRDefault="00D174D1" w:rsidP="00D174D1">
                            <w:pPr>
                              <w:spacing w:after="100" w:afterAutospacing="1"/>
                              <w:jc w:val="center"/>
                            </w:pPr>
                            <w:r>
                              <w:t>Vomited 2 or more in the last 4hrs?</w:t>
                            </w:r>
                          </w:p>
                          <w:p w14:paraId="23AB3DA0" w14:textId="77777777" w:rsidR="00D174D1" w:rsidRDefault="00D174D1" w:rsidP="00D174D1">
                            <w:pPr>
                              <w:spacing w:after="100" w:afterAutospacing="1"/>
                              <w:jc w:val="center"/>
                            </w:pPr>
                            <w:r w:rsidRPr="00F70414">
                              <w:rPr>
                                <w:b/>
                                <w:bCs/>
                              </w:rPr>
                              <w:t>AND</w:t>
                            </w:r>
                            <w:r>
                              <w:t xml:space="preserve"> Child would have otherwise be sent to </w:t>
                            </w:r>
                            <w:proofErr w:type="spellStart"/>
                            <w:r>
                              <w:t>Paediatrics</w:t>
                            </w:r>
                            <w:proofErr w:type="spellEnd"/>
                            <w:r>
                              <w:t xml:space="preserve"> for assessment due to clinical signs or risk of dehydration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23B8B7" id="Flowchart: Process 2" o:spid="_x0000_s1035" type="#_x0000_t109" style="position:absolute;margin-left:133.5pt;margin-top:2.95pt;width:278.75pt;height:82.75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" fillcolor="white [3201]" strokecolor="black [3200]" strokeweight="2pt">
                <v:textbox>
                  <w:txbxContent>
                    <w:p w14:paraId="6E468D65" w14:textId="77777777" w:rsidR="00D174D1" w:rsidRDefault="00D174D1" w:rsidP="00D174D1">
                      <w:pPr>
                        <w:spacing w:after="100" w:afterAutospacing="1"/>
                        <w:jc w:val="center"/>
                      </w:pPr>
                      <w:r>
                        <w:t>Vomited 2 or more in the last 4hrs?</w:t>
                      </w:r>
                    </w:p>
                    <w:p w14:paraId="23AB3DA0" w14:textId="77777777" w:rsidR="00D174D1" w:rsidRDefault="00D174D1" w:rsidP="00D174D1">
                      <w:pPr>
                        <w:spacing w:after="100" w:afterAutospacing="1"/>
                        <w:jc w:val="center"/>
                      </w:pPr>
                      <w:r w:rsidRPr="00F70414">
                        <w:rPr>
                          <w:b/>
                          <w:bCs/>
                        </w:rPr>
                        <w:t>AND</w:t>
                      </w:r>
                      <w:r>
                        <w:t xml:space="preserve"> Child would have otherwise be sent to </w:t>
                      </w:r>
                      <w:proofErr w:type="spellStart"/>
                      <w:r>
                        <w:t>Paediatrics</w:t>
                      </w:r>
                      <w:proofErr w:type="spellEnd"/>
                      <w:r>
                        <w:t xml:space="preserve"> for assessment due to clinical signs or risk of </w:t>
                      </w:r>
                      <w:proofErr w:type="gramStart"/>
                      <w:r>
                        <w:t>dehydration</w:t>
                      </w:r>
                      <w:proofErr w:type="gramEnd"/>
                      <w:r>
                        <w:t xml:space="preserve"> </w:t>
                      </w:r>
                    </w:p>
                  </w:txbxContent>
                </v:textbox>
                <w10:wrap anchorx="margin"/>
              </v:shape>
            </w:pict>
          </mc:Fallback>
        </mc:AlternateContent>
      </w:r>
    </w:p>
    <w:p w14:paraId="4F57AA14" w14:textId="71249675" w:rsidR="0045246F" w:rsidRDefault="0045246F" w:rsidP="00A56918">
      <w:pPr>
        <w:spacing w:after="0"/>
        <w:rPr>
          <w:rFonts w:cs="Arial"/>
          <w:b/>
          <w:bCs/>
        </w:rPr>
      </w:pPr>
    </w:p>
    <w:p w14:paraId="23ACF480" w14:textId="3D2C9EDA" w:rsidR="0045246F" w:rsidRDefault="0045246F" w:rsidP="00A56918">
      <w:pPr>
        <w:spacing w:after="0"/>
        <w:rPr>
          <w:rFonts w:cs="Arial"/>
          <w:b/>
          <w:bCs/>
        </w:rPr>
      </w:pPr>
    </w:p>
    <w:p w14:paraId="73D6EE8E" w14:textId="178AA3DE" w:rsidR="0045246F" w:rsidRDefault="0045246F" w:rsidP="00A56918">
      <w:pPr>
        <w:spacing w:after="0"/>
        <w:rPr>
          <w:rFonts w:cs="Arial"/>
          <w:b/>
          <w:bCs/>
        </w:rPr>
      </w:pPr>
    </w:p>
    <w:p w14:paraId="3CBD2CE0" w14:textId="406F742D" w:rsidR="0045246F" w:rsidRDefault="0045246F" w:rsidP="00A56918">
      <w:pPr>
        <w:spacing w:after="0"/>
        <w:rPr>
          <w:rFonts w:cs="Arial"/>
          <w:b/>
          <w:bCs/>
        </w:rPr>
      </w:pPr>
    </w:p>
    <w:p w14:paraId="0EC8C448" w14:textId="471EC124" w:rsidR="0045246F" w:rsidRDefault="0045246F" w:rsidP="00A56918">
      <w:pPr>
        <w:spacing w:after="0"/>
        <w:rPr>
          <w:rFonts w:cs="Arial"/>
          <w:b/>
          <w:bCs/>
        </w:rPr>
      </w:pPr>
    </w:p>
    <w:p w14:paraId="01E46AC2" w14:textId="31333CEB" w:rsidR="0045246F" w:rsidRDefault="008357B1" w:rsidP="00A56918">
      <w:pPr>
        <w:spacing w:after="0"/>
        <w:rPr>
          <w:rFonts w:cs="Arial"/>
          <w:b/>
          <w:bCs/>
        </w:rPr>
      </w:pPr>
      <w:r>
        <w:rPr>
          <w:noProof/>
          <w:lang w:val="en-GB" w:eastAsia="en-GB"/>
        </w:rPr>
        <mc:AlternateContent>
          <mc:Choice Requires="wps">
            <w:drawing>
              <wp:anchor distT="0" distB="0" distL="114300" distR="114300" simplePos="0" relativeHeight="251702784" behindDoc="0" locked="0" layoutInCell="1" allowOverlap="1" wp14:anchorId="45E76B88" wp14:editId="3FED6CFA">
                <wp:simplePos x="0" y="0"/>
                <wp:positionH relativeFrom="column">
                  <wp:posOffset>644857</wp:posOffset>
                </wp:positionH>
                <wp:positionV relativeFrom="paragraph">
                  <wp:posOffset>165934</wp:posOffset>
                </wp:positionV>
                <wp:extent cx="550175" cy="295275"/>
                <wp:effectExtent l="0" t="0" r="21590" b="28575"/>
                <wp:wrapNone/>
                <wp:docPr id="21" name="Text Box 21"/>
                <wp:cNvGraphicFramePr/>
                <a:graphic xmlns:a="http://schemas.openxmlformats.org/drawingml/2006/main">
                  <a:graphicData uri="http://schemas.microsoft.com/office/word/2010/wordprocessingShape">
                    <wps:wsp>
                      <wps:cNvSpPr txBox="1"/>
                      <wps:spPr>
                        <a:xfrm>
                          <a:off x="0" y="0"/>
                          <a:ext cx="550175" cy="295275"/>
                        </a:xfrm>
                        <a:prstGeom prst="rect">
                          <a:avLst/>
                        </a:prstGeom>
                        <a:solidFill>
                          <a:schemeClr val="lt1"/>
                        </a:solidFill>
                        <a:ln w="6350">
                          <a:solidFill>
                            <a:schemeClr val="bg1"/>
                          </a:solidFill>
                        </a:ln>
                      </wps:spPr>
                      <wps:txbx>
                        <w:txbxContent>
                          <w:p w14:paraId="7D28F95B" w14:textId="77777777" w:rsidR="00D174D1" w:rsidRPr="00550A49" w:rsidRDefault="00D174D1" w:rsidP="00D174D1">
                            <w:pPr>
                              <w:shd w:val="clear" w:color="auto" w:fill="FFFFFF" w:themeFill="background1"/>
                              <w:rPr>
                                <w:b/>
                                <w:bCs/>
                              </w:rPr>
                            </w:pPr>
                            <w:r w:rsidRPr="00550A49">
                              <w:rPr>
                                <w:b/>
                                <w:bC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76B88" id="Text Box 21" o:spid="_x0000_s1036" type="#_x0000_t202" style="position:absolute;margin-left:50.8pt;margin-top:13.05pt;width:43.3pt;height:23.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" fillcolor="white [3201]" strokecolor="white [3212]" strokeweight=".5pt">
                <v:textbox>
                  <w:txbxContent>
                    <w:p w14:paraId="7D28F95B" w14:textId="77777777" w:rsidR="00D174D1" w:rsidRPr="00550A49" w:rsidRDefault="00D174D1" w:rsidP="00D174D1">
                      <w:pPr>
                        <w:shd w:val="clear" w:color="auto" w:fill="FFFFFF" w:themeFill="background1"/>
                        <w:rPr>
                          <w:b/>
                          <w:bCs/>
                        </w:rPr>
                      </w:pPr>
                      <w:r w:rsidRPr="00550A49">
                        <w:rPr>
                          <w:b/>
                          <w:bCs/>
                        </w:rPr>
                        <w:t>Yes</w:t>
                      </w:r>
                    </w:p>
                  </w:txbxContent>
                </v:textbox>
              </v:shape>
            </w:pict>
          </mc:Fallback>
        </mc:AlternateContent>
      </w:r>
    </w:p>
    <w:p w14:paraId="5FC81DBD" w14:textId="1B29BE58" w:rsidR="0045246F" w:rsidRDefault="0045246F" w:rsidP="00A56918">
      <w:pPr>
        <w:spacing w:after="0"/>
        <w:rPr>
          <w:rFonts w:cs="Arial"/>
          <w:b/>
          <w:bCs/>
        </w:rPr>
      </w:pPr>
    </w:p>
    <w:p w14:paraId="2B77F1EA" w14:textId="33885D79" w:rsidR="0045246F" w:rsidRDefault="0045246F" w:rsidP="00A56918">
      <w:pPr>
        <w:spacing w:after="0"/>
        <w:rPr>
          <w:rFonts w:cs="Arial"/>
          <w:b/>
          <w:bCs/>
        </w:rPr>
      </w:pPr>
    </w:p>
    <w:p w14:paraId="1176BF08" w14:textId="138B41BE" w:rsidR="0045246F" w:rsidRDefault="0045246F" w:rsidP="00A56918">
      <w:pPr>
        <w:spacing w:after="0"/>
        <w:rPr>
          <w:rFonts w:cs="Arial"/>
          <w:b/>
          <w:bCs/>
        </w:rPr>
      </w:pPr>
    </w:p>
    <w:p w14:paraId="6065D377" w14:textId="3D6E53F9" w:rsidR="0045246F" w:rsidRDefault="0045246F" w:rsidP="00A56918">
      <w:pPr>
        <w:spacing w:after="0"/>
        <w:rPr>
          <w:rFonts w:cs="Arial"/>
          <w:b/>
          <w:bCs/>
        </w:rPr>
      </w:pPr>
    </w:p>
    <w:p w14:paraId="4C9845D5" w14:textId="08BBD612" w:rsidR="0045246F" w:rsidRDefault="0045246F" w:rsidP="00A56918">
      <w:pPr>
        <w:spacing w:after="0"/>
        <w:rPr>
          <w:rFonts w:cs="Arial"/>
          <w:b/>
          <w:bCs/>
        </w:rPr>
      </w:pPr>
    </w:p>
    <w:p w14:paraId="29103447" w14:textId="6DB2430F" w:rsidR="0045246F" w:rsidRDefault="0045246F" w:rsidP="00A56918">
      <w:pPr>
        <w:spacing w:after="0"/>
        <w:rPr>
          <w:rFonts w:cs="Arial"/>
          <w:b/>
          <w:bCs/>
        </w:rPr>
      </w:pPr>
    </w:p>
    <w:p w14:paraId="6AC38A49" w14:textId="6A9D0BD3" w:rsidR="0045246F" w:rsidRDefault="0045246F" w:rsidP="00A56918">
      <w:pPr>
        <w:spacing w:after="0"/>
        <w:rPr>
          <w:rFonts w:cs="Arial"/>
          <w:b/>
          <w:bCs/>
        </w:rPr>
      </w:pPr>
    </w:p>
    <w:p w14:paraId="25DBA0C7" w14:textId="75B3C72F" w:rsidR="0045246F" w:rsidRDefault="0045246F" w:rsidP="00A56918">
      <w:pPr>
        <w:spacing w:after="0"/>
        <w:rPr>
          <w:rFonts w:cs="Arial"/>
          <w:b/>
          <w:bCs/>
        </w:rPr>
      </w:pPr>
    </w:p>
    <w:p w14:paraId="0CED4E90" w14:textId="06EBA0CA" w:rsidR="0045246F" w:rsidRDefault="0045246F" w:rsidP="00A56918">
      <w:pPr>
        <w:spacing w:after="0"/>
        <w:rPr>
          <w:rFonts w:cs="Arial"/>
          <w:b/>
          <w:bCs/>
        </w:rPr>
      </w:pPr>
    </w:p>
    <w:p w14:paraId="18841AE2" w14:textId="1F081E1B" w:rsidR="0045246F" w:rsidRDefault="0045246F" w:rsidP="00A56918">
      <w:pPr>
        <w:spacing w:after="0"/>
        <w:rPr>
          <w:rFonts w:cs="Arial"/>
          <w:b/>
          <w:bCs/>
        </w:rPr>
      </w:pPr>
    </w:p>
    <w:p w14:paraId="1577A8A9" w14:textId="2A8E0D60" w:rsidR="0045246F" w:rsidRDefault="0045246F" w:rsidP="00A56918">
      <w:pPr>
        <w:spacing w:after="0"/>
        <w:rPr>
          <w:rFonts w:cs="Arial"/>
          <w:b/>
          <w:bCs/>
        </w:rPr>
      </w:pPr>
    </w:p>
    <w:p w14:paraId="26A3D546" w14:textId="76399726" w:rsidR="0045246F" w:rsidRDefault="0045246F" w:rsidP="00A56918">
      <w:pPr>
        <w:spacing w:after="0"/>
        <w:rPr>
          <w:rFonts w:cs="Arial"/>
          <w:b/>
          <w:bCs/>
        </w:rPr>
      </w:pPr>
    </w:p>
    <w:p w14:paraId="1A6879E7" w14:textId="35195861" w:rsidR="0045246F" w:rsidRDefault="0045246F" w:rsidP="00A56918">
      <w:pPr>
        <w:spacing w:after="0"/>
        <w:rPr>
          <w:rFonts w:cs="Arial"/>
          <w:b/>
          <w:bCs/>
        </w:rPr>
      </w:pPr>
    </w:p>
    <w:p w14:paraId="28604354" w14:textId="1003A8F0" w:rsidR="0045246F" w:rsidRDefault="0045246F" w:rsidP="00A56918">
      <w:pPr>
        <w:spacing w:after="0"/>
        <w:rPr>
          <w:rFonts w:cs="Arial"/>
          <w:b/>
          <w:bCs/>
        </w:rPr>
      </w:pPr>
    </w:p>
    <w:p w14:paraId="7774B43C" w14:textId="533352B7" w:rsidR="0045246F" w:rsidRDefault="0045246F" w:rsidP="00A56918">
      <w:pPr>
        <w:spacing w:after="0"/>
        <w:rPr>
          <w:rFonts w:cs="Arial"/>
          <w:b/>
          <w:bCs/>
        </w:rPr>
      </w:pPr>
    </w:p>
    <w:p w14:paraId="72F90620" w14:textId="566CFD0C" w:rsidR="0045246F" w:rsidRDefault="0045246F" w:rsidP="00A56918">
      <w:pPr>
        <w:spacing w:after="0"/>
        <w:rPr>
          <w:rFonts w:cs="Arial"/>
          <w:b/>
          <w:bCs/>
        </w:rPr>
      </w:pPr>
    </w:p>
    <w:p w14:paraId="2E34A647" w14:textId="34DBC15E" w:rsidR="0045246F" w:rsidRDefault="0045246F" w:rsidP="00A56918">
      <w:pPr>
        <w:spacing w:after="0"/>
        <w:rPr>
          <w:rFonts w:cs="Arial"/>
          <w:b/>
          <w:bCs/>
        </w:rPr>
      </w:pPr>
    </w:p>
    <w:p w14:paraId="6D96093D" w14:textId="2FED5E0D" w:rsidR="0045246F" w:rsidRDefault="0045246F" w:rsidP="00A56918">
      <w:pPr>
        <w:spacing w:after="0"/>
        <w:rPr>
          <w:rFonts w:cs="Arial"/>
          <w:b/>
          <w:bCs/>
        </w:rPr>
      </w:pPr>
    </w:p>
    <w:p w14:paraId="403DD9FC" w14:textId="1FE07A68" w:rsidR="0045246F" w:rsidRDefault="0045246F" w:rsidP="00A56918">
      <w:pPr>
        <w:spacing w:after="0"/>
        <w:rPr>
          <w:rFonts w:cs="Arial"/>
          <w:b/>
          <w:bCs/>
        </w:rPr>
      </w:pPr>
    </w:p>
    <w:p w14:paraId="01C4A3CE" w14:textId="6FCCB5E7" w:rsidR="0045246F" w:rsidRDefault="0045246F" w:rsidP="00A56918">
      <w:pPr>
        <w:spacing w:after="0"/>
        <w:rPr>
          <w:rFonts w:cs="Arial"/>
          <w:b/>
          <w:bCs/>
        </w:rPr>
      </w:pPr>
    </w:p>
    <w:p w14:paraId="1B6B553C" w14:textId="7FB1A201" w:rsidR="0045246F" w:rsidRDefault="0045246F" w:rsidP="00A56918">
      <w:pPr>
        <w:spacing w:after="0"/>
        <w:rPr>
          <w:rFonts w:cs="Arial"/>
          <w:b/>
          <w:bCs/>
        </w:rPr>
      </w:pPr>
    </w:p>
    <w:p w14:paraId="5CA0FDF1" w14:textId="273AF0E0" w:rsidR="0045246F" w:rsidRDefault="0045246F" w:rsidP="00A56918">
      <w:pPr>
        <w:spacing w:after="0"/>
        <w:rPr>
          <w:rFonts w:cs="Arial"/>
          <w:b/>
          <w:bCs/>
        </w:rPr>
      </w:pPr>
    </w:p>
    <w:p w14:paraId="1B37918D" w14:textId="3DD78F56" w:rsidR="0045246F" w:rsidRDefault="0045246F" w:rsidP="00A56918">
      <w:pPr>
        <w:spacing w:after="0"/>
        <w:rPr>
          <w:rFonts w:cs="Arial"/>
          <w:b/>
          <w:bCs/>
        </w:rPr>
      </w:pPr>
    </w:p>
    <w:p w14:paraId="11A2AA2A" w14:textId="44FE2322" w:rsidR="0045246F" w:rsidRDefault="008357B1" w:rsidP="00A56918">
      <w:pPr>
        <w:spacing w:after="0"/>
        <w:rPr>
          <w:rFonts w:cs="Arial"/>
          <w:b/>
          <w:bCs/>
        </w:rPr>
      </w:pPr>
      <w:r>
        <w:rPr>
          <w:noProof/>
          <w:lang w:val="en-GB" w:eastAsia="en-GB"/>
        </w:rPr>
        <mc:AlternateContent>
          <mc:Choice Requires="wps">
            <w:drawing>
              <wp:anchor distT="0" distB="0" distL="114300" distR="114300" simplePos="0" relativeHeight="251570688" behindDoc="0" locked="0" layoutInCell="1" allowOverlap="1" wp14:anchorId="6206F47A" wp14:editId="1A3366D7">
                <wp:simplePos x="0" y="0"/>
                <wp:positionH relativeFrom="column">
                  <wp:posOffset>4733499</wp:posOffset>
                </wp:positionH>
                <wp:positionV relativeFrom="paragraph">
                  <wp:posOffset>81925</wp:posOffset>
                </wp:positionV>
                <wp:extent cx="19476" cy="354842"/>
                <wp:effectExtent l="57150" t="0" r="76200" b="64770"/>
                <wp:wrapNone/>
                <wp:docPr id="19" name="Straight Connector 19"/>
                <wp:cNvGraphicFramePr/>
                <a:graphic xmlns:a="http://schemas.openxmlformats.org/drawingml/2006/main">
                  <a:graphicData uri="http://schemas.microsoft.com/office/word/2010/wordprocessingShape">
                    <wps:wsp>
                      <wps:cNvCnPr/>
                      <wps:spPr>
                        <a:xfrm>
                          <a:off x="0" y="0"/>
                          <a:ext cx="19476" cy="354842"/>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96EBE4" id="Straight Connector 19"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7pt,6.45pt" to="374.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" strokecolor="black [3213]">
                <v:stroke endarrow="block"/>
              </v:line>
            </w:pict>
          </mc:Fallback>
        </mc:AlternateContent>
      </w:r>
    </w:p>
    <w:p w14:paraId="0B80A101" w14:textId="60AD53FD" w:rsidR="0045246F" w:rsidRDefault="0045246F" w:rsidP="00A56918">
      <w:pPr>
        <w:spacing w:after="0"/>
        <w:rPr>
          <w:rFonts w:cs="Arial"/>
          <w:b/>
          <w:bCs/>
        </w:rPr>
      </w:pPr>
    </w:p>
    <w:p w14:paraId="747C0CB0" w14:textId="7615DF1E" w:rsidR="0045246F" w:rsidRDefault="008357B1" w:rsidP="00A56918">
      <w:pPr>
        <w:spacing w:after="0"/>
        <w:rPr>
          <w:rFonts w:cs="Arial"/>
          <w:b/>
          <w:bCs/>
        </w:rPr>
      </w:pPr>
      <w:r>
        <w:rPr>
          <w:noProof/>
          <w:lang w:val="en-GB" w:eastAsia="en-GB"/>
        </w:rPr>
        <mc:AlternateContent>
          <mc:Choice Requires="wps">
            <w:drawing>
              <wp:anchor distT="0" distB="0" distL="114300" distR="114300" simplePos="0" relativeHeight="251639296" behindDoc="0" locked="0" layoutInCell="1" allowOverlap="1" wp14:anchorId="28BFAAE8" wp14:editId="7768C086">
                <wp:simplePos x="0" y="0"/>
                <wp:positionH relativeFrom="margin">
                  <wp:posOffset>4138295</wp:posOffset>
                </wp:positionH>
                <wp:positionV relativeFrom="paragraph">
                  <wp:posOffset>7942</wp:posOffset>
                </wp:positionV>
                <wp:extent cx="1581150" cy="887105"/>
                <wp:effectExtent l="0" t="0" r="19050" b="27305"/>
                <wp:wrapNone/>
                <wp:docPr id="6" name="Flowchart: Process 6"/>
                <wp:cNvGraphicFramePr/>
                <a:graphic xmlns:a="http://schemas.openxmlformats.org/drawingml/2006/main">
                  <a:graphicData uri="http://schemas.microsoft.com/office/word/2010/wordprocessingShape">
                    <wps:wsp>
                      <wps:cNvSpPr/>
                      <wps:spPr>
                        <a:xfrm>
                          <a:off x="0" y="0"/>
                          <a:ext cx="1581150" cy="88710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75F9AAF" w14:textId="77777777" w:rsidR="00D174D1" w:rsidRPr="00B17EE5" w:rsidRDefault="00D174D1" w:rsidP="00D174D1">
                            <w:pPr>
                              <w:autoSpaceDE w:val="0"/>
                              <w:autoSpaceDN w:val="0"/>
                              <w:adjustRightInd w:val="0"/>
                              <w:spacing w:after="0"/>
                              <w:rPr>
                                <w:rFonts w:ascii="CIDFont+F4" w:hAnsi="CIDFont+F4" w:cs="CIDFont+F4"/>
                                <w:b/>
                                <w:bCs/>
                              </w:rPr>
                            </w:pPr>
                            <w:r w:rsidRPr="00B17EE5">
                              <w:rPr>
                                <w:rFonts w:ascii="CIDFont+F4" w:hAnsi="CIDFont+F4" w:cs="CIDFont+F4"/>
                                <w:b/>
                                <w:bCs/>
                              </w:rPr>
                              <w:t>Failed fluid challenge:</w:t>
                            </w:r>
                          </w:p>
                          <w:p w14:paraId="39BDFD9F" w14:textId="77777777" w:rsidR="00D174D1" w:rsidRPr="00550A49" w:rsidRDefault="00D174D1" w:rsidP="00D174D1">
                            <w:pPr>
                              <w:jc w:val="center"/>
                            </w:pPr>
                            <w:r w:rsidRPr="00550A49">
                              <w:rPr>
                                <w:rFonts w:ascii="CIDFont+F7" w:hAnsi="CIDFont+F7" w:cs="CIDFont+F7"/>
                              </w:rPr>
                              <w:t>Continued vomiting (&gt;1) after Ondansetron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FAAE8" id="Flowchart: Process 6" o:spid="_x0000_s1037" type="#_x0000_t109" style="position:absolute;margin-left:325.85pt;margin-top:.65pt;width:124.5pt;height:69.8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" fillcolor="white [3201]" strokecolor="black [3200]" strokeweight="2pt">
                <v:textbox>
                  <w:txbxContent>
                    <w:p w14:paraId="475F9AAF" w14:textId="77777777" w:rsidR="00D174D1" w:rsidRPr="00B17EE5" w:rsidRDefault="00D174D1" w:rsidP="00D174D1">
                      <w:pPr>
                        <w:autoSpaceDE w:val="0"/>
                        <w:autoSpaceDN w:val="0"/>
                        <w:adjustRightInd w:val="0"/>
                        <w:spacing w:after="0"/>
                        <w:rPr>
                          <w:rFonts w:ascii="CIDFont+F4" w:hAnsi="CIDFont+F4" w:cs="CIDFont+F4"/>
                          <w:b/>
                          <w:bCs/>
                        </w:rPr>
                      </w:pPr>
                      <w:r w:rsidRPr="00B17EE5">
                        <w:rPr>
                          <w:rFonts w:ascii="CIDFont+F4" w:hAnsi="CIDFont+F4" w:cs="CIDFont+F4"/>
                          <w:b/>
                          <w:bCs/>
                        </w:rPr>
                        <w:t>Failed fluid challenge:</w:t>
                      </w:r>
                    </w:p>
                    <w:p w14:paraId="39BDFD9F" w14:textId="77777777" w:rsidR="00D174D1" w:rsidRPr="00550A49" w:rsidRDefault="00D174D1" w:rsidP="00D174D1">
                      <w:pPr>
                        <w:jc w:val="center"/>
                      </w:pPr>
                      <w:r w:rsidRPr="00550A49">
                        <w:rPr>
                          <w:rFonts w:ascii="CIDFont+F7" w:hAnsi="CIDFont+F7" w:cs="CIDFont+F7"/>
                        </w:rPr>
                        <w:t xml:space="preserve">Continued vomiting (&gt;1) after </w:t>
                      </w:r>
                      <w:proofErr w:type="gramStart"/>
                      <w:r w:rsidRPr="00550A49">
                        <w:rPr>
                          <w:rFonts w:ascii="CIDFont+F7" w:hAnsi="CIDFont+F7" w:cs="CIDFont+F7"/>
                        </w:rPr>
                        <w:t>Ondansetron</w:t>
                      </w:r>
                      <w:proofErr w:type="gramEnd"/>
                    </w:p>
                  </w:txbxContent>
                </v:textbox>
                <w10:wrap anchorx="margin"/>
              </v:shape>
            </w:pict>
          </mc:Fallback>
        </mc:AlternateContent>
      </w:r>
      <w:r>
        <w:rPr>
          <w:noProof/>
          <w:lang w:val="en-GB" w:eastAsia="en-GB"/>
        </w:rPr>
        <mc:AlternateContent>
          <mc:Choice Requires="wps">
            <w:drawing>
              <wp:anchor distT="0" distB="0" distL="114300" distR="114300" simplePos="0" relativeHeight="251634176" behindDoc="0" locked="0" layoutInCell="1" allowOverlap="1" wp14:anchorId="3F10ACED" wp14:editId="12FC6CCC">
                <wp:simplePos x="0" y="0"/>
                <wp:positionH relativeFrom="margin">
                  <wp:posOffset>-310487</wp:posOffset>
                </wp:positionH>
                <wp:positionV relativeFrom="paragraph">
                  <wp:posOffset>161148</wp:posOffset>
                </wp:positionV>
                <wp:extent cx="1913255" cy="764274"/>
                <wp:effectExtent l="0" t="0" r="10795" b="17145"/>
                <wp:wrapNone/>
                <wp:docPr id="5" name="Flowchart: Process 5"/>
                <wp:cNvGraphicFramePr/>
                <a:graphic xmlns:a="http://schemas.openxmlformats.org/drawingml/2006/main">
                  <a:graphicData uri="http://schemas.microsoft.com/office/word/2010/wordprocessingShape">
                    <wps:wsp>
                      <wps:cNvSpPr/>
                      <wps:spPr>
                        <a:xfrm>
                          <a:off x="0" y="0"/>
                          <a:ext cx="1913255" cy="76427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5810A79" w14:textId="77777777" w:rsidR="00D174D1" w:rsidRPr="00B17EE5" w:rsidRDefault="00D174D1" w:rsidP="00D174D1">
                            <w:pPr>
                              <w:autoSpaceDE w:val="0"/>
                              <w:autoSpaceDN w:val="0"/>
                              <w:adjustRightInd w:val="0"/>
                              <w:spacing w:after="0"/>
                              <w:jc w:val="center"/>
                              <w:rPr>
                                <w:rFonts w:ascii="CIDFont+F4" w:hAnsi="CIDFont+F4" w:cs="CIDFont+F4"/>
                                <w:b/>
                                <w:bCs/>
                              </w:rPr>
                            </w:pPr>
                            <w:r w:rsidRPr="00B17EE5">
                              <w:rPr>
                                <w:rFonts w:ascii="CIDFont+F4" w:hAnsi="CIDFont+F4" w:cs="CIDFont+F4"/>
                                <w:b/>
                                <w:bCs/>
                              </w:rPr>
                              <w:t>Passed fluid challenge</w:t>
                            </w:r>
                          </w:p>
                          <w:p w14:paraId="027B9196" w14:textId="77777777" w:rsidR="00D174D1" w:rsidRPr="00550A49" w:rsidRDefault="00D174D1" w:rsidP="00D174D1">
                            <w:pPr>
                              <w:jc w:val="center"/>
                            </w:pPr>
                            <w:r w:rsidRPr="00550A49">
                              <w:rPr>
                                <w:rFonts w:ascii="CIDFont+F7" w:hAnsi="CIDFont+F7" w:cs="CIDFont+F7"/>
                              </w:rPr>
                              <w:t>Tolerates fluids for 30minutes-1hr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0ACED" id="Flowchart: Process 5" o:spid="_x0000_s1038" type="#_x0000_t109" style="position:absolute;margin-left:-24.45pt;margin-top:12.7pt;width:150.65pt;height:60.2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" fillcolor="white [3201]" strokecolor="black [3200]" strokeweight="2pt">
                <v:textbox>
                  <w:txbxContent>
                    <w:p w14:paraId="45810A79" w14:textId="77777777" w:rsidR="00D174D1" w:rsidRPr="00B17EE5" w:rsidRDefault="00D174D1" w:rsidP="00D174D1">
                      <w:pPr>
                        <w:autoSpaceDE w:val="0"/>
                        <w:autoSpaceDN w:val="0"/>
                        <w:adjustRightInd w:val="0"/>
                        <w:spacing w:after="0"/>
                        <w:jc w:val="center"/>
                        <w:rPr>
                          <w:rFonts w:ascii="CIDFont+F4" w:hAnsi="CIDFont+F4" w:cs="CIDFont+F4"/>
                          <w:b/>
                          <w:bCs/>
                        </w:rPr>
                      </w:pPr>
                      <w:r w:rsidRPr="00B17EE5">
                        <w:rPr>
                          <w:rFonts w:ascii="CIDFont+F4" w:hAnsi="CIDFont+F4" w:cs="CIDFont+F4"/>
                          <w:b/>
                          <w:bCs/>
                        </w:rPr>
                        <w:t xml:space="preserve">Passed fluid </w:t>
                      </w:r>
                      <w:proofErr w:type="gramStart"/>
                      <w:r w:rsidRPr="00B17EE5">
                        <w:rPr>
                          <w:rFonts w:ascii="CIDFont+F4" w:hAnsi="CIDFont+F4" w:cs="CIDFont+F4"/>
                          <w:b/>
                          <w:bCs/>
                        </w:rPr>
                        <w:t>challenge</w:t>
                      </w:r>
                      <w:proofErr w:type="gramEnd"/>
                    </w:p>
                    <w:p w14:paraId="027B9196" w14:textId="77777777" w:rsidR="00D174D1" w:rsidRPr="00550A49" w:rsidRDefault="00D174D1" w:rsidP="00D174D1">
                      <w:pPr>
                        <w:jc w:val="center"/>
                      </w:pPr>
                      <w:r w:rsidRPr="00550A49">
                        <w:rPr>
                          <w:rFonts w:ascii="CIDFont+F7" w:hAnsi="CIDFont+F7" w:cs="CIDFont+F7"/>
                        </w:rPr>
                        <w:t>Tolerates fluids for 30minutes-</w:t>
                      </w:r>
                      <w:proofErr w:type="gramStart"/>
                      <w:r w:rsidRPr="00550A49">
                        <w:rPr>
                          <w:rFonts w:ascii="CIDFont+F7" w:hAnsi="CIDFont+F7" w:cs="CIDFont+F7"/>
                        </w:rPr>
                        <w:t>1hr</w:t>
                      </w:r>
                      <w:proofErr w:type="gramEnd"/>
                    </w:p>
                  </w:txbxContent>
                </v:textbox>
                <w10:wrap anchorx="margin"/>
              </v:shape>
            </w:pict>
          </mc:Fallback>
        </mc:AlternateContent>
      </w:r>
    </w:p>
    <w:p w14:paraId="4F48FE2B" w14:textId="3E4B9D13" w:rsidR="0045246F" w:rsidRDefault="0045246F" w:rsidP="00A56918">
      <w:pPr>
        <w:spacing w:after="0"/>
        <w:rPr>
          <w:rFonts w:cs="Arial"/>
          <w:b/>
          <w:bCs/>
        </w:rPr>
      </w:pPr>
    </w:p>
    <w:p w14:paraId="75D5B97E" w14:textId="2339FD94" w:rsidR="0045246F" w:rsidRDefault="0045246F" w:rsidP="00A56918">
      <w:pPr>
        <w:spacing w:after="0"/>
        <w:rPr>
          <w:rFonts w:cs="Arial"/>
          <w:b/>
          <w:bCs/>
        </w:rPr>
      </w:pPr>
    </w:p>
    <w:p w14:paraId="02C1D256" w14:textId="60AEF03A" w:rsidR="0045246F" w:rsidRDefault="0045246F" w:rsidP="00A56918">
      <w:pPr>
        <w:spacing w:after="0"/>
        <w:rPr>
          <w:rFonts w:cs="Arial"/>
          <w:b/>
          <w:bCs/>
        </w:rPr>
      </w:pPr>
    </w:p>
    <w:p w14:paraId="3242C9C0" w14:textId="5FE0224A" w:rsidR="0045246F" w:rsidRDefault="0045246F" w:rsidP="00A56918">
      <w:pPr>
        <w:spacing w:after="0"/>
        <w:rPr>
          <w:rFonts w:cs="Arial"/>
          <w:b/>
          <w:bCs/>
        </w:rPr>
      </w:pPr>
    </w:p>
    <w:p w14:paraId="5EF6B176" w14:textId="42578832" w:rsidR="0045246F" w:rsidRDefault="003365DC" w:rsidP="00A56918">
      <w:pPr>
        <w:spacing w:after="0"/>
        <w:rPr>
          <w:rFonts w:cs="Arial"/>
          <w:b/>
          <w:bCs/>
        </w:rPr>
      </w:pPr>
      <w:r>
        <w:rPr>
          <w:noProof/>
          <w:lang w:val="en-GB" w:eastAsia="en-GB"/>
        </w:rPr>
        <mc:AlternateContent>
          <mc:Choice Requires="wps">
            <w:drawing>
              <wp:anchor distT="0" distB="0" distL="114300" distR="114300" simplePos="0" relativeHeight="251645440" behindDoc="0" locked="0" layoutInCell="1" allowOverlap="1" wp14:anchorId="54BFBD7E" wp14:editId="3FDB429C">
                <wp:simplePos x="0" y="0"/>
                <wp:positionH relativeFrom="margin">
                  <wp:posOffset>4178300</wp:posOffset>
                </wp:positionH>
                <wp:positionV relativeFrom="paragraph">
                  <wp:posOffset>166057</wp:posOffset>
                </wp:positionV>
                <wp:extent cx="1538605" cy="574040"/>
                <wp:effectExtent l="0" t="0" r="23495" b="16510"/>
                <wp:wrapNone/>
                <wp:docPr id="7" name="Flowchart: Process 7"/>
                <wp:cNvGraphicFramePr/>
                <a:graphic xmlns:a="http://schemas.openxmlformats.org/drawingml/2006/main">
                  <a:graphicData uri="http://schemas.microsoft.com/office/word/2010/wordprocessingShape">
                    <wps:wsp>
                      <wps:cNvSpPr/>
                      <wps:spPr>
                        <a:xfrm>
                          <a:off x="0" y="0"/>
                          <a:ext cx="1538605" cy="57404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0D14D94" w14:textId="77777777" w:rsidR="00D174D1" w:rsidRDefault="00D174D1" w:rsidP="00D174D1">
                            <w:pPr>
                              <w:jc w:val="center"/>
                            </w:pPr>
                            <w:proofErr w:type="gramStart"/>
                            <w:r>
                              <w:t>Parent to take child to PAU.</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BFBD7E" id="Flowchart: Process 7" o:spid="_x0000_s1039" type="#_x0000_t109" style="position:absolute;margin-left:329pt;margin-top:13.1pt;width:121.15pt;height:45.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" fillcolor="white [3201]" strokecolor="black [3200]" strokeweight="2pt">
                <v:textbox>
                  <w:txbxContent>
                    <w:p w14:paraId="40D14D94" w14:textId="77777777" w:rsidR="00D174D1" w:rsidRDefault="00D174D1" w:rsidP="00D174D1">
                      <w:pPr>
                        <w:jc w:val="center"/>
                      </w:pPr>
                      <w:r>
                        <w:t xml:space="preserve">Parent to take child to PAU. </w:t>
                      </w:r>
                    </w:p>
                  </w:txbxContent>
                </v:textbox>
                <w10:wrap anchorx="margin"/>
              </v:shape>
            </w:pict>
          </mc:Fallback>
        </mc:AlternateContent>
      </w:r>
      <w:r w:rsidR="008357B1">
        <w:rPr>
          <w:noProof/>
          <w:lang w:val="en-GB" w:eastAsia="en-GB"/>
        </w:rPr>
        <mc:AlternateContent>
          <mc:Choice Requires="wps">
            <w:drawing>
              <wp:anchor distT="0" distB="0" distL="114300" distR="114300" simplePos="0" relativeHeight="251576832" behindDoc="0" locked="0" layoutInCell="1" allowOverlap="1" wp14:anchorId="7A2325B3" wp14:editId="066FF0EA">
                <wp:simplePos x="0" y="0"/>
                <wp:positionH relativeFrom="column">
                  <wp:posOffset>4773930</wp:posOffset>
                </wp:positionH>
                <wp:positionV relativeFrom="paragraph">
                  <wp:posOffset>32707</wp:posOffset>
                </wp:positionV>
                <wp:extent cx="12065" cy="201930"/>
                <wp:effectExtent l="76200" t="0" r="64135" b="64770"/>
                <wp:wrapNone/>
                <wp:docPr id="20" name="Straight Connector 20"/>
                <wp:cNvGraphicFramePr/>
                <a:graphic xmlns:a="http://schemas.openxmlformats.org/drawingml/2006/main">
                  <a:graphicData uri="http://schemas.microsoft.com/office/word/2010/wordprocessingShape">
                    <wps:wsp>
                      <wps:cNvCnPr/>
                      <wps:spPr>
                        <a:xfrm flipH="1">
                          <a:off x="0" y="0"/>
                          <a:ext cx="12065" cy="20193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051876" id="Straight Connector 20" o:spid="_x0000_s1026" style="position:absolute;flip:x;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9pt,2.6pt" to="376.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" strokecolor="black [3213]">
                <v:stroke endarrow="block"/>
              </v:line>
            </w:pict>
          </mc:Fallback>
        </mc:AlternateContent>
      </w:r>
    </w:p>
    <w:p w14:paraId="408D673B" w14:textId="5324B599" w:rsidR="0045246F" w:rsidRDefault="0045246F" w:rsidP="00A56918">
      <w:pPr>
        <w:spacing w:after="0"/>
        <w:rPr>
          <w:rFonts w:cs="Arial"/>
          <w:b/>
          <w:bCs/>
        </w:rPr>
      </w:pPr>
    </w:p>
    <w:p w14:paraId="17F073DD" w14:textId="7E9997B5" w:rsidR="0045246F" w:rsidRDefault="0045246F" w:rsidP="00A56918">
      <w:pPr>
        <w:spacing w:after="0"/>
        <w:rPr>
          <w:rFonts w:cs="Arial"/>
          <w:b/>
          <w:bCs/>
        </w:rPr>
      </w:pPr>
    </w:p>
    <w:p w14:paraId="655E0452" w14:textId="62D8AA82" w:rsidR="0045246F" w:rsidRDefault="0045246F" w:rsidP="00A56918">
      <w:pPr>
        <w:spacing w:after="0"/>
        <w:rPr>
          <w:rFonts w:cs="Arial"/>
          <w:b/>
          <w:bCs/>
        </w:rPr>
      </w:pPr>
    </w:p>
    <w:p w14:paraId="2D122C92" w14:textId="2D44B3BC" w:rsidR="0045246F" w:rsidRDefault="0045246F" w:rsidP="00A56918">
      <w:pPr>
        <w:spacing w:after="0"/>
        <w:rPr>
          <w:rFonts w:cs="Arial"/>
          <w:b/>
          <w:bCs/>
        </w:rPr>
      </w:pPr>
    </w:p>
    <w:p w14:paraId="3FAFECD8" w14:textId="5B1DE120" w:rsidR="0045246F" w:rsidRDefault="0045246F" w:rsidP="00A56918">
      <w:pPr>
        <w:spacing w:after="0"/>
        <w:rPr>
          <w:rFonts w:cs="Arial"/>
          <w:b/>
          <w:bCs/>
        </w:rPr>
      </w:pPr>
    </w:p>
    <w:p w14:paraId="58EC776F" w14:textId="1C44E167" w:rsidR="0045246F" w:rsidRDefault="0045246F" w:rsidP="00A56918">
      <w:pPr>
        <w:spacing w:after="0"/>
        <w:rPr>
          <w:rFonts w:cs="Arial"/>
          <w:b/>
          <w:bCs/>
        </w:rPr>
      </w:pPr>
    </w:p>
    <w:p w14:paraId="1987F94C" w14:textId="1113BEE5" w:rsidR="0045246F" w:rsidRPr="00EB5D82" w:rsidRDefault="0045246F" w:rsidP="00A56918">
      <w:pPr>
        <w:spacing w:after="0"/>
        <w:rPr>
          <w:rFonts w:asciiTheme="majorHAnsi" w:hAnsiTheme="majorHAnsi" w:cstheme="majorHAnsi"/>
          <w:b/>
          <w:bCs/>
        </w:rPr>
      </w:pPr>
      <w:r w:rsidRPr="00EB5D82">
        <w:rPr>
          <w:rFonts w:asciiTheme="majorHAnsi" w:hAnsiTheme="majorHAnsi" w:cstheme="majorHAnsi"/>
          <w:b/>
          <w:bCs/>
        </w:rPr>
        <w:lastRenderedPageBreak/>
        <w:t>Appendix 2 Participating pharmacies</w:t>
      </w:r>
    </w:p>
    <w:p w14:paraId="3D8F01AD" w14:textId="32402350" w:rsidR="0045246F" w:rsidRDefault="0045246F" w:rsidP="00A56918">
      <w:pPr>
        <w:spacing w:after="0"/>
        <w:rPr>
          <w:rFonts w:cs="Arial"/>
          <w:b/>
          <w:bCs/>
        </w:rPr>
      </w:pPr>
    </w:p>
    <w:tbl>
      <w:tblPr>
        <w:tblStyle w:val="TableGrid"/>
        <w:tblW w:w="0" w:type="auto"/>
        <w:tblLook w:val="04A0" w:firstRow="1" w:lastRow="0" w:firstColumn="1" w:lastColumn="0" w:noHBand="0" w:noVBand="1"/>
      </w:tblPr>
      <w:tblGrid>
        <w:gridCol w:w="2235"/>
        <w:gridCol w:w="3969"/>
        <w:gridCol w:w="2318"/>
      </w:tblGrid>
      <w:tr w:rsidR="00EB5D82" w:rsidRPr="00EB5D82" w14:paraId="6C7959D1" w14:textId="77777777" w:rsidTr="00EB5D82">
        <w:tc>
          <w:tcPr>
            <w:tcW w:w="2235" w:type="dxa"/>
          </w:tcPr>
          <w:p w14:paraId="649DC99A" w14:textId="7CB5AB9E" w:rsidR="00EB5D82" w:rsidRPr="00EB5D82" w:rsidRDefault="00EB5D82" w:rsidP="00A56918">
            <w:pPr>
              <w:rPr>
                <w:rFonts w:asciiTheme="majorHAnsi" w:hAnsiTheme="majorHAnsi" w:cstheme="majorHAnsi"/>
                <w:b/>
                <w:bCs/>
              </w:rPr>
            </w:pPr>
            <w:r w:rsidRPr="00EB5D82">
              <w:rPr>
                <w:rFonts w:asciiTheme="majorHAnsi" w:hAnsiTheme="majorHAnsi" w:cstheme="majorHAnsi"/>
                <w:b/>
                <w:bCs/>
              </w:rPr>
              <w:t>Pharmacy Name</w:t>
            </w:r>
          </w:p>
        </w:tc>
        <w:tc>
          <w:tcPr>
            <w:tcW w:w="3969" w:type="dxa"/>
          </w:tcPr>
          <w:p w14:paraId="144BF82F" w14:textId="610BFC1F" w:rsidR="00EB5D82" w:rsidRPr="00EB5D82" w:rsidRDefault="00EB5D82" w:rsidP="00A56918">
            <w:pPr>
              <w:rPr>
                <w:rFonts w:asciiTheme="majorHAnsi" w:hAnsiTheme="majorHAnsi" w:cstheme="majorHAnsi"/>
                <w:b/>
                <w:bCs/>
              </w:rPr>
            </w:pPr>
            <w:r w:rsidRPr="00EB5D82">
              <w:rPr>
                <w:rFonts w:asciiTheme="majorHAnsi" w:hAnsiTheme="majorHAnsi" w:cstheme="majorHAnsi"/>
                <w:b/>
                <w:bCs/>
              </w:rPr>
              <w:t>Address</w:t>
            </w:r>
          </w:p>
        </w:tc>
        <w:tc>
          <w:tcPr>
            <w:tcW w:w="2318" w:type="dxa"/>
          </w:tcPr>
          <w:p w14:paraId="417CD161" w14:textId="4D6527AB" w:rsidR="00EB5D82" w:rsidRPr="00EB5D82" w:rsidRDefault="00EB5D82" w:rsidP="00A56918">
            <w:pPr>
              <w:rPr>
                <w:rFonts w:asciiTheme="majorHAnsi" w:hAnsiTheme="majorHAnsi" w:cstheme="majorHAnsi"/>
                <w:b/>
                <w:bCs/>
              </w:rPr>
            </w:pPr>
            <w:r w:rsidRPr="00EB5D82">
              <w:rPr>
                <w:rFonts w:asciiTheme="majorHAnsi" w:hAnsiTheme="majorHAnsi" w:cstheme="majorHAnsi"/>
                <w:b/>
                <w:bCs/>
              </w:rPr>
              <w:t>Phone</w:t>
            </w:r>
          </w:p>
        </w:tc>
      </w:tr>
      <w:tr w:rsidR="00EB5D82" w14:paraId="48C418FF" w14:textId="77777777" w:rsidTr="00EB5D82">
        <w:tc>
          <w:tcPr>
            <w:tcW w:w="2235" w:type="dxa"/>
          </w:tcPr>
          <w:p w14:paraId="12B76731" w14:textId="77777777" w:rsidR="00EB5D82" w:rsidRDefault="00EB5D82" w:rsidP="00A56918">
            <w:pPr>
              <w:rPr>
                <w:rFonts w:cs="Arial"/>
                <w:b/>
                <w:bCs/>
              </w:rPr>
            </w:pPr>
          </w:p>
          <w:p w14:paraId="06779021" w14:textId="33C47488" w:rsidR="00EB5D82" w:rsidRDefault="00EB5D82" w:rsidP="00A56918">
            <w:pPr>
              <w:rPr>
                <w:rFonts w:cs="Arial"/>
                <w:b/>
                <w:bCs/>
              </w:rPr>
            </w:pPr>
          </w:p>
        </w:tc>
        <w:tc>
          <w:tcPr>
            <w:tcW w:w="3969" w:type="dxa"/>
          </w:tcPr>
          <w:p w14:paraId="33E0F65D" w14:textId="77777777" w:rsidR="00EB5D82" w:rsidRDefault="00EB5D82" w:rsidP="00A56918">
            <w:pPr>
              <w:rPr>
                <w:rFonts w:cs="Arial"/>
                <w:b/>
                <w:bCs/>
              </w:rPr>
            </w:pPr>
          </w:p>
        </w:tc>
        <w:tc>
          <w:tcPr>
            <w:tcW w:w="2318" w:type="dxa"/>
          </w:tcPr>
          <w:p w14:paraId="58582659" w14:textId="77777777" w:rsidR="00EB5D82" w:rsidRDefault="00EB5D82" w:rsidP="00A56918">
            <w:pPr>
              <w:rPr>
                <w:rFonts w:cs="Arial"/>
                <w:b/>
                <w:bCs/>
              </w:rPr>
            </w:pPr>
          </w:p>
        </w:tc>
      </w:tr>
      <w:tr w:rsidR="00EB5D82" w14:paraId="2407B2B9" w14:textId="77777777" w:rsidTr="00EB5D82">
        <w:tc>
          <w:tcPr>
            <w:tcW w:w="2235" w:type="dxa"/>
          </w:tcPr>
          <w:p w14:paraId="5D48B0BF" w14:textId="77777777" w:rsidR="00EB5D82" w:rsidRDefault="00EB5D82" w:rsidP="00A56918">
            <w:pPr>
              <w:rPr>
                <w:rFonts w:cs="Arial"/>
                <w:b/>
                <w:bCs/>
              </w:rPr>
            </w:pPr>
          </w:p>
          <w:p w14:paraId="25FFC15C" w14:textId="20FE77DA" w:rsidR="00EB5D82" w:rsidRDefault="00EB5D82" w:rsidP="00A56918">
            <w:pPr>
              <w:rPr>
                <w:rFonts w:cs="Arial"/>
                <w:b/>
                <w:bCs/>
              </w:rPr>
            </w:pPr>
          </w:p>
        </w:tc>
        <w:tc>
          <w:tcPr>
            <w:tcW w:w="3969" w:type="dxa"/>
          </w:tcPr>
          <w:p w14:paraId="5FA9AE47" w14:textId="77777777" w:rsidR="00EB5D82" w:rsidRDefault="00EB5D82" w:rsidP="00A56918">
            <w:pPr>
              <w:rPr>
                <w:rFonts w:cs="Arial"/>
                <w:b/>
                <w:bCs/>
              </w:rPr>
            </w:pPr>
          </w:p>
        </w:tc>
        <w:tc>
          <w:tcPr>
            <w:tcW w:w="2318" w:type="dxa"/>
          </w:tcPr>
          <w:p w14:paraId="0B8FBB0E" w14:textId="77777777" w:rsidR="00EB5D82" w:rsidRDefault="00EB5D82" w:rsidP="00A56918">
            <w:pPr>
              <w:rPr>
                <w:rFonts w:cs="Arial"/>
                <w:b/>
                <w:bCs/>
              </w:rPr>
            </w:pPr>
          </w:p>
        </w:tc>
      </w:tr>
      <w:tr w:rsidR="00EB5D82" w14:paraId="52F819B8" w14:textId="77777777" w:rsidTr="00EB5D82">
        <w:tc>
          <w:tcPr>
            <w:tcW w:w="2235" w:type="dxa"/>
          </w:tcPr>
          <w:p w14:paraId="5D54973E" w14:textId="77777777" w:rsidR="00EB5D82" w:rsidRDefault="00EB5D82" w:rsidP="00A56918">
            <w:pPr>
              <w:rPr>
                <w:rFonts w:cs="Arial"/>
                <w:b/>
                <w:bCs/>
              </w:rPr>
            </w:pPr>
          </w:p>
          <w:p w14:paraId="5660243E" w14:textId="48B18553" w:rsidR="00EB5D82" w:rsidRDefault="00EB5D82" w:rsidP="00A56918">
            <w:pPr>
              <w:rPr>
                <w:rFonts w:cs="Arial"/>
                <w:b/>
                <w:bCs/>
              </w:rPr>
            </w:pPr>
          </w:p>
        </w:tc>
        <w:tc>
          <w:tcPr>
            <w:tcW w:w="3969" w:type="dxa"/>
          </w:tcPr>
          <w:p w14:paraId="415B51D7" w14:textId="77777777" w:rsidR="00EB5D82" w:rsidRDefault="00EB5D82" w:rsidP="00A56918">
            <w:pPr>
              <w:rPr>
                <w:rFonts w:cs="Arial"/>
                <w:b/>
                <w:bCs/>
              </w:rPr>
            </w:pPr>
          </w:p>
        </w:tc>
        <w:tc>
          <w:tcPr>
            <w:tcW w:w="2318" w:type="dxa"/>
          </w:tcPr>
          <w:p w14:paraId="675F6D7C" w14:textId="77777777" w:rsidR="00EB5D82" w:rsidRDefault="00EB5D82" w:rsidP="00A56918">
            <w:pPr>
              <w:rPr>
                <w:rFonts w:cs="Arial"/>
                <w:b/>
                <w:bCs/>
              </w:rPr>
            </w:pPr>
          </w:p>
        </w:tc>
      </w:tr>
      <w:tr w:rsidR="00EB5D82" w14:paraId="07674DFF" w14:textId="77777777" w:rsidTr="00EB5D82">
        <w:tc>
          <w:tcPr>
            <w:tcW w:w="2235" w:type="dxa"/>
          </w:tcPr>
          <w:p w14:paraId="237115C6" w14:textId="77777777" w:rsidR="00EB5D82" w:rsidRDefault="00EB5D82" w:rsidP="00A56918">
            <w:pPr>
              <w:rPr>
                <w:rFonts w:cs="Arial"/>
                <w:b/>
                <w:bCs/>
              </w:rPr>
            </w:pPr>
          </w:p>
          <w:p w14:paraId="12FF825C" w14:textId="113B1A6A" w:rsidR="00EB5D82" w:rsidRDefault="00EB5D82" w:rsidP="00A56918">
            <w:pPr>
              <w:rPr>
                <w:rFonts w:cs="Arial"/>
                <w:b/>
                <w:bCs/>
              </w:rPr>
            </w:pPr>
          </w:p>
        </w:tc>
        <w:tc>
          <w:tcPr>
            <w:tcW w:w="3969" w:type="dxa"/>
          </w:tcPr>
          <w:p w14:paraId="6F38C714" w14:textId="77777777" w:rsidR="00EB5D82" w:rsidRDefault="00EB5D82" w:rsidP="00A56918">
            <w:pPr>
              <w:rPr>
                <w:rFonts w:cs="Arial"/>
                <w:b/>
                <w:bCs/>
              </w:rPr>
            </w:pPr>
          </w:p>
        </w:tc>
        <w:tc>
          <w:tcPr>
            <w:tcW w:w="2318" w:type="dxa"/>
          </w:tcPr>
          <w:p w14:paraId="703A4B4A" w14:textId="77777777" w:rsidR="00EB5D82" w:rsidRDefault="00EB5D82" w:rsidP="00A56918">
            <w:pPr>
              <w:rPr>
                <w:rFonts w:cs="Arial"/>
                <w:b/>
                <w:bCs/>
              </w:rPr>
            </w:pPr>
          </w:p>
        </w:tc>
      </w:tr>
      <w:tr w:rsidR="00EB5D82" w14:paraId="5485E502" w14:textId="77777777" w:rsidTr="00EB5D82">
        <w:tc>
          <w:tcPr>
            <w:tcW w:w="2235" w:type="dxa"/>
          </w:tcPr>
          <w:p w14:paraId="4018F99E" w14:textId="77777777" w:rsidR="00EB5D82" w:rsidRDefault="00EB5D82" w:rsidP="00A56918">
            <w:pPr>
              <w:rPr>
                <w:rFonts w:cs="Arial"/>
                <w:b/>
                <w:bCs/>
              </w:rPr>
            </w:pPr>
          </w:p>
          <w:p w14:paraId="2127E9B5" w14:textId="445D086C" w:rsidR="00EB5D82" w:rsidRDefault="00EB5D82" w:rsidP="00A56918">
            <w:pPr>
              <w:rPr>
                <w:rFonts w:cs="Arial"/>
                <w:b/>
                <w:bCs/>
              </w:rPr>
            </w:pPr>
          </w:p>
        </w:tc>
        <w:tc>
          <w:tcPr>
            <w:tcW w:w="3969" w:type="dxa"/>
          </w:tcPr>
          <w:p w14:paraId="133D95D4" w14:textId="77777777" w:rsidR="00EB5D82" w:rsidRDefault="00EB5D82" w:rsidP="00A56918">
            <w:pPr>
              <w:rPr>
                <w:rFonts w:cs="Arial"/>
                <w:b/>
                <w:bCs/>
              </w:rPr>
            </w:pPr>
          </w:p>
        </w:tc>
        <w:tc>
          <w:tcPr>
            <w:tcW w:w="2318" w:type="dxa"/>
          </w:tcPr>
          <w:p w14:paraId="3CA9AE06" w14:textId="77777777" w:rsidR="00EB5D82" w:rsidRDefault="00EB5D82" w:rsidP="00A56918">
            <w:pPr>
              <w:rPr>
                <w:rFonts w:cs="Arial"/>
                <w:b/>
                <w:bCs/>
              </w:rPr>
            </w:pPr>
          </w:p>
        </w:tc>
      </w:tr>
      <w:tr w:rsidR="00EB5D82" w14:paraId="622F3317" w14:textId="77777777" w:rsidTr="00EB5D82">
        <w:tc>
          <w:tcPr>
            <w:tcW w:w="2235" w:type="dxa"/>
          </w:tcPr>
          <w:p w14:paraId="6AED0353" w14:textId="77777777" w:rsidR="00EB5D82" w:rsidRDefault="00EB5D82" w:rsidP="00A56918">
            <w:pPr>
              <w:rPr>
                <w:rFonts w:cs="Arial"/>
                <w:b/>
                <w:bCs/>
              </w:rPr>
            </w:pPr>
          </w:p>
          <w:p w14:paraId="2FAF6CD9" w14:textId="192CE8D5" w:rsidR="00EB5D82" w:rsidRDefault="00EB5D82" w:rsidP="00A56918">
            <w:pPr>
              <w:rPr>
                <w:rFonts w:cs="Arial"/>
                <w:b/>
                <w:bCs/>
              </w:rPr>
            </w:pPr>
          </w:p>
        </w:tc>
        <w:tc>
          <w:tcPr>
            <w:tcW w:w="3969" w:type="dxa"/>
          </w:tcPr>
          <w:p w14:paraId="77EF829E" w14:textId="77777777" w:rsidR="00EB5D82" w:rsidRDefault="00EB5D82" w:rsidP="00A56918">
            <w:pPr>
              <w:rPr>
                <w:rFonts w:cs="Arial"/>
                <w:b/>
                <w:bCs/>
              </w:rPr>
            </w:pPr>
          </w:p>
        </w:tc>
        <w:tc>
          <w:tcPr>
            <w:tcW w:w="2318" w:type="dxa"/>
          </w:tcPr>
          <w:p w14:paraId="3A72D3AC" w14:textId="77777777" w:rsidR="00EB5D82" w:rsidRDefault="00EB5D82" w:rsidP="00A56918">
            <w:pPr>
              <w:rPr>
                <w:rFonts w:cs="Arial"/>
                <w:b/>
                <w:bCs/>
              </w:rPr>
            </w:pPr>
          </w:p>
        </w:tc>
      </w:tr>
      <w:tr w:rsidR="00EB5D82" w14:paraId="54FEF248" w14:textId="77777777" w:rsidTr="00EB5D82">
        <w:tc>
          <w:tcPr>
            <w:tcW w:w="2235" w:type="dxa"/>
          </w:tcPr>
          <w:p w14:paraId="652FAC6C" w14:textId="77777777" w:rsidR="00EB5D82" w:rsidRDefault="00EB5D82" w:rsidP="00A56918">
            <w:pPr>
              <w:rPr>
                <w:rFonts w:cs="Arial"/>
                <w:b/>
                <w:bCs/>
              </w:rPr>
            </w:pPr>
          </w:p>
          <w:p w14:paraId="33DF8009" w14:textId="21A58017" w:rsidR="00EB5D82" w:rsidRDefault="00EB5D82" w:rsidP="00A56918">
            <w:pPr>
              <w:rPr>
                <w:rFonts w:cs="Arial"/>
                <w:b/>
                <w:bCs/>
              </w:rPr>
            </w:pPr>
          </w:p>
        </w:tc>
        <w:tc>
          <w:tcPr>
            <w:tcW w:w="3969" w:type="dxa"/>
          </w:tcPr>
          <w:p w14:paraId="203FB6EF" w14:textId="77777777" w:rsidR="00EB5D82" w:rsidRDefault="00EB5D82" w:rsidP="00A56918">
            <w:pPr>
              <w:rPr>
                <w:rFonts w:cs="Arial"/>
                <w:b/>
                <w:bCs/>
              </w:rPr>
            </w:pPr>
          </w:p>
        </w:tc>
        <w:tc>
          <w:tcPr>
            <w:tcW w:w="2318" w:type="dxa"/>
          </w:tcPr>
          <w:p w14:paraId="4759A43F" w14:textId="77777777" w:rsidR="00EB5D82" w:rsidRDefault="00EB5D82" w:rsidP="00A56918">
            <w:pPr>
              <w:rPr>
                <w:rFonts w:cs="Arial"/>
                <w:b/>
                <w:bCs/>
              </w:rPr>
            </w:pPr>
          </w:p>
        </w:tc>
      </w:tr>
      <w:tr w:rsidR="00EB5D82" w14:paraId="768A0B3F" w14:textId="77777777" w:rsidTr="00EB5D82">
        <w:tc>
          <w:tcPr>
            <w:tcW w:w="2235" w:type="dxa"/>
          </w:tcPr>
          <w:p w14:paraId="40CB687E" w14:textId="77777777" w:rsidR="00EB5D82" w:rsidRDefault="00EB5D82" w:rsidP="00A56918">
            <w:pPr>
              <w:rPr>
                <w:rFonts w:cs="Arial"/>
                <w:b/>
                <w:bCs/>
              </w:rPr>
            </w:pPr>
          </w:p>
          <w:p w14:paraId="3C4D1D0C" w14:textId="70F6A2AB" w:rsidR="00EB5D82" w:rsidRDefault="00EB5D82" w:rsidP="00A56918">
            <w:pPr>
              <w:rPr>
                <w:rFonts w:cs="Arial"/>
                <w:b/>
                <w:bCs/>
              </w:rPr>
            </w:pPr>
          </w:p>
        </w:tc>
        <w:tc>
          <w:tcPr>
            <w:tcW w:w="3969" w:type="dxa"/>
          </w:tcPr>
          <w:p w14:paraId="7560241B" w14:textId="77777777" w:rsidR="00EB5D82" w:rsidRDefault="00EB5D82" w:rsidP="00A56918">
            <w:pPr>
              <w:rPr>
                <w:rFonts w:cs="Arial"/>
                <w:b/>
                <w:bCs/>
              </w:rPr>
            </w:pPr>
          </w:p>
        </w:tc>
        <w:tc>
          <w:tcPr>
            <w:tcW w:w="2318" w:type="dxa"/>
          </w:tcPr>
          <w:p w14:paraId="04561C58" w14:textId="77777777" w:rsidR="00EB5D82" w:rsidRDefault="00EB5D82" w:rsidP="00A56918">
            <w:pPr>
              <w:rPr>
                <w:rFonts w:cs="Arial"/>
                <w:b/>
                <w:bCs/>
              </w:rPr>
            </w:pPr>
          </w:p>
        </w:tc>
      </w:tr>
      <w:tr w:rsidR="00EB5D82" w14:paraId="2D866216" w14:textId="77777777" w:rsidTr="00EB5D82">
        <w:tc>
          <w:tcPr>
            <w:tcW w:w="2235" w:type="dxa"/>
          </w:tcPr>
          <w:p w14:paraId="4C604CEF" w14:textId="77777777" w:rsidR="00EB5D82" w:rsidRDefault="00EB5D82" w:rsidP="00A56918">
            <w:pPr>
              <w:rPr>
                <w:rFonts w:cs="Arial"/>
                <w:b/>
                <w:bCs/>
              </w:rPr>
            </w:pPr>
          </w:p>
          <w:p w14:paraId="05330312" w14:textId="567472AD" w:rsidR="00EB5D82" w:rsidRDefault="00EB5D82" w:rsidP="00A56918">
            <w:pPr>
              <w:rPr>
                <w:rFonts w:cs="Arial"/>
                <w:b/>
                <w:bCs/>
              </w:rPr>
            </w:pPr>
          </w:p>
        </w:tc>
        <w:tc>
          <w:tcPr>
            <w:tcW w:w="3969" w:type="dxa"/>
          </w:tcPr>
          <w:p w14:paraId="11096D35" w14:textId="77777777" w:rsidR="00EB5D82" w:rsidRDefault="00EB5D82" w:rsidP="00A56918">
            <w:pPr>
              <w:rPr>
                <w:rFonts w:cs="Arial"/>
                <w:b/>
                <w:bCs/>
              </w:rPr>
            </w:pPr>
          </w:p>
        </w:tc>
        <w:tc>
          <w:tcPr>
            <w:tcW w:w="2318" w:type="dxa"/>
          </w:tcPr>
          <w:p w14:paraId="31AF4F6A" w14:textId="77777777" w:rsidR="00EB5D82" w:rsidRDefault="00EB5D82" w:rsidP="00A56918">
            <w:pPr>
              <w:rPr>
                <w:rFonts w:cs="Arial"/>
                <w:b/>
                <w:bCs/>
              </w:rPr>
            </w:pPr>
          </w:p>
        </w:tc>
      </w:tr>
      <w:tr w:rsidR="00EB5D82" w14:paraId="2CDCC8D5" w14:textId="77777777" w:rsidTr="00EB5D82">
        <w:tc>
          <w:tcPr>
            <w:tcW w:w="2235" w:type="dxa"/>
          </w:tcPr>
          <w:p w14:paraId="7A4EA7D7" w14:textId="77777777" w:rsidR="00EB5D82" w:rsidRDefault="00EB5D82" w:rsidP="00A56918">
            <w:pPr>
              <w:rPr>
                <w:rFonts w:cs="Arial"/>
                <w:b/>
                <w:bCs/>
              </w:rPr>
            </w:pPr>
          </w:p>
          <w:p w14:paraId="47C7EFBE" w14:textId="257450DB" w:rsidR="00EB5D82" w:rsidRDefault="00EB5D82" w:rsidP="00A56918">
            <w:pPr>
              <w:rPr>
                <w:rFonts w:cs="Arial"/>
                <w:b/>
                <w:bCs/>
              </w:rPr>
            </w:pPr>
          </w:p>
        </w:tc>
        <w:tc>
          <w:tcPr>
            <w:tcW w:w="3969" w:type="dxa"/>
          </w:tcPr>
          <w:p w14:paraId="5C452590" w14:textId="77777777" w:rsidR="00EB5D82" w:rsidRDefault="00EB5D82" w:rsidP="00A56918">
            <w:pPr>
              <w:rPr>
                <w:rFonts w:cs="Arial"/>
                <w:b/>
                <w:bCs/>
              </w:rPr>
            </w:pPr>
          </w:p>
        </w:tc>
        <w:tc>
          <w:tcPr>
            <w:tcW w:w="2318" w:type="dxa"/>
          </w:tcPr>
          <w:p w14:paraId="63BEE179" w14:textId="77777777" w:rsidR="00EB5D82" w:rsidRDefault="00EB5D82" w:rsidP="00A56918">
            <w:pPr>
              <w:rPr>
                <w:rFonts w:cs="Arial"/>
                <w:b/>
                <w:bCs/>
              </w:rPr>
            </w:pPr>
          </w:p>
        </w:tc>
      </w:tr>
    </w:tbl>
    <w:p w14:paraId="61978941" w14:textId="36CFA130" w:rsidR="0045246F" w:rsidRDefault="0045246F" w:rsidP="00A56918">
      <w:pPr>
        <w:spacing w:after="0"/>
        <w:rPr>
          <w:rFonts w:cs="Arial"/>
          <w:b/>
          <w:bCs/>
        </w:rPr>
      </w:pPr>
    </w:p>
    <w:p w14:paraId="05755D11" w14:textId="77777777" w:rsidR="00627627" w:rsidRDefault="00627627">
      <w:pPr>
        <w:rPr>
          <w:rFonts w:asciiTheme="majorHAnsi" w:hAnsiTheme="majorHAnsi" w:cstheme="majorHAnsi"/>
          <w:b/>
          <w:bCs/>
        </w:rPr>
      </w:pPr>
      <w:r>
        <w:rPr>
          <w:rFonts w:asciiTheme="majorHAnsi" w:hAnsiTheme="majorHAnsi" w:cstheme="majorHAnsi"/>
          <w:b/>
          <w:bCs/>
        </w:rPr>
        <w:br w:type="page"/>
      </w:r>
    </w:p>
    <w:p w14:paraId="56678ECB" w14:textId="4395352F" w:rsidR="00627627" w:rsidRDefault="00627627" w:rsidP="00A56918">
      <w:pPr>
        <w:spacing w:after="0"/>
        <w:rPr>
          <w:rFonts w:asciiTheme="majorHAnsi" w:hAnsiTheme="majorHAnsi" w:cstheme="majorHAnsi"/>
          <w:b/>
          <w:bCs/>
        </w:rPr>
      </w:pPr>
      <w:r w:rsidRPr="00627627">
        <w:rPr>
          <w:rFonts w:asciiTheme="majorHAnsi" w:hAnsiTheme="majorHAnsi" w:cstheme="majorHAnsi"/>
          <w:b/>
          <w:bCs/>
        </w:rPr>
        <w:lastRenderedPageBreak/>
        <w:t xml:space="preserve">Appendix 3 </w:t>
      </w:r>
      <w:r w:rsidR="007A4B83">
        <w:rPr>
          <w:rFonts w:asciiTheme="majorHAnsi" w:hAnsiTheme="majorHAnsi" w:cstheme="majorHAnsi"/>
          <w:b/>
          <w:bCs/>
        </w:rPr>
        <w:t>Out of date stock c</w:t>
      </w:r>
      <w:r w:rsidRPr="00627627">
        <w:rPr>
          <w:rFonts w:asciiTheme="majorHAnsi" w:hAnsiTheme="majorHAnsi" w:cstheme="majorHAnsi"/>
          <w:b/>
          <w:bCs/>
        </w:rPr>
        <w:t>laim form</w:t>
      </w:r>
    </w:p>
    <w:p w14:paraId="02775BC3" w14:textId="3807F22D" w:rsidR="00627627" w:rsidRDefault="00627627" w:rsidP="00A56918">
      <w:pPr>
        <w:spacing w:after="0"/>
        <w:rPr>
          <w:rFonts w:asciiTheme="majorHAnsi" w:hAnsiTheme="majorHAnsi" w:cstheme="maj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146"/>
      </w:tblGrid>
      <w:tr w:rsidR="006C1D46" w:rsidRPr="00A7695F" w14:paraId="35BB6399" w14:textId="77777777" w:rsidTr="006823EE">
        <w:tc>
          <w:tcPr>
            <w:tcW w:w="2376" w:type="dxa"/>
            <w:shd w:val="clear" w:color="auto" w:fill="auto"/>
          </w:tcPr>
          <w:p w14:paraId="151F2B36" w14:textId="0ADCD73C" w:rsidR="006C1D46" w:rsidRPr="00A7695F" w:rsidRDefault="006C1D46" w:rsidP="000E54B2">
            <w:pPr>
              <w:spacing w:after="0"/>
              <w:rPr>
                <w:rFonts w:ascii="Arial" w:hAnsi="Arial" w:cs="Arial"/>
                <w:b/>
                <w:sz w:val="22"/>
                <w:szCs w:val="22"/>
                <w:lang w:eastAsia="en-US"/>
              </w:rPr>
            </w:pPr>
            <w:r w:rsidRPr="00A7695F">
              <w:rPr>
                <w:rFonts w:ascii="Arial" w:hAnsi="Arial" w:cs="Arial"/>
                <w:b/>
                <w:sz w:val="22"/>
                <w:szCs w:val="22"/>
                <w:lang w:eastAsia="en-US"/>
              </w:rPr>
              <w:t>Return this form to</w:t>
            </w:r>
            <w:r>
              <w:rPr>
                <w:rFonts w:ascii="Arial" w:hAnsi="Arial" w:cs="Arial"/>
                <w:b/>
                <w:sz w:val="22"/>
                <w:szCs w:val="22"/>
                <w:lang w:eastAsia="en-US"/>
              </w:rPr>
              <w:t>:</w:t>
            </w:r>
          </w:p>
        </w:tc>
        <w:tc>
          <w:tcPr>
            <w:tcW w:w="6146" w:type="dxa"/>
            <w:shd w:val="clear" w:color="auto" w:fill="auto"/>
          </w:tcPr>
          <w:p w14:paraId="67C96F30" w14:textId="4C7F0FE2" w:rsidR="006C1D46" w:rsidRPr="00A7695F" w:rsidRDefault="00B778B8" w:rsidP="000E54B2">
            <w:pPr>
              <w:spacing w:after="0"/>
              <w:rPr>
                <w:rFonts w:ascii="Arial" w:hAnsi="Arial" w:cs="Arial"/>
                <w:b/>
                <w:sz w:val="22"/>
                <w:szCs w:val="22"/>
                <w:lang w:eastAsia="en-US"/>
              </w:rPr>
            </w:pPr>
            <w:r>
              <w:rPr>
                <w:rFonts w:ascii="Arial" w:hAnsi="Arial" w:cs="Arial"/>
                <w:b/>
                <w:sz w:val="22"/>
                <w:szCs w:val="22"/>
                <w:lang w:eastAsia="en-US"/>
              </w:rPr>
              <w:t>Catriona Khetyar</w:t>
            </w:r>
            <w:r w:rsidR="00231CC6">
              <w:rPr>
                <w:rFonts w:ascii="Arial" w:hAnsi="Arial" w:cs="Arial"/>
                <w:b/>
                <w:sz w:val="22"/>
                <w:szCs w:val="22"/>
                <w:lang w:eastAsia="en-US"/>
              </w:rPr>
              <w:t xml:space="preserve">, Director of Medicines </w:t>
            </w:r>
            <w:proofErr w:type="spellStart"/>
            <w:r w:rsidR="00231CC6">
              <w:rPr>
                <w:rFonts w:ascii="Arial" w:hAnsi="Arial" w:cs="Arial"/>
                <w:b/>
                <w:sz w:val="22"/>
                <w:szCs w:val="22"/>
                <w:lang w:eastAsia="en-US"/>
              </w:rPr>
              <w:t>Optimisation</w:t>
            </w:r>
            <w:proofErr w:type="spellEnd"/>
          </w:p>
        </w:tc>
      </w:tr>
      <w:tr w:rsidR="00FA7696" w:rsidRPr="00A7695F" w14:paraId="452ECE4D" w14:textId="77777777" w:rsidTr="006823EE">
        <w:tc>
          <w:tcPr>
            <w:tcW w:w="2376" w:type="dxa"/>
            <w:shd w:val="clear" w:color="auto" w:fill="auto"/>
          </w:tcPr>
          <w:p w14:paraId="13356CAB" w14:textId="2C3301D2" w:rsidR="00FA7696" w:rsidRPr="00A7695F" w:rsidRDefault="00FA7696" w:rsidP="000E54B2">
            <w:pPr>
              <w:spacing w:after="0"/>
              <w:rPr>
                <w:rFonts w:ascii="Arial" w:hAnsi="Arial" w:cs="Arial"/>
                <w:b/>
                <w:sz w:val="22"/>
                <w:szCs w:val="22"/>
                <w:lang w:eastAsia="en-US"/>
              </w:rPr>
            </w:pPr>
            <w:r>
              <w:rPr>
                <w:rFonts w:ascii="Arial" w:hAnsi="Arial" w:cs="Arial"/>
                <w:b/>
                <w:sz w:val="22"/>
                <w:szCs w:val="22"/>
                <w:lang w:eastAsia="en-US"/>
              </w:rPr>
              <w:t>Invoice to:</w:t>
            </w:r>
          </w:p>
        </w:tc>
        <w:tc>
          <w:tcPr>
            <w:tcW w:w="6146" w:type="dxa"/>
            <w:shd w:val="clear" w:color="auto" w:fill="auto"/>
          </w:tcPr>
          <w:p w14:paraId="0396A46E" w14:textId="7537B97C" w:rsidR="00FA7696" w:rsidRPr="00FB097C" w:rsidRDefault="00B778B8" w:rsidP="000E54B2">
            <w:pPr>
              <w:spacing w:after="0"/>
              <w:rPr>
                <w:rFonts w:ascii="Arial" w:hAnsi="Arial" w:cs="Arial"/>
                <w:b/>
                <w:sz w:val="22"/>
                <w:szCs w:val="22"/>
                <w:highlight w:val="yellow"/>
                <w:lang w:eastAsia="en-US"/>
              </w:rPr>
            </w:pPr>
            <w:r>
              <w:rPr>
                <w:rFonts w:ascii="Arial" w:hAnsi="Arial" w:cs="Arial"/>
                <w:b/>
                <w:sz w:val="22"/>
                <w:szCs w:val="22"/>
                <w:lang w:eastAsia="en-US"/>
              </w:rPr>
              <w:t>Frimley CCG</w:t>
            </w:r>
          </w:p>
        </w:tc>
      </w:tr>
      <w:tr w:rsidR="00FA7696" w:rsidRPr="00A7695F" w14:paraId="17B9450D" w14:textId="77777777" w:rsidTr="006823EE">
        <w:tc>
          <w:tcPr>
            <w:tcW w:w="2376" w:type="dxa"/>
            <w:shd w:val="clear" w:color="auto" w:fill="auto"/>
          </w:tcPr>
          <w:p w14:paraId="25696BFF" w14:textId="4519BD64" w:rsidR="000E54B2" w:rsidRPr="00A7695F" w:rsidRDefault="000E54B2" w:rsidP="000E54B2">
            <w:pPr>
              <w:spacing w:after="0"/>
              <w:rPr>
                <w:rFonts w:ascii="Arial" w:hAnsi="Arial" w:cs="Arial"/>
                <w:b/>
                <w:sz w:val="22"/>
                <w:szCs w:val="22"/>
                <w:lang w:eastAsia="en-US"/>
              </w:rPr>
            </w:pPr>
            <w:r>
              <w:rPr>
                <w:rFonts w:ascii="Arial" w:hAnsi="Arial" w:cs="Arial"/>
                <w:b/>
                <w:sz w:val="22"/>
                <w:szCs w:val="22"/>
                <w:lang w:eastAsia="en-US"/>
              </w:rPr>
              <w:t>Invoice from</w:t>
            </w:r>
            <w:r w:rsidR="00FD0C47">
              <w:rPr>
                <w:rFonts w:ascii="Arial" w:hAnsi="Arial" w:cs="Arial"/>
                <w:b/>
                <w:sz w:val="22"/>
                <w:szCs w:val="22"/>
                <w:lang w:eastAsia="en-US"/>
              </w:rPr>
              <w:t xml:space="preserve">: </w:t>
            </w:r>
            <w:r>
              <w:rPr>
                <w:rFonts w:ascii="Arial" w:hAnsi="Arial" w:cs="Arial"/>
                <w:b/>
                <w:sz w:val="22"/>
                <w:szCs w:val="22"/>
                <w:lang w:eastAsia="en-US"/>
              </w:rPr>
              <w:t>(Pharmacy Name)</w:t>
            </w:r>
          </w:p>
        </w:tc>
        <w:tc>
          <w:tcPr>
            <w:tcW w:w="6146" w:type="dxa"/>
            <w:shd w:val="clear" w:color="auto" w:fill="auto"/>
          </w:tcPr>
          <w:p w14:paraId="5860E18A" w14:textId="77777777" w:rsidR="00FA7696" w:rsidRPr="00FB097C" w:rsidRDefault="00FA7696" w:rsidP="000E54B2">
            <w:pPr>
              <w:spacing w:after="0"/>
              <w:rPr>
                <w:rFonts w:ascii="Arial" w:hAnsi="Arial" w:cs="Arial"/>
                <w:b/>
                <w:sz w:val="22"/>
                <w:szCs w:val="22"/>
                <w:highlight w:val="yellow"/>
                <w:lang w:eastAsia="en-US"/>
              </w:rPr>
            </w:pPr>
          </w:p>
        </w:tc>
      </w:tr>
      <w:tr w:rsidR="00FD0C47" w:rsidRPr="00A7695F" w14:paraId="41027DD2" w14:textId="77777777" w:rsidTr="006823EE">
        <w:tc>
          <w:tcPr>
            <w:tcW w:w="2376" w:type="dxa"/>
            <w:shd w:val="clear" w:color="auto" w:fill="auto"/>
          </w:tcPr>
          <w:p w14:paraId="1F783713" w14:textId="22A7A26B" w:rsidR="00FD0C47" w:rsidRDefault="00FD0C47" w:rsidP="000E54B2">
            <w:pPr>
              <w:spacing w:after="0"/>
              <w:rPr>
                <w:rFonts w:ascii="Arial" w:hAnsi="Arial" w:cs="Arial"/>
                <w:b/>
                <w:sz w:val="22"/>
                <w:szCs w:val="22"/>
                <w:lang w:eastAsia="en-US"/>
              </w:rPr>
            </w:pPr>
            <w:r>
              <w:rPr>
                <w:rFonts w:ascii="Arial" w:hAnsi="Arial" w:cs="Arial"/>
                <w:b/>
                <w:sz w:val="22"/>
                <w:szCs w:val="22"/>
                <w:lang w:eastAsia="en-US"/>
              </w:rPr>
              <w:t>Address:</w:t>
            </w:r>
          </w:p>
        </w:tc>
        <w:tc>
          <w:tcPr>
            <w:tcW w:w="6146" w:type="dxa"/>
            <w:shd w:val="clear" w:color="auto" w:fill="auto"/>
          </w:tcPr>
          <w:p w14:paraId="76324B40" w14:textId="77777777" w:rsidR="00FD0C47" w:rsidRDefault="00FD0C47" w:rsidP="000E54B2">
            <w:pPr>
              <w:spacing w:after="0"/>
              <w:rPr>
                <w:rFonts w:ascii="Arial" w:hAnsi="Arial" w:cs="Arial"/>
                <w:b/>
                <w:sz w:val="22"/>
                <w:szCs w:val="22"/>
                <w:highlight w:val="yellow"/>
                <w:lang w:eastAsia="en-US"/>
              </w:rPr>
            </w:pPr>
          </w:p>
          <w:p w14:paraId="61E59E9B" w14:textId="2AFE3B36" w:rsidR="00FD0C47" w:rsidRPr="00FB097C" w:rsidRDefault="00FD0C47" w:rsidP="000E54B2">
            <w:pPr>
              <w:spacing w:after="0"/>
              <w:rPr>
                <w:rFonts w:ascii="Arial" w:hAnsi="Arial" w:cs="Arial"/>
                <w:b/>
                <w:sz w:val="22"/>
                <w:szCs w:val="22"/>
                <w:highlight w:val="yellow"/>
                <w:lang w:eastAsia="en-US"/>
              </w:rPr>
            </w:pPr>
          </w:p>
        </w:tc>
      </w:tr>
      <w:tr w:rsidR="00FD0C47" w:rsidRPr="00A7695F" w14:paraId="3727EAF2" w14:textId="77777777" w:rsidTr="006823EE">
        <w:tc>
          <w:tcPr>
            <w:tcW w:w="2376" w:type="dxa"/>
            <w:shd w:val="clear" w:color="auto" w:fill="auto"/>
          </w:tcPr>
          <w:p w14:paraId="2501DDB5" w14:textId="5D0D883D" w:rsidR="00FD0C47" w:rsidRDefault="00FD0C47" w:rsidP="000E54B2">
            <w:pPr>
              <w:spacing w:after="0"/>
              <w:rPr>
                <w:rFonts w:ascii="Arial" w:hAnsi="Arial" w:cs="Arial"/>
                <w:b/>
                <w:sz w:val="22"/>
                <w:szCs w:val="22"/>
                <w:lang w:eastAsia="en-US"/>
              </w:rPr>
            </w:pPr>
            <w:r>
              <w:rPr>
                <w:rFonts w:ascii="Arial" w:hAnsi="Arial" w:cs="Arial"/>
                <w:b/>
                <w:sz w:val="22"/>
                <w:szCs w:val="22"/>
                <w:lang w:eastAsia="en-US"/>
              </w:rPr>
              <w:t>Postcode:</w:t>
            </w:r>
          </w:p>
        </w:tc>
        <w:tc>
          <w:tcPr>
            <w:tcW w:w="6146" w:type="dxa"/>
            <w:shd w:val="clear" w:color="auto" w:fill="auto"/>
          </w:tcPr>
          <w:p w14:paraId="1AC0F0AA" w14:textId="77777777" w:rsidR="00FD0C47" w:rsidRDefault="00FD0C47" w:rsidP="000E54B2">
            <w:pPr>
              <w:spacing w:after="0"/>
              <w:rPr>
                <w:rFonts w:ascii="Arial" w:hAnsi="Arial" w:cs="Arial"/>
                <w:b/>
                <w:sz w:val="22"/>
                <w:szCs w:val="22"/>
                <w:highlight w:val="yellow"/>
                <w:lang w:eastAsia="en-US"/>
              </w:rPr>
            </w:pPr>
          </w:p>
          <w:p w14:paraId="53A334A8" w14:textId="002EB420" w:rsidR="00993B9C" w:rsidRPr="00FB097C" w:rsidRDefault="00993B9C" w:rsidP="000E54B2">
            <w:pPr>
              <w:spacing w:after="0"/>
              <w:rPr>
                <w:rFonts w:ascii="Arial" w:hAnsi="Arial" w:cs="Arial"/>
                <w:b/>
                <w:sz w:val="22"/>
                <w:szCs w:val="22"/>
                <w:highlight w:val="yellow"/>
                <w:lang w:eastAsia="en-US"/>
              </w:rPr>
            </w:pPr>
          </w:p>
        </w:tc>
      </w:tr>
      <w:tr w:rsidR="00FD0C47" w:rsidRPr="00A7695F" w14:paraId="66F8413B" w14:textId="77777777" w:rsidTr="006823EE">
        <w:tc>
          <w:tcPr>
            <w:tcW w:w="2376" w:type="dxa"/>
            <w:shd w:val="clear" w:color="auto" w:fill="auto"/>
          </w:tcPr>
          <w:p w14:paraId="730D5878" w14:textId="654367AF" w:rsidR="00FD0C47" w:rsidRDefault="00FD0C47" w:rsidP="000E54B2">
            <w:pPr>
              <w:spacing w:after="0"/>
              <w:rPr>
                <w:rFonts w:ascii="Arial" w:hAnsi="Arial" w:cs="Arial"/>
                <w:b/>
                <w:sz w:val="22"/>
                <w:szCs w:val="22"/>
                <w:lang w:eastAsia="en-US"/>
              </w:rPr>
            </w:pPr>
            <w:r>
              <w:rPr>
                <w:rFonts w:ascii="Arial" w:hAnsi="Arial" w:cs="Arial"/>
                <w:b/>
                <w:sz w:val="22"/>
                <w:szCs w:val="22"/>
                <w:lang w:eastAsia="en-US"/>
              </w:rPr>
              <w:t>Phone number:</w:t>
            </w:r>
          </w:p>
        </w:tc>
        <w:tc>
          <w:tcPr>
            <w:tcW w:w="6146" w:type="dxa"/>
            <w:shd w:val="clear" w:color="auto" w:fill="auto"/>
          </w:tcPr>
          <w:p w14:paraId="291FFAE3" w14:textId="77777777" w:rsidR="00FD0C47" w:rsidRDefault="00FD0C47" w:rsidP="000E54B2">
            <w:pPr>
              <w:spacing w:after="0"/>
              <w:rPr>
                <w:rFonts w:ascii="Arial" w:hAnsi="Arial" w:cs="Arial"/>
                <w:b/>
                <w:sz w:val="22"/>
                <w:szCs w:val="22"/>
                <w:highlight w:val="yellow"/>
                <w:lang w:eastAsia="en-US"/>
              </w:rPr>
            </w:pPr>
          </w:p>
          <w:p w14:paraId="6207F96A" w14:textId="76DD76B5" w:rsidR="00993B9C" w:rsidRPr="00FB097C" w:rsidRDefault="00993B9C" w:rsidP="000E54B2">
            <w:pPr>
              <w:spacing w:after="0"/>
              <w:rPr>
                <w:rFonts w:ascii="Arial" w:hAnsi="Arial" w:cs="Arial"/>
                <w:b/>
                <w:sz w:val="22"/>
                <w:szCs w:val="22"/>
                <w:highlight w:val="yellow"/>
                <w:lang w:eastAsia="en-US"/>
              </w:rPr>
            </w:pPr>
          </w:p>
        </w:tc>
      </w:tr>
      <w:tr w:rsidR="00FD0C47" w:rsidRPr="00A7695F" w14:paraId="68DAD4F8" w14:textId="77777777" w:rsidTr="006823EE">
        <w:tc>
          <w:tcPr>
            <w:tcW w:w="2376" w:type="dxa"/>
            <w:shd w:val="clear" w:color="auto" w:fill="auto"/>
          </w:tcPr>
          <w:p w14:paraId="2FCDFC41" w14:textId="5D79F8B3" w:rsidR="00FD0C47" w:rsidRDefault="00FD0C47" w:rsidP="000E54B2">
            <w:pPr>
              <w:spacing w:after="0"/>
              <w:rPr>
                <w:rFonts w:ascii="Arial" w:hAnsi="Arial" w:cs="Arial"/>
                <w:b/>
                <w:sz w:val="22"/>
                <w:szCs w:val="22"/>
                <w:lang w:eastAsia="en-US"/>
              </w:rPr>
            </w:pPr>
            <w:r>
              <w:rPr>
                <w:rFonts w:ascii="Arial" w:hAnsi="Arial" w:cs="Arial"/>
                <w:b/>
                <w:sz w:val="22"/>
                <w:szCs w:val="22"/>
                <w:lang w:eastAsia="en-US"/>
              </w:rPr>
              <w:t>Email:</w:t>
            </w:r>
          </w:p>
        </w:tc>
        <w:tc>
          <w:tcPr>
            <w:tcW w:w="6146" w:type="dxa"/>
            <w:shd w:val="clear" w:color="auto" w:fill="auto"/>
          </w:tcPr>
          <w:p w14:paraId="57FA9D76" w14:textId="77777777" w:rsidR="00FD0C47" w:rsidRDefault="00FD0C47" w:rsidP="000E54B2">
            <w:pPr>
              <w:spacing w:after="0"/>
              <w:rPr>
                <w:rFonts w:ascii="Arial" w:hAnsi="Arial" w:cs="Arial"/>
                <w:b/>
                <w:sz w:val="22"/>
                <w:szCs w:val="22"/>
                <w:highlight w:val="yellow"/>
                <w:lang w:eastAsia="en-US"/>
              </w:rPr>
            </w:pPr>
          </w:p>
          <w:p w14:paraId="0C530B07" w14:textId="4AE89721" w:rsidR="00993B9C" w:rsidRPr="00FB097C" w:rsidRDefault="00993B9C" w:rsidP="000E54B2">
            <w:pPr>
              <w:spacing w:after="0"/>
              <w:rPr>
                <w:rFonts w:ascii="Arial" w:hAnsi="Arial" w:cs="Arial"/>
                <w:b/>
                <w:sz w:val="22"/>
                <w:szCs w:val="22"/>
                <w:highlight w:val="yellow"/>
                <w:lang w:eastAsia="en-US"/>
              </w:rPr>
            </w:pPr>
          </w:p>
        </w:tc>
      </w:tr>
      <w:tr w:rsidR="00FD0C47" w:rsidRPr="00A7695F" w14:paraId="0B0DFF4D" w14:textId="77777777" w:rsidTr="006823EE">
        <w:tc>
          <w:tcPr>
            <w:tcW w:w="2376" w:type="dxa"/>
            <w:shd w:val="clear" w:color="auto" w:fill="auto"/>
          </w:tcPr>
          <w:p w14:paraId="5799BC60" w14:textId="65EA232C" w:rsidR="00FD0C47" w:rsidRDefault="00FD0C47" w:rsidP="000E54B2">
            <w:pPr>
              <w:spacing w:after="0"/>
              <w:rPr>
                <w:rFonts w:ascii="Arial" w:hAnsi="Arial" w:cs="Arial"/>
                <w:b/>
                <w:sz w:val="22"/>
                <w:szCs w:val="22"/>
                <w:lang w:eastAsia="en-US"/>
              </w:rPr>
            </w:pPr>
            <w:r>
              <w:rPr>
                <w:rFonts w:ascii="Arial" w:hAnsi="Arial" w:cs="Arial"/>
              </w:rPr>
              <w:t xml:space="preserve">Invoice Number:  </w:t>
            </w:r>
          </w:p>
        </w:tc>
        <w:tc>
          <w:tcPr>
            <w:tcW w:w="6146" w:type="dxa"/>
            <w:shd w:val="clear" w:color="auto" w:fill="auto"/>
          </w:tcPr>
          <w:p w14:paraId="3A9658FF" w14:textId="77777777" w:rsidR="00FD0C47" w:rsidRDefault="00FD0C47" w:rsidP="000E54B2">
            <w:pPr>
              <w:spacing w:after="0"/>
              <w:rPr>
                <w:rFonts w:ascii="Arial" w:hAnsi="Arial" w:cs="Arial"/>
                <w:b/>
                <w:sz w:val="22"/>
                <w:szCs w:val="22"/>
                <w:highlight w:val="yellow"/>
                <w:lang w:eastAsia="en-US"/>
              </w:rPr>
            </w:pPr>
          </w:p>
          <w:p w14:paraId="3FDC8CB0" w14:textId="447794DA" w:rsidR="00993B9C" w:rsidRPr="00FB097C" w:rsidRDefault="00993B9C" w:rsidP="000E54B2">
            <w:pPr>
              <w:spacing w:after="0"/>
              <w:rPr>
                <w:rFonts w:ascii="Arial" w:hAnsi="Arial" w:cs="Arial"/>
                <w:b/>
                <w:sz w:val="22"/>
                <w:szCs w:val="22"/>
                <w:highlight w:val="yellow"/>
                <w:lang w:eastAsia="en-US"/>
              </w:rPr>
            </w:pPr>
          </w:p>
        </w:tc>
      </w:tr>
      <w:tr w:rsidR="00FD0C47" w:rsidRPr="00A7695F" w14:paraId="6DCFDA60" w14:textId="77777777" w:rsidTr="006823EE">
        <w:tc>
          <w:tcPr>
            <w:tcW w:w="2376" w:type="dxa"/>
            <w:shd w:val="clear" w:color="auto" w:fill="auto"/>
          </w:tcPr>
          <w:p w14:paraId="780E23A7" w14:textId="5999DA0C" w:rsidR="00FD0C47" w:rsidRPr="00FD0C47" w:rsidRDefault="00FD0C47" w:rsidP="00FD0C47">
            <w:pPr>
              <w:tabs>
                <w:tab w:val="left" w:pos="2992"/>
              </w:tabs>
              <w:spacing w:after="0"/>
              <w:rPr>
                <w:rFonts w:ascii="Arial" w:hAnsi="Arial" w:cs="Arial"/>
              </w:rPr>
            </w:pPr>
            <w:r w:rsidRPr="00F55F6F">
              <w:rPr>
                <w:rFonts w:ascii="Arial" w:hAnsi="Arial" w:cs="Arial"/>
              </w:rPr>
              <w:t xml:space="preserve">Invoice Date: </w:t>
            </w:r>
          </w:p>
        </w:tc>
        <w:tc>
          <w:tcPr>
            <w:tcW w:w="6146" w:type="dxa"/>
            <w:shd w:val="clear" w:color="auto" w:fill="auto"/>
          </w:tcPr>
          <w:p w14:paraId="350CA4A7" w14:textId="77777777" w:rsidR="00FD0C47" w:rsidRDefault="00FD0C47" w:rsidP="000E54B2">
            <w:pPr>
              <w:spacing w:after="0"/>
              <w:rPr>
                <w:rFonts w:ascii="Arial" w:hAnsi="Arial" w:cs="Arial"/>
                <w:b/>
                <w:sz w:val="22"/>
                <w:szCs w:val="22"/>
                <w:highlight w:val="yellow"/>
                <w:lang w:eastAsia="en-US"/>
              </w:rPr>
            </w:pPr>
          </w:p>
          <w:p w14:paraId="517AC477" w14:textId="34E0F465" w:rsidR="00993B9C" w:rsidRPr="00FB097C" w:rsidRDefault="00993B9C" w:rsidP="000E54B2">
            <w:pPr>
              <w:spacing w:after="0"/>
              <w:rPr>
                <w:rFonts w:ascii="Arial" w:hAnsi="Arial" w:cs="Arial"/>
                <w:b/>
                <w:sz w:val="22"/>
                <w:szCs w:val="22"/>
                <w:highlight w:val="yellow"/>
                <w:lang w:eastAsia="en-US"/>
              </w:rPr>
            </w:pPr>
          </w:p>
        </w:tc>
      </w:tr>
    </w:tbl>
    <w:p w14:paraId="252AE9BF" w14:textId="75CD2285" w:rsidR="00AC3452" w:rsidRDefault="00E47AD3" w:rsidP="007C1006">
      <w:pPr>
        <w:tabs>
          <w:tab w:val="left" w:pos="2992"/>
        </w:tabs>
        <w:spacing w:after="0"/>
        <w:rPr>
          <w:rFonts w:ascii="Arial" w:hAnsi="Arial" w:cs="Arial"/>
        </w:rPr>
      </w:pPr>
      <w:r>
        <w:rPr>
          <w:rFonts w:ascii="Arial" w:hAnsi="Arial" w:cs="Arial"/>
        </w:rPr>
        <w:tab/>
      </w:r>
      <w:r>
        <w:rPr>
          <w:rFonts w:ascii="Arial" w:hAnsi="Arial" w:cs="Arial"/>
        </w:rPr>
        <w:tab/>
      </w:r>
      <w:r w:rsidR="006C1D46" w:rsidRPr="00F55F6F">
        <w:rPr>
          <w:rFonts w:ascii="Arial" w:hAnsi="Arial" w:cs="Arial"/>
        </w:rPr>
        <w:t xml:space="preserve"> </w:t>
      </w:r>
    </w:p>
    <w:p w14:paraId="2402D1E1" w14:textId="3A7628C8" w:rsidR="006C1D46" w:rsidRPr="00FD1DB4" w:rsidRDefault="00EA5020" w:rsidP="00AC3452">
      <w:pPr>
        <w:tabs>
          <w:tab w:val="left" w:pos="2992"/>
        </w:tabs>
        <w:spacing w:after="0"/>
        <w:rPr>
          <w:rFonts w:ascii="Arial" w:hAnsi="Arial" w:cs="Arial"/>
          <w:b/>
        </w:rPr>
      </w:pPr>
      <w:r>
        <w:rPr>
          <w:rFonts w:ascii="Arial" w:hAnsi="Arial" w:cs="Arial"/>
          <w:b/>
        </w:rPr>
        <w:t>Expired stock claim</w:t>
      </w:r>
      <w:r w:rsidR="006C1D46">
        <w:rPr>
          <w:rFonts w:ascii="Arial" w:hAnsi="Arial" w:cs="Arial"/>
          <w:b/>
        </w:rPr>
        <w:t xml:space="preserve"> </w:t>
      </w:r>
    </w:p>
    <w:p w14:paraId="2DBC48BF" w14:textId="77777777" w:rsidR="006C1D46" w:rsidRPr="00F57F53" w:rsidRDefault="006C1D46" w:rsidP="00AC3452">
      <w:pPr>
        <w:spacing w:after="0"/>
        <w:rPr>
          <w:rFonts w:ascii="Arial" w:hAnsi="Arial" w:cs="Arial"/>
          <w:sz w:val="22"/>
          <w:szCs w:val="22"/>
          <w:lang w:eastAsia="en-U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260"/>
        <w:gridCol w:w="1980"/>
        <w:gridCol w:w="1440"/>
      </w:tblGrid>
      <w:tr w:rsidR="006C1D46" w:rsidRPr="00F57F53" w14:paraId="64BB2AFF" w14:textId="77777777" w:rsidTr="006823EE">
        <w:trPr>
          <w:trHeight w:val="540"/>
        </w:trPr>
        <w:tc>
          <w:tcPr>
            <w:tcW w:w="8568" w:type="dxa"/>
            <w:gridSpan w:val="4"/>
            <w:tcBorders>
              <w:top w:val="single" w:sz="4" w:space="0" w:color="auto"/>
            </w:tcBorders>
          </w:tcPr>
          <w:p w14:paraId="40785E01" w14:textId="6B6F8DBB" w:rsidR="006C1D46" w:rsidRPr="00F57F53" w:rsidRDefault="006C1D46" w:rsidP="006823EE">
            <w:pPr>
              <w:rPr>
                <w:rFonts w:ascii="Arial" w:hAnsi="Arial" w:cs="Arial"/>
                <w:b/>
                <w:lang w:eastAsia="en-US"/>
              </w:rPr>
            </w:pPr>
            <w:r w:rsidRPr="00F57F53">
              <w:rPr>
                <w:rFonts w:ascii="Arial" w:hAnsi="Arial" w:cs="Arial"/>
                <w:lang w:eastAsia="en-US"/>
              </w:rPr>
              <w:t>Expired medicine</w:t>
            </w:r>
            <w:r w:rsidR="00FD1DB4">
              <w:rPr>
                <w:rFonts w:ascii="Arial" w:hAnsi="Arial" w:cs="Arial"/>
                <w:lang w:eastAsia="en-US"/>
              </w:rPr>
              <w:t>s</w:t>
            </w:r>
          </w:p>
        </w:tc>
      </w:tr>
      <w:tr w:rsidR="006C1D46" w:rsidRPr="00F57F53" w14:paraId="41DBA70C" w14:textId="77777777" w:rsidTr="006823EE">
        <w:trPr>
          <w:trHeight w:val="260"/>
        </w:trPr>
        <w:tc>
          <w:tcPr>
            <w:tcW w:w="3888" w:type="dxa"/>
          </w:tcPr>
          <w:p w14:paraId="7B6D6248" w14:textId="77777777" w:rsidR="006C1D46" w:rsidRPr="00F57F53" w:rsidRDefault="006C1D46" w:rsidP="006823EE">
            <w:pPr>
              <w:rPr>
                <w:rFonts w:ascii="Arial" w:hAnsi="Arial" w:cs="Arial"/>
                <w:lang w:eastAsia="en-US"/>
              </w:rPr>
            </w:pPr>
            <w:r w:rsidRPr="00F57F53">
              <w:rPr>
                <w:rFonts w:ascii="Arial" w:hAnsi="Arial" w:cs="Arial"/>
                <w:lang w:eastAsia="en-US"/>
              </w:rPr>
              <w:t>Item</w:t>
            </w:r>
          </w:p>
        </w:tc>
        <w:tc>
          <w:tcPr>
            <w:tcW w:w="1260" w:type="dxa"/>
          </w:tcPr>
          <w:p w14:paraId="2E6068B5" w14:textId="599233A7" w:rsidR="006C1D46" w:rsidRPr="00F57F53" w:rsidRDefault="006C1D46" w:rsidP="006823EE">
            <w:pPr>
              <w:rPr>
                <w:rFonts w:ascii="Arial" w:hAnsi="Arial" w:cs="Arial"/>
                <w:lang w:eastAsia="en-US"/>
              </w:rPr>
            </w:pPr>
            <w:r w:rsidRPr="00F57F53">
              <w:rPr>
                <w:rFonts w:ascii="Arial" w:hAnsi="Arial" w:cs="Arial"/>
                <w:lang w:eastAsia="en-US"/>
              </w:rPr>
              <w:t>Number of packs</w:t>
            </w:r>
            <w:r w:rsidR="00EA5020">
              <w:rPr>
                <w:rFonts w:ascii="Arial" w:hAnsi="Arial" w:cs="Arial"/>
                <w:lang w:eastAsia="en-US"/>
              </w:rPr>
              <w:t xml:space="preserve"> (or part packs)</w:t>
            </w:r>
          </w:p>
        </w:tc>
        <w:tc>
          <w:tcPr>
            <w:tcW w:w="1980" w:type="dxa"/>
            <w:shd w:val="clear" w:color="auto" w:fill="auto"/>
          </w:tcPr>
          <w:p w14:paraId="439DA7AB" w14:textId="77777777" w:rsidR="006C1D46" w:rsidRPr="00F57F53" w:rsidRDefault="006C1D46" w:rsidP="006823EE">
            <w:pPr>
              <w:rPr>
                <w:rFonts w:ascii="Arial" w:hAnsi="Arial" w:cs="Arial"/>
                <w:lang w:eastAsia="en-US"/>
              </w:rPr>
            </w:pPr>
            <w:r w:rsidRPr="00F57F53">
              <w:rPr>
                <w:rFonts w:ascii="Arial" w:hAnsi="Arial" w:cs="Arial"/>
                <w:lang w:eastAsia="en-US"/>
              </w:rPr>
              <w:t>Drug Tariff price per pack</w:t>
            </w:r>
          </w:p>
        </w:tc>
        <w:tc>
          <w:tcPr>
            <w:tcW w:w="1440" w:type="dxa"/>
            <w:shd w:val="clear" w:color="auto" w:fill="auto"/>
          </w:tcPr>
          <w:p w14:paraId="123622A4" w14:textId="77777777" w:rsidR="006C1D46" w:rsidRPr="00F57F53" w:rsidRDefault="006C1D46" w:rsidP="006823EE">
            <w:pPr>
              <w:rPr>
                <w:rFonts w:ascii="Arial" w:hAnsi="Arial" w:cs="Arial"/>
                <w:b/>
                <w:lang w:eastAsia="en-US"/>
              </w:rPr>
            </w:pPr>
            <w:r w:rsidRPr="00F57F53">
              <w:rPr>
                <w:rFonts w:ascii="Arial" w:hAnsi="Arial" w:cs="Arial"/>
                <w:b/>
                <w:lang w:eastAsia="en-US"/>
              </w:rPr>
              <w:t>£</w:t>
            </w:r>
          </w:p>
        </w:tc>
      </w:tr>
      <w:tr w:rsidR="006C1D46" w:rsidRPr="00F57F53" w14:paraId="456F3F7B" w14:textId="77777777" w:rsidTr="006823EE">
        <w:trPr>
          <w:trHeight w:val="260"/>
        </w:trPr>
        <w:tc>
          <w:tcPr>
            <w:tcW w:w="3888" w:type="dxa"/>
          </w:tcPr>
          <w:p w14:paraId="22A45D6A" w14:textId="1E19A779" w:rsidR="006C1D46" w:rsidRPr="00F57F53" w:rsidRDefault="00FD1DB4" w:rsidP="006823EE">
            <w:pPr>
              <w:rPr>
                <w:rFonts w:ascii="Arial" w:hAnsi="Arial" w:cs="Arial"/>
                <w:lang w:eastAsia="en-US"/>
              </w:rPr>
            </w:pPr>
            <w:r>
              <w:rPr>
                <w:rFonts w:ascii="Arial" w:hAnsi="Arial" w:cs="Arial"/>
                <w:lang w:eastAsia="en-US"/>
              </w:rPr>
              <w:t>Ondansetron Solution 4mg/5ml</w:t>
            </w:r>
          </w:p>
        </w:tc>
        <w:tc>
          <w:tcPr>
            <w:tcW w:w="1260" w:type="dxa"/>
          </w:tcPr>
          <w:p w14:paraId="16A06E1F" w14:textId="77777777" w:rsidR="006C1D46" w:rsidRPr="00F57F53" w:rsidRDefault="006C1D46" w:rsidP="006823EE">
            <w:pPr>
              <w:rPr>
                <w:rFonts w:ascii="Arial" w:hAnsi="Arial" w:cs="Arial"/>
                <w:lang w:eastAsia="en-US"/>
              </w:rPr>
            </w:pPr>
          </w:p>
        </w:tc>
        <w:tc>
          <w:tcPr>
            <w:tcW w:w="1980" w:type="dxa"/>
            <w:shd w:val="clear" w:color="auto" w:fill="auto"/>
          </w:tcPr>
          <w:p w14:paraId="23AD6119" w14:textId="77777777" w:rsidR="006C1D46" w:rsidRPr="00F57F53" w:rsidRDefault="006C1D46" w:rsidP="006823EE">
            <w:pPr>
              <w:rPr>
                <w:rFonts w:ascii="Arial" w:hAnsi="Arial" w:cs="Arial"/>
                <w:lang w:eastAsia="en-US"/>
              </w:rPr>
            </w:pPr>
          </w:p>
        </w:tc>
        <w:tc>
          <w:tcPr>
            <w:tcW w:w="1440" w:type="dxa"/>
            <w:shd w:val="clear" w:color="auto" w:fill="auto"/>
          </w:tcPr>
          <w:p w14:paraId="4D72BAA6" w14:textId="77777777" w:rsidR="006C1D46" w:rsidRPr="00F57F53" w:rsidRDefault="006C1D46" w:rsidP="006823EE">
            <w:pPr>
              <w:rPr>
                <w:rFonts w:ascii="Arial" w:hAnsi="Arial" w:cs="Arial"/>
                <w:lang w:eastAsia="en-US"/>
              </w:rPr>
            </w:pPr>
          </w:p>
        </w:tc>
      </w:tr>
      <w:tr w:rsidR="006C1D46" w:rsidRPr="00F57F53" w14:paraId="3BF47438" w14:textId="77777777" w:rsidTr="006823EE">
        <w:trPr>
          <w:trHeight w:val="280"/>
        </w:trPr>
        <w:tc>
          <w:tcPr>
            <w:tcW w:w="3888" w:type="dxa"/>
          </w:tcPr>
          <w:p w14:paraId="57E32EF8" w14:textId="37F9511E" w:rsidR="006C1D46" w:rsidRPr="00F57F53" w:rsidRDefault="00FD1DB4" w:rsidP="006823EE">
            <w:pPr>
              <w:rPr>
                <w:rFonts w:ascii="Arial" w:hAnsi="Arial" w:cs="Arial"/>
                <w:lang w:eastAsia="en-US"/>
              </w:rPr>
            </w:pPr>
            <w:r>
              <w:rPr>
                <w:rFonts w:ascii="Arial" w:hAnsi="Arial" w:cs="Arial"/>
                <w:lang w:eastAsia="en-US"/>
              </w:rPr>
              <w:t>Ondansetron 4mg Melts</w:t>
            </w:r>
            <w:r w:rsidR="009C0844">
              <w:rPr>
                <w:rFonts w:ascii="Arial" w:hAnsi="Arial" w:cs="Arial"/>
                <w:lang w:eastAsia="en-US"/>
              </w:rPr>
              <w:t>/ Films</w:t>
            </w:r>
          </w:p>
        </w:tc>
        <w:tc>
          <w:tcPr>
            <w:tcW w:w="1260" w:type="dxa"/>
          </w:tcPr>
          <w:p w14:paraId="418DBF67" w14:textId="77777777" w:rsidR="006C1D46" w:rsidRPr="00F57F53" w:rsidRDefault="006C1D46" w:rsidP="006823EE">
            <w:pPr>
              <w:rPr>
                <w:rFonts w:ascii="Arial" w:hAnsi="Arial" w:cs="Arial"/>
                <w:lang w:eastAsia="en-US"/>
              </w:rPr>
            </w:pPr>
          </w:p>
        </w:tc>
        <w:tc>
          <w:tcPr>
            <w:tcW w:w="1980" w:type="dxa"/>
            <w:shd w:val="clear" w:color="auto" w:fill="auto"/>
          </w:tcPr>
          <w:p w14:paraId="75F4AE0D" w14:textId="77777777" w:rsidR="006C1D46" w:rsidRPr="00F57F53" w:rsidRDefault="006C1D46" w:rsidP="006823EE">
            <w:pPr>
              <w:rPr>
                <w:rFonts w:ascii="Arial" w:hAnsi="Arial" w:cs="Arial"/>
                <w:lang w:eastAsia="en-US"/>
              </w:rPr>
            </w:pPr>
          </w:p>
        </w:tc>
        <w:tc>
          <w:tcPr>
            <w:tcW w:w="1440" w:type="dxa"/>
            <w:shd w:val="clear" w:color="auto" w:fill="auto"/>
          </w:tcPr>
          <w:p w14:paraId="46C62E8B" w14:textId="77777777" w:rsidR="006C1D46" w:rsidRPr="00F57F53" w:rsidRDefault="006C1D46" w:rsidP="006823EE">
            <w:pPr>
              <w:rPr>
                <w:rFonts w:ascii="Arial" w:hAnsi="Arial" w:cs="Arial"/>
                <w:lang w:eastAsia="en-US"/>
              </w:rPr>
            </w:pPr>
          </w:p>
        </w:tc>
      </w:tr>
      <w:tr w:rsidR="00EA5020" w:rsidRPr="00F57F53" w14:paraId="2469A91D" w14:textId="77777777" w:rsidTr="006823EE">
        <w:trPr>
          <w:trHeight w:val="280"/>
        </w:trPr>
        <w:tc>
          <w:tcPr>
            <w:tcW w:w="3888" w:type="dxa"/>
          </w:tcPr>
          <w:p w14:paraId="4651D2D0" w14:textId="77777777" w:rsidR="00EA5020" w:rsidRDefault="00EA5020" w:rsidP="006823EE">
            <w:pPr>
              <w:rPr>
                <w:rFonts w:ascii="Arial" w:hAnsi="Arial" w:cs="Arial"/>
                <w:lang w:eastAsia="en-US"/>
              </w:rPr>
            </w:pPr>
          </w:p>
        </w:tc>
        <w:tc>
          <w:tcPr>
            <w:tcW w:w="1260" w:type="dxa"/>
          </w:tcPr>
          <w:p w14:paraId="4C114CA1" w14:textId="77777777" w:rsidR="00EA5020" w:rsidRPr="00F57F53" w:rsidRDefault="00EA5020" w:rsidP="006823EE">
            <w:pPr>
              <w:rPr>
                <w:rFonts w:ascii="Arial" w:hAnsi="Arial" w:cs="Arial"/>
                <w:lang w:eastAsia="en-US"/>
              </w:rPr>
            </w:pPr>
          </w:p>
        </w:tc>
        <w:tc>
          <w:tcPr>
            <w:tcW w:w="1980" w:type="dxa"/>
            <w:shd w:val="clear" w:color="auto" w:fill="auto"/>
          </w:tcPr>
          <w:p w14:paraId="4EB598E0" w14:textId="77777777" w:rsidR="00EA5020" w:rsidRPr="00F57F53" w:rsidRDefault="00EA5020" w:rsidP="006823EE">
            <w:pPr>
              <w:rPr>
                <w:rFonts w:ascii="Arial" w:hAnsi="Arial" w:cs="Arial"/>
                <w:lang w:eastAsia="en-US"/>
              </w:rPr>
            </w:pPr>
          </w:p>
        </w:tc>
        <w:tc>
          <w:tcPr>
            <w:tcW w:w="1440" w:type="dxa"/>
            <w:shd w:val="clear" w:color="auto" w:fill="auto"/>
          </w:tcPr>
          <w:p w14:paraId="27B6A1CB" w14:textId="77777777" w:rsidR="00EA5020" w:rsidRPr="00F57F53" w:rsidRDefault="00EA5020" w:rsidP="006823EE">
            <w:pPr>
              <w:rPr>
                <w:rFonts w:ascii="Arial" w:hAnsi="Arial" w:cs="Arial"/>
                <w:lang w:eastAsia="en-US"/>
              </w:rPr>
            </w:pPr>
          </w:p>
        </w:tc>
      </w:tr>
      <w:tr w:rsidR="006C1D46" w:rsidRPr="00F57F53" w14:paraId="503ABBA6" w14:textId="77777777" w:rsidTr="006823EE">
        <w:trPr>
          <w:trHeight w:val="260"/>
        </w:trPr>
        <w:tc>
          <w:tcPr>
            <w:tcW w:w="7128" w:type="dxa"/>
            <w:gridSpan w:val="3"/>
          </w:tcPr>
          <w:p w14:paraId="2E13D564" w14:textId="77777777" w:rsidR="006C1D46" w:rsidRPr="00F57F53" w:rsidRDefault="006C1D46" w:rsidP="006823EE">
            <w:pPr>
              <w:jc w:val="right"/>
              <w:rPr>
                <w:rFonts w:ascii="Arial" w:hAnsi="Arial" w:cs="Arial"/>
                <w:lang w:eastAsia="en-US"/>
              </w:rPr>
            </w:pPr>
            <w:r w:rsidRPr="00F57F53">
              <w:rPr>
                <w:rFonts w:ascii="Arial" w:hAnsi="Arial" w:cs="Arial"/>
                <w:lang w:eastAsia="en-US"/>
              </w:rPr>
              <w:t>VAT</w:t>
            </w:r>
          </w:p>
        </w:tc>
        <w:tc>
          <w:tcPr>
            <w:tcW w:w="1440" w:type="dxa"/>
            <w:shd w:val="clear" w:color="auto" w:fill="auto"/>
          </w:tcPr>
          <w:p w14:paraId="49EE2628" w14:textId="77777777" w:rsidR="006C1D46" w:rsidRPr="00F57F53" w:rsidRDefault="006C1D46" w:rsidP="006823EE">
            <w:pPr>
              <w:rPr>
                <w:rFonts w:ascii="Arial" w:hAnsi="Arial" w:cs="Arial"/>
                <w:lang w:eastAsia="en-US"/>
              </w:rPr>
            </w:pPr>
          </w:p>
        </w:tc>
      </w:tr>
      <w:tr w:rsidR="006C1D46" w:rsidRPr="00F57F53" w14:paraId="7642AD1D" w14:textId="77777777" w:rsidTr="006823EE">
        <w:trPr>
          <w:trHeight w:val="260"/>
        </w:trPr>
        <w:tc>
          <w:tcPr>
            <w:tcW w:w="7128" w:type="dxa"/>
            <w:gridSpan w:val="3"/>
            <w:tcBorders>
              <w:bottom w:val="single" w:sz="4" w:space="0" w:color="auto"/>
            </w:tcBorders>
          </w:tcPr>
          <w:p w14:paraId="783DB774" w14:textId="77777777" w:rsidR="006C1D46" w:rsidRPr="00F57F53" w:rsidRDefault="006C1D46" w:rsidP="006823EE">
            <w:pPr>
              <w:jc w:val="right"/>
              <w:rPr>
                <w:rFonts w:ascii="Arial" w:hAnsi="Arial" w:cs="Arial"/>
                <w:lang w:eastAsia="en-US"/>
              </w:rPr>
            </w:pPr>
            <w:r w:rsidRPr="00F57F53">
              <w:rPr>
                <w:rFonts w:ascii="Arial" w:hAnsi="Arial" w:cs="Arial"/>
                <w:lang w:eastAsia="en-US"/>
              </w:rPr>
              <w:t>Total</w:t>
            </w:r>
          </w:p>
        </w:tc>
        <w:tc>
          <w:tcPr>
            <w:tcW w:w="1440" w:type="dxa"/>
            <w:shd w:val="clear" w:color="auto" w:fill="auto"/>
          </w:tcPr>
          <w:p w14:paraId="72B3C969" w14:textId="77777777" w:rsidR="006C1D46" w:rsidRPr="00F57F53" w:rsidRDefault="006C1D46" w:rsidP="006823EE">
            <w:pPr>
              <w:rPr>
                <w:rFonts w:ascii="Arial" w:hAnsi="Arial" w:cs="Arial"/>
                <w:lang w:eastAsia="en-US"/>
              </w:rPr>
            </w:pPr>
          </w:p>
        </w:tc>
      </w:tr>
      <w:tr w:rsidR="006C1D46" w:rsidRPr="00F57F53" w14:paraId="571DFAB6" w14:textId="77777777" w:rsidTr="006823EE">
        <w:tblPrEx>
          <w:tblLook w:val="01E0" w:firstRow="1" w:lastRow="1" w:firstColumn="1" w:lastColumn="1" w:noHBand="0" w:noVBand="0"/>
        </w:tblPrEx>
        <w:tc>
          <w:tcPr>
            <w:tcW w:w="7128" w:type="dxa"/>
            <w:gridSpan w:val="3"/>
            <w:shd w:val="clear" w:color="auto" w:fill="auto"/>
          </w:tcPr>
          <w:p w14:paraId="48B03D6D" w14:textId="77777777" w:rsidR="006C1D46" w:rsidRPr="00F57F53" w:rsidRDefault="006C1D46" w:rsidP="006823EE">
            <w:pPr>
              <w:rPr>
                <w:rFonts w:ascii="Arial" w:hAnsi="Arial" w:cs="Arial"/>
                <w:b/>
                <w:lang w:eastAsia="en-US"/>
              </w:rPr>
            </w:pPr>
            <w:r w:rsidRPr="00F57F53">
              <w:rPr>
                <w:rFonts w:ascii="Arial" w:hAnsi="Arial" w:cs="Arial"/>
                <w:b/>
                <w:u w:val="single"/>
                <w:lang w:eastAsia="en-US"/>
              </w:rPr>
              <w:t>Total Claim</w:t>
            </w:r>
            <w:r w:rsidRPr="00F57F53">
              <w:rPr>
                <w:rFonts w:ascii="Arial" w:hAnsi="Arial" w:cs="Arial"/>
                <w:b/>
                <w:lang w:eastAsia="en-US"/>
              </w:rPr>
              <w:t xml:space="preserve">  </w:t>
            </w:r>
          </w:p>
        </w:tc>
        <w:tc>
          <w:tcPr>
            <w:tcW w:w="1440" w:type="dxa"/>
            <w:shd w:val="clear" w:color="auto" w:fill="auto"/>
          </w:tcPr>
          <w:p w14:paraId="7EFD511E" w14:textId="1F62E48D" w:rsidR="006C1D46" w:rsidRPr="009B23F6" w:rsidRDefault="009B23F6" w:rsidP="006823EE">
            <w:pPr>
              <w:rPr>
                <w:rFonts w:ascii="Arial" w:hAnsi="Arial" w:cs="Arial"/>
                <w:b/>
                <w:lang w:eastAsia="en-US"/>
              </w:rPr>
            </w:pPr>
            <w:r w:rsidRPr="009B23F6">
              <w:rPr>
                <w:rFonts w:ascii="Arial" w:hAnsi="Arial" w:cs="Arial"/>
                <w:b/>
                <w:lang w:eastAsia="en-US"/>
              </w:rPr>
              <w:t>£</w:t>
            </w:r>
          </w:p>
        </w:tc>
      </w:tr>
    </w:tbl>
    <w:p w14:paraId="7CB087B5" w14:textId="29FE7CFB" w:rsidR="006C1D46" w:rsidRDefault="006C1D46" w:rsidP="006C1D46">
      <w:pPr>
        <w:tabs>
          <w:tab w:val="left" w:pos="2992"/>
        </w:tabs>
        <w:rPr>
          <w:rFonts w:ascii="Arial" w:hAnsi="Arial" w:cs="Arial"/>
        </w:rPr>
      </w:pPr>
    </w:p>
    <w:p w14:paraId="230D7A68" w14:textId="20EBEBD9" w:rsidR="007C1006" w:rsidRPr="00993B9C" w:rsidRDefault="00993B9C" w:rsidP="006C1D46">
      <w:pPr>
        <w:tabs>
          <w:tab w:val="left" w:pos="2992"/>
        </w:tabs>
        <w:rPr>
          <w:rFonts w:ascii="Arial" w:hAnsi="Arial" w:cs="Arial"/>
          <w:b/>
          <w:bCs/>
        </w:rPr>
      </w:pPr>
      <w:r w:rsidRPr="00993B9C">
        <w:rPr>
          <w:rFonts w:ascii="Arial" w:hAnsi="Arial" w:cs="Arial"/>
          <w:b/>
          <w:bCs/>
        </w:rPr>
        <w:t>Bank details for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720"/>
      </w:tblGrid>
      <w:tr w:rsidR="007C1006" w:rsidRPr="00A7695F" w14:paraId="4B3A9B51" w14:textId="77777777" w:rsidTr="00993B9C">
        <w:tc>
          <w:tcPr>
            <w:tcW w:w="2802" w:type="dxa"/>
            <w:shd w:val="clear" w:color="auto" w:fill="auto"/>
          </w:tcPr>
          <w:p w14:paraId="5E777366" w14:textId="7BEB4E4C" w:rsidR="007C1006" w:rsidRDefault="007C1006" w:rsidP="006823EE">
            <w:pPr>
              <w:spacing w:after="0"/>
              <w:rPr>
                <w:rFonts w:ascii="Arial" w:hAnsi="Arial" w:cs="Arial"/>
                <w:b/>
                <w:sz w:val="22"/>
                <w:szCs w:val="22"/>
                <w:lang w:eastAsia="en-US"/>
              </w:rPr>
            </w:pPr>
            <w:r>
              <w:rPr>
                <w:rFonts w:ascii="Arial" w:hAnsi="Arial" w:cs="Arial"/>
              </w:rPr>
              <w:t xml:space="preserve">Bank account </w:t>
            </w:r>
            <w:r w:rsidR="00993B9C">
              <w:rPr>
                <w:rFonts w:ascii="Arial" w:hAnsi="Arial" w:cs="Arial"/>
              </w:rPr>
              <w:t>n</w:t>
            </w:r>
            <w:r>
              <w:rPr>
                <w:rFonts w:ascii="Arial" w:hAnsi="Arial" w:cs="Arial"/>
              </w:rPr>
              <w:t>ame:</w:t>
            </w:r>
          </w:p>
        </w:tc>
        <w:tc>
          <w:tcPr>
            <w:tcW w:w="5720" w:type="dxa"/>
            <w:shd w:val="clear" w:color="auto" w:fill="auto"/>
          </w:tcPr>
          <w:p w14:paraId="479D377B" w14:textId="77777777" w:rsidR="007C1006" w:rsidRDefault="007C1006" w:rsidP="006823EE">
            <w:pPr>
              <w:spacing w:after="0"/>
              <w:rPr>
                <w:rFonts w:ascii="Arial" w:hAnsi="Arial" w:cs="Arial"/>
                <w:b/>
                <w:sz w:val="22"/>
                <w:szCs w:val="22"/>
                <w:highlight w:val="yellow"/>
                <w:lang w:eastAsia="en-US"/>
              </w:rPr>
            </w:pPr>
          </w:p>
          <w:p w14:paraId="2792F12A" w14:textId="0D27B6D1" w:rsidR="00993B9C" w:rsidRPr="00FB097C" w:rsidRDefault="00993B9C" w:rsidP="006823EE">
            <w:pPr>
              <w:spacing w:after="0"/>
              <w:rPr>
                <w:rFonts w:ascii="Arial" w:hAnsi="Arial" w:cs="Arial"/>
                <w:b/>
                <w:sz w:val="22"/>
                <w:szCs w:val="22"/>
                <w:highlight w:val="yellow"/>
                <w:lang w:eastAsia="en-US"/>
              </w:rPr>
            </w:pPr>
          </w:p>
        </w:tc>
      </w:tr>
      <w:tr w:rsidR="007C1006" w:rsidRPr="00A7695F" w14:paraId="35720073" w14:textId="77777777" w:rsidTr="00993B9C">
        <w:tc>
          <w:tcPr>
            <w:tcW w:w="2802" w:type="dxa"/>
            <w:shd w:val="clear" w:color="auto" w:fill="auto"/>
          </w:tcPr>
          <w:p w14:paraId="22656212" w14:textId="54DF3F67" w:rsidR="007C1006" w:rsidRPr="00FD0C47" w:rsidRDefault="007C1006" w:rsidP="006823EE">
            <w:pPr>
              <w:tabs>
                <w:tab w:val="left" w:pos="2992"/>
              </w:tabs>
              <w:spacing w:after="0"/>
              <w:rPr>
                <w:rFonts w:ascii="Arial" w:hAnsi="Arial" w:cs="Arial"/>
              </w:rPr>
            </w:pPr>
            <w:r>
              <w:rPr>
                <w:rFonts w:ascii="Arial" w:hAnsi="Arial" w:cs="Arial"/>
              </w:rPr>
              <w:t>Sort code:</w:t>
            </w:r>
            <w:r w:rsidRPr="00F55F6F">
              <w:rPr>
                <w:rFonts w:ascii="Arial" w:hAnsi="Arial" w:cs="Arial"/>
              </w:rPr>
              <w:t xml:space="preserve"> </w:t>
            </w:r>
          </w:p>
        </w:tc>
        <w:tc>
          <w:tcPr>
            <w:tcW w:w="5720" w:type="dxa"/>
            <w:shd w:val="clear" w:color="auto" w:fill="auto"/>
          </w:tcPr>
          <w:p w14:paraId="71E83E71" w14:textId="77777777" w:rsidR="007C1006" w:rsidRDefault="007C1006" w:rsidP="006823EE">
            <w:pPr>
              <w:spacing w:after="0"/>
              <w:rPr>
                <w:rFonts w:ascii="Arial" w:hAnsi="Arial" w:cs="Arial"/>
                <w:b/>
                <w:sz w:val="22"/>
                <w:szCs w:val="22"/>
                <w:highlight w:val="yellow"/>
                <w:lang w:eastAsia="en-US"/>
              </w:rPr>
            </w:pPr>
          </w:p>
          <w:p w14:paraId="267018BE" w14:textId="7566556D" w:rsidR="00993B9C" w:rsidRPr="00FB097C" w:rsidRDefault="00993B9C" w:rsidP="006823EE">
            <w:pPr>
              <w:spacing w:after="0"/>
              <w:rPr>
                <w:rFonts w:ascii="Arial" w:hAnsi="Arial" w:cs="Arial"/>
                <w:b/>
                <w:sz w:val="22"/>
                <w:szCs w:val="22"/>
                <w:highlight w:val="yellow"/>
                <w:lang w:eastAsia="en-US"/>
              </w:rPr>
            </w:pPr>
          </w:p>
        </w:tc>
      </w:tr>
      <w:tr w:rsidR="007C1006" w:rsidRPr="00A7695F" w14:paraId="11FCC254" w14:textId="77777777" w:rsidTr="00993B9C">
        <w:tc>
          <w:tcPr>
            <w:tcW w:w="2802" w:type="dxa"/>
            <w:shd w:val="clear" w:color="auto" w:fill="auto"/>
          </w:tcPr>
          <w:p w14:paraId="6FADCB4F" w14:textId="5A7F4FFF" w:rsidR="007C1006" w:rsidRDefault="007C1006" w:rsidP="006823EE">
            <w:pPr>
              <w:tabs>
                <w:tab w:val="left" w:pos="2992"/>
              </w:tabs>
              <w:spacing w:after="0"/>
              <w:rPr>
                <w:rFonts w:ascii="Arial" w:hAnsi="Arial" w:cs="Arial"/>
              </w:rPr>
            </w:pPr>
            <w:r>
              <w:rPr>
                <w:rFonts w:ascii="Arial" w:hAnsi="Arial" w:cs="Arial"/>
              </w:rPr>
              <w:t xml:space="preserve">Account </w:t>
            </w:r>
            <w:r w:rsidR="00993B9C">
              <w:rPr>
                <w:rFonts w:ascii="Arial" w:hAnsi="Arial" w:cs="Arial"/>
              </w:rPr>
              <w:t>number:</w:t>
            </w:r>
          </w:p>
        </w:tc>
        <w:tc>
          <w:tcPr>
            <w:tcW w:w="5720" w:type="dxa"/>
            <w:shd w:val="clear" w:color="auto" w:fill="auto"/>
          </w:tcPr>
          <w:p w14:paraId="09A0FDA1" w14:textId="77777777" w:rsidR="007C1006" w:rsidRDefault="007C1006" w:rsidP="006823EE">
            <w:pPr>
              <w:spacing w:after="0"/>
              <w:rPr>
                <w:rFonts w:ascii="Arial" w:hAnsi="Arial" w:cs="Arial"/>
                <w:b/>
                <w:sz w:val="22"/>
                <w:szCs w:val="22"/>
                <w:highlight w:val="yellow"/>
                <w:lang w:eastAsia="en-US"/>
              </w:rPr>
            </w:pPr>
          </w:p>
          <w:p w14:paraId="795D7920" w14:textId="75B05B06" w:rsidR="00993B9C" w:rsidRPr="00FB097C" w:rsidRDefault="00993B9C" w:rsidP="006823EE">
            <w:pPr>
              <w:spacing w:after="0"/>
              <w:rPr>
                <w:rFonts w:ascii="Arial" w:hAnsi="Arial" w:cs="Arial"/>
                <w:b/>
                <w:sz w:val="22"/>
                <w:szCs w:val="22"/>
                <w:highlight w:val="yellow"/>
                <w:lang w:eastAsia="en-US"/>
              </w:rPr>
            </w:pPr>
          </w:p>
        </w:tc>
      </w:tr>
    </w:tbl>
    <w:p w14:paraId="2B044929" w14:textId="77777777" w:rsidR="007C1006" w:rsidRDefault="007C1006" w:rsidP="006C1D46">
      <w:pPr>
        <w:tabs>
          <w:tab w:val="left" w:pos="2992"/>
        </w:tabs>
        <w:rPr>
          <w:rFonts w:ascii="Arial" w:hAnsi="Arial" w:cs="Arial"/>
        </w:rPr>
      </w:pPr>
    </w:p>
    <w:p w14:paraId="23E28AE0" w14:textId="2897655E" w:rsidR="00627627" w:rsidRPr="00AC3452" w:rsidRDefault="00627627" w:rsidP="00AC3452">
      <w:pPr>
        <w:tabs>
          <w:tab w:val="left" w:pos="2992"/>
        </w:tabs>
      </w:pPr>
    </w:p>
    <w:sectPr w:rsidR="00627627" w:rsidRPr="00AC3452" w:rsidSect="00A56918">
      <w:headerReference w:type="even" r:id="rId13"/>
      <w:headerReference w:type="default" r:id="rId14"/>
      <w:headerReference w:type="first" r:id="rId15"/>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96114" w14:textId="77777777" w:rsidR="0011215C" w:rsidRDefault="0011215C" w:rsidP="00674BEC">
      <w:pPr>
        <w:spacing w:after="0"/>
      </w:pPr>
      <w:r>
        <w:separator/>
      </w:r>
    </w:p>
  </w:endnote>
  <w:endnote w:type="continuationSeparator" w:id="0">
    <w:p w14:paraId="706E0A17" w14:textId="77777777" w:rsidR="0011215C" w:rsidRDefault="0011215C" w:rsidP="00674BEC">
      <w:pPr>
        <w:spacing w:after="0"/>
      </w:pPr>
      <w:r>
        <w:continuationSeparator/>
      </w:r>
    </w:p>
  </w:endnote>
  <w:endnote w:type="continuationNotice" w:id="1">
    <w:p w14:paraId="5B8D3B29" w14:textId="77777777" w:rsidR="0011215C" w:rsidRDefault="001121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IDFont+F3">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A8D36" w14:textId="77777777" w:rsidR="0011215C" w:rsidRDefault="0011215C" w:rsidP="00674BEC">
      <w:pPr>
        <w:spacing w:after="0"/>
      </w:pPr>
      <w:r>
        <w:separator/>
      </w:r>
    </w:p>
  </w:footnote>
  <w:footnote w:type="continuationSeparator" w:id="0">
    <w:p w14:paraId="08F0ACFD" w14:textId="77777777" w:rsidR="0011215C" w:rsidRDefault="0011215C" w:rsidP="00674BEC">
      <w:pPr>
        <w:spacing w:after="0"/>
      </w:pPr>
      <w:r>
        <w:continuationSeparator/>
      </w:r>
    </w:p>
  </w:footnote>
  <w:footnote w:type="continuationNotice" w:id="1">
    <w:p w14:paraId="05E571FB" w14:textId="77777777" w:rsidR="0011215C" w:rsidRDefault="0011215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08D1" w14:textId="460392BA" w:rsidR="00B14885" w:rsidRDefault="00B14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6952E" w14:textId="04219F17" w:rsidR="00B14885" w:rsidRPr="002446C2" w:rsidRDefault="00B14885" w:rsidP="002446C2">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2020/21 </w:t>
    </w:r>
    <w:r w:rsidRPr="00D96739">
      <w:rPr>
        <w:rFonts w:ascii="Arial" w:hAnsi="Arial" w:cs="Arial"/>
        <w:sz w:val="16"/>
        <w:szCs w:val="16"/>
      </w:rPr>
      <w:t>PARTICULARS</w:t>
    </w:r>
    <w:r>
      <w:rPr>
        <w:rFonts w:ascii="Arial" w:hAnsi="Arial" w:cs="Arial"/>
        <w:sz w:val="16"/>
        <w:szCs w:val="16"/>
      </w:rPr>
      <w:t xml:space="preserve"> (Shorter Form)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43E51" w14:textId="2CB20F59" w:rsidR="00B14885" w:rsidRDefault="00B14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3D0A37"/>
    <w:multiLevelType w:val="hybridMultilevel"/>
    <w:tmpl w:val="44DE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9">
    <w:nsid w:val="12AC00A5"/>
    <w:multiLevelType w:val="hybridMultilevel"/>
    <w:tmpl w:val="99024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33335A3"/>
    <w:multiLevelType w:val="hybridMultilevel"/>
    <w:tmpl w:val="D796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49A1659"/>
    <w:multiLevelType w:val="hybridMultilevel"/>
    <w:tmpl w:val="0D025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8F93BF4"/>
    <w:multiLevelType w:val="hybridMultilevel"/>
    <w:tmpl w:val="3804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AE16E05"/>
    <w:multiLevelType w:val="hybridMultilevel"/>
    <w:tmpl w:val="F874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CF50CF2"/>
    <w:multiLevelType w:val="hybridMultilevel"/>
    <w:tmpl w:val="BB1C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nsid w:val="2A7912EF"/>
    <w:multiLevelType w:val="hybridMultilevel"/>
    <w:tmpl w:val="4EE03DBA"/>
    <w:lvl w:ilvl="0" w:tplc="08090003">
      <w:start w:val="1"/>
      <w:numFmt w:val="bullet"/>
      <w:lvlText w:val="o"/>
      <w:lvlJc w:val="left"/>
      <w:pPr>
        <w:ind w:left="1440" w:hanging="360"/>
      </w:pPr>
      <w:rPr>
        <w:rFonts w:ascii="Courier New" w:hAnsi="Courier New" w:cs="Courier New" w:hint="default"/>
      </w:rPr>
    </w:lvl>
    <w:lvl w:ilvl="1" w:tplc="2C5E7B56">
      <w:numFmt w:val="bullet"/>
      <w:lvlText w:val="•"/>
      <w:lvlJc w:val="left"/>
      <w:pPr>
        <w:ind w:left="2520" w:hanging="720"/>
      </w:pPr>
      <w:rPr>
        <w:rFonts w:ascii="Arial" w:eastAsiaTheme="minorHAnsi"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nsid w:val="2CA21065"/>
    <w:multiLevelType w:val="hybridMultilevel"/>
    <w:tmpl w:val="69486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EC50A3D"/>
    <w:multiLevelType w:val="hybridMultilevel"/>
    <w:tmpl w:val="B8A62CE0"/>
    <w:lvl w:ilvl="0" w:tplc="58F2C1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9">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4DB46E8"/>
    <w:multiLevelType w:val="hybridMultilevel"/>
    <w:tmpl w:val="DE784EF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46032799"/>
    <w:multiLevelType w:val="hybridMultilevel"/>
    <w:tmpl w:val="A31CF37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4A3F154D"/>
    <w:multiLevelType w:val="hybridMultilevel"/>
    <w:tmpl w:val="AB52E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04B05D2"/>
    <w:multiLevelType w:val="hybridMultilevel"/>
    <w:tmpl w:val="09CE8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7">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1C510DD"/>
    <w:multiLevelType w:val="hybridMultilevel"/>
    <w:tmpl w:val="CEDE9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nsid w:val="68D75E39"/>
    <w:multiLevelType w:val="hybridMultilevel"/>
    <w:tmpl w:val="D25A4D66"/>
    <w:lvl w:ilvl="0" w:tplc="96B8AFC6">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2795ED7"/>
    <w:multiLevelType w:val="hybridMultilevel"/>
    <w:tmpl w:val="2DA80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7">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E3D3CA5"/>
    <w:multiLevelType w:val="hybridMultilevel"/>
    <w:tmpl w:val="86BEB0E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abstractNumId w:val="37"/>
  </w:num>
  <w:num w:numId="2">
    <w:abstractNumId w:val="3"/>
  </w:num>
  <w:num w:numId="3">
    <w:abstractNumId w:val="27"/>
  </w:num>
  <w:num w:numId="4">
    <w:abstractNumId w:val="41"/>
  </w:num>
  <w:num w:numId="5">
    <w:abstractNumId w:val="11"/>
  </w:num>
  <w:num w:numId="6">
    <w:abstractNumId w:val="14"/>
  </w:num>
  <w:num w:numId="7">
    <w:abstractNumId w:val="8"/>
  </w:num>
  <w:num w:numId="8">
    <w:abstractNumId w:val="13"/>
  </w:num>
  <w:num w:numId="9">
    <w:abstractNumId w:val="28"/>
  </w:num>
  <w:num w:numId="10">
    <w:abstractNumId w:val="7"/>
  </w:num>
  <w:num w:numId="11">
    <w:abstractNumId w:val="19"/>
  </w:num>
  <w:num w:numId="12">
    <w:abstractNumId w:val="36"/>
  </w:num>
  <w:num w:numId="13">
    <w:abstractNumId w:val="26"/>
  </w:num>
  <w:num w:numId="14">
    <w:abstractNumId w:val="6"/>
  </w:num>
  <w:num w:numId="15">
    <w:abstractNumId w:val="21"/>
  </w:num>
  <w:num w:numId="16">
    <w:abstractNumId w:val="1"/>
  </w:num>
  <w:num w:numId="17">
    <w:abstractNumId w:val="47"/>
  </w:num>
  <w:num w:numId="18">
    <w:abstractNumId w:val="38"/>
  </w:num>
  <w:num w:numId="19">
    <w:abstractNumId w:val="45"/>
  </w:num>
  <w:num w:numId="20">
    <w:abstractNumId w:val="34"/>
  </w:num>
  <w:num w:numId="21">
    <w:abstractNumId w:val="0"/>
  </w:num>
  <w:num w:numId="22">
    <w:abstractNumId w:val="33"/>
  </w:num>
  <w:num w:numId="23">
    <w:abstractNumId w:val="4"/>
  </w:num>
  <w:num w:numId="24">
    <w:abstractNumId w:val="5"/>
  </w:num>
  <w:num w:numId="25">
    <w:abstractNumId w:val="46"/>
  </w:num>
  <w:num w:numId="26">
    <w:abstractNumId w:val="20"/>
  </w:num>
  <w:num w:numId="27">
    <w:abstractNumId w:val="16"/>
  </w:num>
  <w:num w:numId="28">
    <w:abstractNumId w:val="29"/>
  </w:num>
  <w:num w:numId="29">
    <w:abstractNumId w:val="40"/>
  </w:num>
  <w:num w:numId="30">
    <w:abstractNumId w:val="39"/>
  </w:num>
  <w:num w:numId="31">
    <w:abstractNumId w:val="2"/>
  </w:num>
  <w:num w:numId="32">
    <w:abstractNumId w:val="42"/>
  </w:num>
  <w:num w:numId="33">
    <w:abstractNumId w:val="22"/>
  </w:num>
  <w:num w:numId="34">
    <w:abstractNumId w:val="9"/>
  </w:num>
  <w:num w:numId="35">
    <w:abstractNumId w:val="31"/>
  </w:num>
  <w:num w:numId="36">
    <w:abstractNumId w:val="30"/>
  </w:num>
  <w:num w:numId="37">
    <w:abstractNumId w:val="15"/>
  </w:num>
  <w:num w:numId="38">
    <w:abstractNumId w:val="44"/>
  </w:num>
  <w:num w:numId="39">
    <w:abstractNumId w:val="24"/>
  </w:num>
  <w:num w:numId="40">
    <w:abstractNumId w:val="43"/>
  </w:num>
  <w:num w:numId="41">
    <w:abstractNumId w:val="12"/>
  </w:num>
  <w:num w:numId="42">
    <w:abstractNumId w:val="25"/>
  </w:num>
  <w:num w:numId="43">
    <w:abstractNumId w:val="23"/>
  </w:num>
  <w:num w:numId="44">
    <w:abstractNumId w:val="17"/>
  </w:num>
  <w:num w:numId="45">
    <w:abstractNumId w:val="18"/>
  </w:num>
  <w:num w:numId="46">
    <w:abstractNumId w:val="10"/>
  </w:num>
  <w:num w:numId="47">
    <w:abstractNumId w:val="35"/>
  </w:num>
  <w:num w:numId="48">
    <w:abstractNumId w:val="32"/>
  </w:num>
  <w:num w:numId="49">
    <w:abstractNumId w:val="4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0E41"/>
    <w:rsid w:val="00003181"/>
    <w:rsid w:val="00004134"/>
    <w:rsid w:val="00010CB9"/>
    <w:rsid w:val="00012257"/>
    <w:rsid w:val="0001473F"/>
    <w:rsid w:val="00020724"/>
    <w:rsid w:val="00021B2C"/>
    <w:rsid w:val="0002254A"/>
    <w:rsid w:val="00023C34"/>
    <w:rsid w:val="0002422B"/>
    <w:rsid w:val="00026DCC"/>
    <w:rsid w:val="00027848"/>
    <w:rsid w:val="00027A6F"/>
    <w:rsid w:val="00042282"/>
    <w:rsid w:val="0004251D"/>
    <w:rsid w:val="0004407B"/>
    <w:rsid w:val="00046225"/>
    <w:rsid w:val="000541C6"/>
    <w:rsid w:val="00054918"/>
    <w:rsid w:val="000553F7"/>
    <w:rsid w:val="00056F52"/>
    <w:rsid w:val="00057A18"/>
    <w:rsid w:val="00060A1C"/>
    <w:rsid w:val="0006130A"/>
    <w:rsid w:val="00067434"/>
    <w:rsid w:val="00071F03"/>
    <w:rsid w:val="000734EE"/>
    <w:rsid w:val="00073797"/>
    <w:rsid w:val="00076639"/>
    <w:rsid w:val="000824CA"/>
    <w:rsid w:val="00084E1D"/>
    <w:rsid w:val="000869A5"/>
    <w:rsid w:val="000906AB"/>
    <w:rsid w:val="000939B9"/>
    <w:rsid w:val="00094AAC"/>
    <w:rsid w:val="000961D3"/>
    <w:rsid w:val="0009758B"/>
    <w:rsid w:val="000A3DB5"/>
    <w:rsid w:val="000A4638"/>
    <w:rsid w:val="000A5766"/>
    <w:rsid w:val="000B17A4"/>
    <w:rsid w:val="000B328E"/>
    <w:rsid w:val="000B66F1"/>
    <w:rsid w:val="000B6AF5"/>
    <w:rsid w:val="000C3B20"/>
    <w:rsid w:val="000C48B2"/>
    <w:rsid w:val="000D0BB4"/>
    <w:rsid w:val="000D2E92"/>
    <w:rsid w:val="000D5A47"/>
    <w:rsid w:val="000E1364"/>
    <w:rsid w:val="000E54B2"/>
    <w:rsid w:val="000E5E4F"/>
    <w:rsid w:val="000F1928"/>
    <w:rsid w:val="000F3361"/>
    <w:rsid w:val="000F4A2E"/>
    <w:rsid w:val="00100206"/>
    <w:rsid w:val="0010025C"/>
    <w:rsid w:val="00107BE5"/>
    <w:rsid w:val="00110901"/>
    <w:rsid w:val="0011215C"/>
    <w:rsid w:val="00114810"/>
    <w:rsid w:val="00117915"/>
    <w:rsid w:val="001221F6"/>
    <w:rsid w:val="001254D3"/>
    <w:rsid w:val="00131A1F"/>
    <w:rsid w:val="0013298F"/>
    <w:rsid w:val="001335A7"/>
    <w:rsid w:val="00133704"/>
    <w:rsid w:val="00134C16"/>
    <w:rsid w:val="001370B9"/>
    <w:rsid w:val="00137789"/>
    <w:rsid w:val="00141AFC"/>
    <w:rsid w:val="001422A8"/>
    <w:rsid w:val="0014314D"/>
    <w:rsid w:val="00145ACA"/>
    <w:rsid w:val="001466BD"/>
    <w:rsid w:val="00154502"/>
    <w:rsid w:val="00156E33"/>
    <w:rsid w:val="00164137"/>
    <w:rsid w:val="00164E47"/>
    <w:rsid w:val="00165B82"/>
    <w:rsid w:val="001760F8"/>
    <w:rsid w:val="00182420"/>
    <w:rsid w:val="00183369"/>
    <w:rsid w:val="00183B8C"/>
    <w:rsid w:val="00184DBB"/>
    <w:rsid w:val="00187481"/>
    <w:rsid w:val="001879F1"/>
    <w:rsid w:val="00187EA3"/>
    <w:rsid w:val="00191DE2"/>
    <w:rsid w:val="00194E19"/>
    <w:rsid w:val="00195267"/>
    <w:rsid w:val="001A1B78"/>
    <w:rsid w:val="001A1FE3"/>
    <w:rsid w:val="001A2493"/>
    <w:rsid w:val="001B07FE"/>
    <w:rsid w:val="001B1642"/>
    <w:rsid w:val="001C00D7"/>
    <w:rsid w:val="001C2C32"/>
    <w:rsid w:val="001C6321"/>
    <w:rsid w:val="001C65FF"/>
    <w:rsid w:val="001C780D"/>
    <w:rsid w:val="001D0C60"/>
    <w:rsid w:val="001D1302"/>
    <w:rsid w:val="001D3FD6"/>
    <w:rsid w:val="001D4456"/>
    <w:rsid w:val="001E0CA5"/>
    <w:rsid w:val="001E21F6"/>
    <w:rsid w:val="001E4990"/>
    <w:rsid w:val="001E580D"/>
    <w:rsid w:val="001E6E3E"/>
    <w:rsid w:val="001F0865"/>
    <w:rsid w:val="001F2726"/>
    <w:rsid w:val="001F38EB"/>
    <w:rsid w:val="001F3E60"/>
    <w:rsid w:val="001F7226"/>
    <w:rsid w:val="001F78E8"/>
    <w:rsid w:val="00202B2C"/>
    <w:rsid w:val="00204766"/>
    <w:rsid w:val="00204780"/>
    <w:rsid w:val="00205F96"/>
    <w:rsid w:val="00216036"/>
    <w:rsid w:val="00224F4F"/>
    <w:rsid w:val="00227841"/>
    <w:rsid w:val="002278CF"/>
    <w:rsid w:val="00230D91"/>
    <w:rsid w:val="00231CC6"/>
    <w:rsid w:val="002336D6"/>
    <w:rsid w:val="00235A6F"/>
    <w:rsid w:val="002403E6"/>
    <w:rsid w:val="00242143"/>
    <w:rsid w:val="002446C2"/>
    <w:rsid w:val="00245119"/>
    <w:rsid w:val="002538EC"/>
    <w:rsid w:val="0025637A"/>
    <w:rsid w:val="00262E5D"/>
    <w:rsid w:val="00264D2A"/>
    <w:rsid w:val="002651FC"/>
    <w:rsid w:val="00265D39"/>
    <w:rsid w:val="00267A3A"/>
    <w:rsid w:val="00271ADC"/>
    <w:rsid w:val="00271B85"/>
    <w:rsid w:val="00272CFD"/>
    <w:rsid w:val="00272FDC"/>
    <w:rsid w:val="002736F9"/>
    <w:rsid w:val="00273AED"/>
    <w:rsid w:val="002745DD"/>
    <w:rsid w:val="00285FA8"/>
    <w:rsid w:val="00290C62"/>
    <w:rsid w:val="00292D85"/>
    <w:rsid w:val="002930B5"/>
    <w:rsid w:val="0029381F"/>
    <w:rsid w:val="00293A54"/>
    <w:rsid w:val="00293DFC"/>
    <w:rsid w:val="0029667F"/>
    <w:rsid w:val="0029688E"/>
    <w:rsid w:val="002A0007"/>
    <w:rsid w:val="002A2F6A"/>
    <w:rsid w:val="002A3B6B"/>
    <w:rsid w:val="002A3D88"/>
    <w:rsid w:val="002A6A86"/>
    <w:rsid w:val="002A77FE"/>
    <w:rsid w:val="002B090E"/>
    <w:rsid w:val="002B096B"/>
    <w:rsid w:val="002B2787"/>
    <w:rsid w:val="002B2809"/>
    <w:rsid w:val="002B2AF4"/>
    <w:rsid w:val="002B5FD4"/>
    <w:rsid w:val="002B7458"/>
    <w:rsid w:val="002B7763"/>
    <w:rsid w:val="002C08D6"/>
    <w:rsid w:val="002C0C12"/>
    <w:rsid w:val="002C4717"/>
    <w:rsid w:val="002C4E07"/>
    <w:rsid w:val="002C503C"/>
    <w:rsid w:val="002C6541"/>
    <w:rsid w:val="002C7D95"/>
    <w:rsid w:val="002D0249"/>
    <w:rsid w:val="002D2740"/>
    <w:rsid w:val="002D4D21"/>
    <w:rsid w:val="002D4D6F"/>
    <w:rsid w:val="002D5E7D"/>
    <w:rsid w:val="002D71A0"/>
    <w:rsid w:val="002E0331"/>
    <w:rsid w:val="002E081D"/>
    <w:rsid w:val="002E2744"/>
    <w:rsid w:val="002E3D54"/>
    <w:rsid w:val="002E576F"/>
    <w:rsid w:val="002F0B28"/>
    <w:rsid w:val="002F38A9"/>
    <w:rsid w:val="002F5C53"/>
    <w:rsid w:val="002F6772"/>
    <w:rsid w:val="002F7D88"/>
    <w:rsid w:val="00301A96"/>
    <w:rsid w:val="00301ADA"/>
    <w:rsid w:val="003025CD"/>
    <w:rsid w:val="0030289A"/>
    <w:rsid w:val="00304796"/>
    <w:rsid w:val="00306F4E"/>
    <w:rsid w:val="00313897"/>
    <w:rsid w:val="003172AE"/>
    <w:rsid w:val="00317663"/>
    <w:rsid w:val="00317D41"/>
    <w:rsid w:val="00317E00"/>
    <w:rsid w:val="003220A3"/>
    <w:rsid w:val="003233B8"/>
    <w:rsid w:val="00323D05"/>
    <w:rsid w:val="00325915"/>
    <w:rsid w:val="00326C1F"/>
    <w:rsid w:val="00330F69"/>
    <w:rsid w:val="00332316"/>
    <w:rsid w:val="00332632"/>
    <w:rsid w:val="003329CC"/>
    <w:rsid w:val="00332A43"/>
    <w:rsid w:val="003365DC"/>
    <w:rsid w:val="00341302"/>
    <w:rsid w:val="00341DA8"/>
    <w:rsid w:val="003428BA"/>
    <w:rsid w:val="00344839"/>
    <w:rsid w:val="00354BDC"/>
    <w:rsid w:val="00362CE0"/>
    <w:rsid w:val="00364A59"/>
    <w:rsid w:val="0036540D"/>
    <w:rsid w:val="00366A3A"/>
    <w:rsid w:val="003677AC"/>
    <w:rsid w:val="00370BA4"/>
    <w:rsid w:val="00371B7D"/>
    <w:rsid w:val="00373CD5"/>
    <w:rsid w:val="0037573D"/>
    <w:rsid w:val="00377A5B"/>
    <w:rsid w:val="003809DA"/>
    <w:rsid w:val="003838B9"/>
    <w:rsid w:val="00384ECC"/>
    <w:rsid w:val="00386A20"/>
    <w:rsid w:val="00387AA8"/>
    <w:rsid w:val="003A2446"/>
    <w:rsid w:val="003A2E1E"/>
    <w:rsid w:val="003A2E32"/>
    <w:rsid w:val="003A3297"/>
    <w:rsid w:val="003A3BF7"/>
    <w:rsid w:val="003A4D35"/>
    <w:rsid w:val="003A4EAB"/>
    <w:rsid w:val="003B0EAD"/>
    <w:rsid w:val="003B35C3"/>
    <w:rsid w:val="003B3A7B"/>
    <w:rsid w:val="003B40D8"/>
    <w:rsid w:val="003B4915"/>
    <w:rsid w:val="003B58D0"/>
    <w:rsid w:val="003B672C"/>
    <w:rsid w:val="003C1322"/>
    <w:rsid w:val="003C3076"/>
    <w:rsid w:val="003D22EF"/>
    <w:rsid w:val="003D2472"/>
    <w:rsid w:val="003D4D93"/>
    <w:rsid w:val="003D7645"/>
    <w:rsid w:val="003D7EA2"/>
    <w:rsid w:val="003E1A80"/>
    <w:rsid w:val="003E1FB4"/>
    <w:rsid w:val="003E2BDC"/>
    <w:rsid w:val="003E3B6A"/>
    <w:rsid w:val="003E5E42"/>
    <w:rsid w:val="003F327C"/>
    <w:rsid w:val="003F4006"/>
    <w:rsid w:val="003F5049"/>
    <w:rsid w:val="003F5FD6"/>
    <w:rsid w:val="003F6CC9"/>
    <w:rsid w:val="00406D58"/>
    <w:rsid w:val="0041092E"/>
    <w:rsid w:val="00412B48"/>
    <w:rsid w:val="004131AC"/>
    <w:rsid w:val="00414475"/>
    <w:rsid w:val="00414FEE"/>
    <w:rsid w:val="004170D6"/>
    <w:rsid w:val="00420CC1"/>
    <w:rsid w:val="00420EF7"/>
    <w:rsid w:val="0042168B"/>
    <w:rsid w:val="004228E5"/>
    <w:rsid w:val="0042447C"/>
    <w:rsid w:val="00426E64"/>
    <w:rsid w:val="00427178"/>
    <w:rsid w:val="004318A1"/>
    <w:rsid w:val="00431CA5"/>
    <w:rsid w:val="00432159"/>
    <w:rsid w:val="0043276F"/>
    <w:rsid w:val="004340FA"/>
    <w:rsid w:val="00434B17"/>
    <w:rsid w:val="0043790A"/>
    <w:rsid w:val="00441C8F"/>
    <w:rsid w:val="00443CDD"/>
    <w:rsid w:val="00443D75"/>
    <w:rsid w:val="00445368"/>
    <w:rsid w:val="004462B2"/>
    <w:rsid w:val="00447A3E"/>
    <w:rsid w:val="00451995"/>
    <w:rsid w:val="0045246F"/>
    <w:rsid w:val="00456FA4"/>
    <w:rsid w:val="004621ED"/>
    <w:rsid w:val="004673B0"/>
    <w:rsid w:val="004708C3"/>
    <w:rsid w:val="004821E0"/>
    <w:rsid w:val="004821E8"/>
    <w:rsid w:val="00491F7A"/>
    <w:rsid w:val="00492D25"/>
    <w:rsid w:val="004931F2"/>
    <w:rsid w:val="004938F4"/>
    <w:rsid w:val="004967DB"/>
    <w:rsid w:val="00497D24"/>
    <w:rsid w:val="004A0C52"/>
    <w:rsid w:val="004A0D0F"/>
    <w:rsid w:val="004A219D"/>
    <w:rsid w:val="004A3984"/>
    <w:rsid w:val="004A55BD"/>
    <w:rsid w:val="004B1D05"/>
    <w:rsid w:val="004B3EA6"/>
    <w:rsid w:val="004B4046"/>
    <w:rsid w:val="004B49D9"/>
    <w:rsid w:val="004C0020"/>
    <w:rsid w:val="004C0AF2"/>
    <w:rsid w:val="004C139A"/>
    <w:rsid w:val="004C26FB"/>
    <w:rsid w:val="004C2E43"/>
    <w:rsid w:val="004C2F34"/>
    <w:rsid w:val="004C328F"/>
    <w:rsid w:val="004C4CEC"/>
    <w:rsid w:val="004C525B"/>
    <w:rsid w:val="004C5C35"/>
    <w:rsid w:val="004C74E1"/>
    <w:rsid w:val="004D2A9E"/>
    <w:rsid w:val="004D2F49"/>
    <w:rsid w:val="004D4CEF"/>
    <w:rsid w:val="004E16F7"/>
    <w:rsid w:val="004E465C"/>
    <w:rsid w:val="004E5E18"/>
    <w:rsid w:val="004E6463"/>
    <w:rsid w:val="004E6B9E"/>
    <w:rsid w:val="004F425B"/>
    <w:rsid w:val="004F4279"/>
    <w:rsid w:val="004F79D1"/>
    <w:rsid w:val="004F7EFB"/>
    <w:rsid w:val="00501C70"/>
    <w:rsid w:val="005057CC"/>
    <w:rsid w:val="00507F9C"/>
    <w:rsid w:val="00510DDC"/>
    <w:rsid w:val="00514BF2"/>
    <w:rsid w:val="005217DA"/>
    <w:rsid w:val="00521E97"/>
    <w:rsid w:val="00525739"/>
    <w:rsid w:val="005258DB"/>
    <w:rsid w:val="00526356"/>
    <w:rsid w:val="00526843"/>
    <w:rsid w:val="005276EA"/>
    <w:rsid w:val="00530761"/>
    <w:rsid w:val="0053166F"/>
    <w:rsid w:val="00531F2E"/>
    <w:rsid w:val="0053271B"/>
    <w:rsid w:val="00532F04"/>
    <w:rsid w:val="00540C96"/>
    <w:rsid w:val="00541625"/>
    <w:rsid w:val="005430F7"/>
    <w:rsid w:val="005524F0"/>
    <w:rsid w:val="00552F3A"/>
    <w:rsid w:val="00554325"/>
    <w:rsid w:val="00555AC8"/>
    <w:rsid w:val="0055743A"/>
    <w:rsid w:val="00560077"/>
    <w:rsid w:val="0056068D"/>
    <w:rsid w:val="00563827"/>
    <w:rsid w:val="00563D9B"/>
    <w:rsid w:val="0056669F"/>
    <w:rsid w:val="00566EF5"/>
    <w:rsid w:val="005742AE"/>
    <w:rsid w:val="00574CB7"/>
    <w:rsid w:val="00574F34"/>
    <w:rsid w:val="00582169"/>
    <w:rsid w:val="005850DC"/>
    <w:rsid w:val="00585428"/>
    <w:rsid w:val="005964AB"/>
    <w:rsid w:val="005A0C28"/>
    <w:rsid w:val="005A258D"/>
    <w:rsid w:val="005A5163"/>
    <w:rsid w:val="005B2636"/>
    <w:rsid w:val="005B2F69"/>
    <w:rsid w:val="005B346B"/>
    <w:rsid w:val="005B559B"/>
    <w:rsid w:val="005B60B8"/>
    <w:rsid w:val="005C18EF"/>
    <w:rsid w:val="005C1E8C"/>
    <w:rsid w:val="005C26DF"/>
    <w:rsid w:val="005C4CA9"/>
    <w:rsid w:val="005D3582"/>
    <w:rsid w:val="005D367C"/>
    <w:rsid w:val="005D398D"/>
    <w:rsid w:val="005D5398"/>
    <w:rsid w:val="005E2C9C"/>
    <w:rsid w:val="005E479F"/>
    <w:rsid w:val="005E4E2C"/>
    <w:rsid w:val="005E4E88"/>
    <w:rsid w:val="005E7E8D"/>
    <w:rsid w:val="005F4113"/>
    <w:rsid w:val="005F41B2"/>
    <w:rsid w:val="005F59A4"/>
    <w:rsid w:val="005F7F41"/>
    <w:rsid w:val="006023CA"/>
    <w:rsid w:val="00611856"/>
    <w:rsid w:val="0061248E"/>
    <w:rsid w:val="00616A38"/>
    <w:rsid w:val="00617B97"/>
    <w:rsid w:val="00620AD1"/>
    <w:rsid w:val="00621DE4"/>
    <w:rsid w:val="00624B40"/>
    <w:rsid w:val="00627627"/>
    <w:rsid w:val="0063084D"/>
    <w:rsid w:val="0063186C"/>
    <w:rsid w:val="00631E33"/>
    <w:rsid w:val="00632874"/>
    <w:rsid w:val="00633B90"/>
    <w:rsid w:val="00635EC2"/>
    <w:rsid w:val="00636203"/>
    <w:rsid w:val="006404DF"/>
    <w:rsid w:val="00642D75"/>
    <w:rsid w:val="00643C18"/>
    <w:rsid w:val="00643E46"/>
    <w:rsid w:val="00652501"/>
    <w:rsid w:val="0065488D"/>
    <w:rsid w:val="00657644"/>
    <w:rsid w:val="0066039C"/>
    <w:rsid w:val="00660498"/>
    <w:rsid w:val="00661BFE"/>
    <w:rsid w:val="00661F63"/>
    <w:rsid w:val="00663680"/>
    <w:rsid w:val="00664F14"/>
    <w:rsid w:val="00666A4F"/>
    <w:rsid w:val="00666F1D"/>
    <w:rsid w:val="0066721A"/>
    <w:rsid w:val="00671864"/>
    <w:rsid w:val="00671F66"/>
    <w:rsid w:val="00674BEC"/>
    <w:rsid w:val="00676090"/>
    <w:rsid w:val="006777E7"/>
    <w:rsid w:val="006854E2"/>
    <w:rsid w:val="00687240"/>
    <w:rsid w:val="00687829"/>
    <w:rsid w:val="00694AA8"/>
    <w:rsid w:val="006A0F5C"/>
    <w:rsid w:val="006A16C9"/>
    <w:rsid w:val="006A31BF"/>
    <w:rsid w:val="006A69E9"/>
    <w:rsid w:val="006B156A"/>
    <w:rsid w:val="006B3781"/>
    <w:rsid w:val="006B3E88"/>
    <w:rsid w:val="006B6935"/>
    <w:rsid w:val="006C1C69"/>
    <w:rsid w:val="006C1D46"/>
    <w:rsid w:val="006C46F9"/>
    <w:rsid w:val="006C6FB8"/>
    <w:rsid w:val="006D04D9"/>
    <w:rsid w:val="006D0B7F"/>
    <w:rsid w:val="006D2170"/>
    <w:rsid w:val="006D40E7"/>
    <w:rsid w:val="006D442D"/>
    <w:rsid w:val="006D5A50"/>
    <w:rsid w:val="006D61D3"/>
    <w:rsid w:val="006E3C43"/>
    <w:rsid w:val="006E3F26"/>
    <w:rsid w:val="006F047F"/>
    <w:rsid w:val="006F12B6"/>
    <w:rsid w:val="006F357F"/>
    <w:rsid w:val="006F403F"/>
    <w:rsid w:val="006F447C"/>
    <w:rsid w:val="006F4940"/>
    <w:rsid w:val="00704097"/>
    <w:rsid w:val="00704A18"/>
    <w:rsid w:val="00704F9D"/>
    <w:rsid w:val="0070619A"/>
    <w:rsid w:val="007062CC"/>
    <w:rsid w:val="00710D6A"/>
    <w:rsid w:val="007116A6"/>
    <w:rsid w:val="0071529C"/>
    <w:rsid w:val="007158E0"/>
    <w:rsid w:val="00715F8D"/>
    <w:rsid w:val="007224A6"/>
    <w:rsid w:val="00723A0A"/>
    <w:rsid w:val="00724528"/>
    <w:rsid w:val="0072652B"/>
    <w:rsid w:val="007313D8"/>
    <w:rsid w:val="00735049"/>
    <w:rsid w:val="007352C6"/>
    <w:rsid w:val="00741EE2"/>
    <w:rsid w:val="00742336"/>
    <w:rsid w:val="00743EFF"/>
    <w:rsid w:val="007444AA"/>
    <w:rsid w:val="00747930"/>
    <w:rsid w:val="00757A4B"/>
    <w:rsid w:val="00761E1B"/>
    <w:rsid w:val="00762250"/>
    <w:rsid w:val="007638BC"/>
    <w:rsid w:val="00765470"/>
    <w:rsid w:val="0076623B"/>
    <w:rsid w:val="00770924"/>
    <w:rsid w:val="00770D56"/>
    <w:rsid w:val="00773E42"/>
    <w:rsid w:val="00786047"/>
    <w:rsid w:val="00791C05"/>
    <w:rsid w:val="0079255B"/>
    <w:rsid w:val="00793523"/>
    <w:rsid w:val="00793F4A"/>
    <w:rsid w:val="00794472"/>
    <w:rsid w:val="007A135C"/>
    <w:rsid w:val="007A32D3"/>
    <w:rsid w:val="007A4B83"/>
    <w:rsid w:val="007A6C3C"/>
    <w:rsid w:val="007A7235"/>
    <w:rsid w:val="007A786C"/>
    <w:rsid w:val="007A7E8B"/>
    <w:rsid w:val="007B0ECA"/>
    <w:rsid w:val="007B3370"/>
    <w:rsid w:val="007B4784"/>
    <w:rsid w:val="007B4ED1"/>
    <w:rsid w:val="007B5C48"/>
    <w:rsid w:val="007B7A23"/>
    <w:rsid w:val="007C0103"/>
    <w:rsid w:val="007C1006"/>
    <w:rsid w:val="007D3077"/>
    <w:rsid w:val="007D43C6"/>
    <w:rsid w:val="007D4F05"/>
    <w:rsid w:val="007D62A0"/>
    <w:rsid w:val="007D6496"/>
    <w:rsid w:val="007D7AB5"/>
    <w:rsid w:val="007E240B"/>
    <w:rsid w:val="007E329A"/>
    <w:rsid w:val="007F0AA2"/>
    <w:rsid w:val="007F1665"/>
    <w:rsid w:val="007F1747"/>
    <w:rsid w:val="007F3364"/>
    <w:rsid w:val="007F40AF"/>
    <w:rsid w:val="007F43C3"/>
    <w:rsid w:val="007F7463"/>
    <w:rsid w:val="007F7713"/>
    <w:rsid w:val="008029D7"/>
    <w:rsid w:val="00803216"/>
    <w:rsid w:val="00804948"/>
    <w:rsid w:val="0080566E"/>
    <w:rsid w:val="008066BA"/>
    <w:rsid w:val="00807C8B"/>
    <w:rsid w:val="00810B94"/>
    <w:rsid w:val="0081471F"/>
    <w:rsid w:val="00815380"/>
    <w:rsid w:val="00816A3A"/>
    <w:rsid w:val="008210C2"/>
    <w:rsid w:val="00821A02"/>
    <w:rsid w:val="00823C12"/>
    <w:rsid w:val="008243CF"/>
    <w:rsid w:val="00824ADF"/>
    <w:rsid w:val="00825F6F"/>
    <w:rsid w:val="00827AB6"/>
    <w:rsid w:val="00830CE6"/>
    <w:rsid w:val="008357B1"/>
    <w:rsid w:val="00836259"/>
    <w:rsid w:val="00836FC4"/>
    <w:rsid w:val="00837B72"/>
    <w:rsid w:val="008411AE"/>
    <w:rsid w:val="008413E3"/>
    <w:rsid w:val="0084142B"/>
    <w:rsid w:val="00843A55"/>
    <w:rsid w:val="0084588C"/>
    <w:rsid w:val="0085479D"/>
    <w:rsid w:val="00854FAB"/>
    <w:rsid w:val="008572BC"/>
    <w:rsid w:val="00860383"/>
    <w:rsid w:val="00860395"/>
    <w:rsid w:val="00860D73"/>
    <w:rsid w:val="00862625"/>
    <w:rsid w:val="00870BA1"/>
    <w:rsid w:val="008713F5"/>
    <w:rsid w:val="00873484"/>
    <w:rsid w:val="00877BA8"/>
    <w:rsid w:val="00877D6A"/>
    <w:rsid w:val="008803DD"/>
    <w:rsid w:val="0088132A"/>
    <w:rsid w:val="00884CD6"/>
    <w:rsid w:val="0089041A"/>
    <w:rsid w:val="00890E2F"/>
    <w:rsid w:val="008915C2"/>
    <w:rsid w:val="008941D5"/>
    <w:rsid w:val="008A24AD"/>
    <w:rsid w:val="008A6469"/>
    <w:rsid w:val="008A672A"/>
    <w:rsid w:val="008A69CC"/>
    <w:rsid w:val="008B0522"/>
    <w:rsid w:val="008B6896"/>
    <w:rsid w:val="008C1542"/>
    <w:rsid w:val="008C1E1F"/>
    <w:rsid w:val="008C2589"/>
    <w:rsid w:val="008C410A"/>
    <w:rsid w:val="008C5FB7"/>
    <w:rsid w:val="008C74EE"/>
    <w:rsid w:val="008D0DF5"/>
    <w:rsid w:val="008D2197"/>
    <w:rsid w:val="008D399B"/>
    <w:rsid w:val="008D3D36"/>
    <w:rsid w:val="008D6EA8"/>
    <w:rsid w:val="008D71E2"/>
    <w:rsid w:val="008E098D"/>
    <w:rsid w:val="008E2CAB"/>
    <w:rsid w:val="008E47C8"/>
    <w:rsid w:val="008E5CB2"/>
    <w:rsid w:val="008F19A5"/>
    <w:rsid w:val="008F1FFC"/>
    <w:rsid w:val="008F4C77"/>
    <w:rsid w:val="008F6C20"/>
    <w:rsid w:val="00900783"/>
    <w:rsid w:val="0090503C"/>
    <w:rsid w:val="009177B6"/>
    <w:rsid w:val="00921957"/>
    <w:rsid w:val="00921DB9"/>
    <w:rsid w:val="009235A2"/>
    <w:rsid w:val="0092570F"/>
    <w:rsid w:val="009313F8"/>
    <w:rsid w:val="009333FF"/>
    <w:rsid w:val="009339C4"/>
    <w:rsid w:val="00936E3C"/>
    <w:rsid w:val="009377C8"/>
    <w:rsid w:val="0094087A"/>
    <w:rsid w:val="0094179C"/>
    <w:rsid w:val="00941959"/>
    <w:rsid w:val="009423CD"/>
    <w:rsid w:val="00944D35"/>
    <w:rsid w:val="009458C7"/>
    <w:rsid w:val="0094752E"/>
    <w:rsid w:val="00950485"/>
    <w:rsid w:val="00950CB5"/>
    <w:rsid w:val="009529B2"/>
    <w:rsid w:val="009550B6"/>
    <w:rsid w:val="009559D5"/>
    <w:rsid w:val="00956481"/>
    <w:rsid w:val="0095651B"/>
    <w:rsid w:val="00956899"/>
    <w:rsid w:val="00957018"/>
    <w:rsid w:val="00957A97"/>
    <w:rsid w:val="009601C9"/>
    <w:rsid w:val="009605FF"/>
    <w:rsid w:val="00961F55"/>
    <w:rsid w:val="009631BF"/>
    <w:rsid w:val="00963785"/>
    <w:rsid w:val="009662D1"/>
    <w:rsid w:val="00966CC3"/>
    <w:rsid w:val="009674F2"/>
    <w:rsid w:val="009714B3"/>
    <w:rsid w:val="00972904"/>
    <w:rsid w:val="0097368C"/>
    <w:rsid w:val="00975D9A"/>
    <w:rsid w:val="00976003"/>
    <w:rsid w:val="0098123F"/>
    <w:rsid w:val="0098184B"/>
    <w:rsid w:val="0098289B"/>
    <w:rsid w:val="00982E1C"/>
    <w:rsid w:val="009858D0"/>
    <w:rsid w:val="00987D05"/>
    <w:rsid w:val="00991FF5"/>
    <w:rsid w:val="00993B9C"/>
    <w:rsid w:val="00993BFD"/>
    <w:rsid w:val="00994697"/>
    <w:rsid w:val="00994D7D"/>
    <w:rsid w:val="009974A5"/>
    <w:rsid w:val="009A25BD"/>
    <w:rsid w:val="009A25DD"/>
    <w:rsid w:val="009A7278"/>
    <w:rsid w:val="009A7842"/>
    <w:rsid w:val="009B0485"/>
    <w:rsid w:val="009B23F6"/>
    <w:rsid w:val="009B2577"/>
    <w:rsid w:val="009B31CA"/>
    <w:rsid w:val="009C0844"/>
    <w:rsid w:val="009C0A9C"/>
    <w:rsid w:val="009C3738"/>
    <w:rsid w:val="009C5CF5"/>
    <w:rsid w:val="009D3B8D"/>
    <w:rsid w:val="009D4471"/>
    <w:rsid w:val="009D770B"/>
    <w:rsid w:val="009E0910"/>
    <w:rsid w:val="009E19D0"/>
    <w:rsid w:val="009E5937"/>
    <w:rsid w:val="009E67AA"/>
    <w:rsid w:val="009E6AA0"/>
    <w:rsid w:val="009F1544"/>
    <w:rsid w:val="009F2A15"/>
    <w:rsid w:val="009F3EAE"/>
    <w:rsid w:val="009F4EE1"/>
    <w:rsid w:val="009F7E1A"/>
    <w:rsid w:val="00A01609"/>
    <w:rsid w:val="00A02565"/>
    <w:rsid w:val="00A03428"/>
    <w:rsid w:val="00A05056"/>
    <w:rsid w:val="00A0728F"/>
    <w:rsid w:val="00A12139"/>
    <w:rsid w:val="00A23D68"/>
    <w:rsid w:val="00A244D4"/>
    <w:rsid w:val="00A24B9E"/>
    <w:rsid w:val="00A2750B"/>
    <w:rsid w:val="00A27596"/>
    <w:rsid w:val="00A37293"/>
    <w:rsid w:val="00A40E38"/>
    <w:rsid w:val="00A43779"/>
    <w:rsid w:val="00A4378E"/>
    <w:rsid w:val="00A45A5A"/>
    <w:rsid w:val="00A519D6"/>
    <w:rsid w:val="00A51F8A"/>
    <w:rsid w:val="00A52E19"/>
    <w:rsid w:val="00A5337A"/>
    <w:rsid w:val="00A53722"/>
    <w:rsid w:val="00A53ED7"/>
    <w:rsid w:val="00A55FBA"/>
    <w:rsid w:val="00A56918"/>
    <w:rsid w:val="00A576E5"/>
    <w:rsid w:val="00A57E46"/>
    <w:rsid w:val="00A60775"/>
    <w:rsid w:val="00A623C1"/>
    <w:rsid w:val="00A64B24"/>
    <w:rsid w:val="00A70D35"/>
    <w:rsid w:val="00A7245C"/>
    <w:rsid w:val="00A72B86"/>
    <w:rsid w:val="00A73467"/>
    <w:rsid w:val="00A734C2"/>
    <w:rsid w:val="00A831B2"/>
    <w:rsid w:val="00A85DF4"/>
    <w:rsid w:val="00A87BB2"/>
    <w:rsid w:val="00A942AC"/>
    <w:rsid w:val="00A950F4"/>
    <w:rsid w:val="00A96E08"/>
    <w:rsid w:val="00AA3E9A"/>
    <w:rsid w:val="00AA4922"/>
    <w:rsid w:val="00AA4EC5"/>
    <w:rsid w:val="00AA68A9"/>
    <w:rsid w:val="00AB0A5B"/>
    <w:rsid w:val="00AC1A8C"/>
    <w:rsid w:val="00AC3452"/>
    <w:rsid w:val="00AC68DD"/>
    <w:rsid w:val="00AC6A68"/>
    <w:rsid w:val="00AD11AB"/>
    <w:rsid w:val="00AD13CE"/>
    <w:rsid w:val="00AD526F"/>
    <w:rsid w:val="00AD5D99"/>
    <w:rsid w:val="00AE1BF3"/>
    <w:rsid w:val="00AE22C9"/>
    <w:rsid w:val="00AE74D8"/>
    <w:rsid w:val="00AF246A"/>
    <w:rsid w:val="00AF2DCA"/>
    <w:rsid w:val="00AF436F"/>
    <w:rsid w:val="00AF545D"/>
    <w:rsid w:val="00AF56C2"/>
    <w:rsid w:val="00B051EE"/>
    <w:rsid w:val="00B0677D"/>
    <w:rsid w:val="00B1017D"/>
    <w:rsid w:val="00B10B37"/>
    <w:rsid w:val="00B12C8C"/>
    <w:rsid w:val="00B130F4"/>
    <w:rsid w:val="00B14885"/>
    <w:rsid w:val="00B20811"/>
    <w:rsid w:val="00B211C4"/>
    <w:rsid w:val="00B21DFA"/>
    <w:rsid w:val="00B24BD2"/>
    <w:rsid w:val="00B24E7B"/>
    <w:rsid w:val="00B26BF0"/>
    <w:rsid w:val="00B27A3F"/>
    <w:rsid w:val="00B27EEF"/>
    <w:rsid w:val="00B3216C"/>
    <w:rsid w:val="00B358F5"/>
    <w:rsid w:val="00B405E8"/>
    <w:rsid w:val="00B40730"/>
    <w:rsid w:val="00B42C04"/>
    <w:rsid w:val="00B4411D"/>
    <w:rsid w:val="00B45D3D"/>
    <w:rsid w:val="00B50151"/>
    <w:rsid w:val="00B50B96"/>
    <w:rsid w:val="00B51850"/>
    <w:rsid w:val="00B51A46"/>
    <w:rsid w:val="00B553B7"/>
    <w:rsid w:val="00B55999"/>
    <w:rsid w:val="00B567D0"/>
    <w:rsid w:val="00B57AC5"/>
    <w:rsid w:val="00B6472B"/>
    <w:rsid w:val="00B65D94"/>
    <w:rsid w:val="00B70773"/>
    <w:rsid w:val="00B71870"/>
    <w:rsid w:val="00B718AE"/>
    <w:rsid w:val="00B778B8"/>
    <w:rsid w:val="00B82126"/>
    <w:rsid w:val="00B82F93"/>
    <w:rsid w:val="00B8533D"/>
    <w:rsid w:val="00B93F2E"/>
    <w:rsid w:val="00B96BC6"/>
    <w:rsid w:val="00BA017B"/>
    <w:rsid w:val="00BB02B7"/>
    <w:rsid w:val="00BB205D"/>
    <w:rsid w:val="00BB458D"/>
    <w:rsid w:val="00BB6C6C"/>
    <w:rsid w:val="00BB71C2"/>
    <w:rsid w:val="00BC3E00"/>
    <w:rsid w:val="00BC71D0"/>
    <w:rsid w:val="00BD1A68"/>
    <w:rsid w:val="00BD229C"/>
    <w:rsid w:val="00BD3FBD"/>
    <w:rsid w:val="00BD6A03"/>
    <w:rsid w:val="00BE54F7"/>
    <w:rsid w:val="00BE5B9C"/>
    <w:rsid w:val="00BF02D2"/>
    <w:rsid w:val="00BF1A7B"/>
    <w:rsid w:val="00BF1FD1"/>
    <w:rsid w:val="00BF7AD3"/>
    <w:rsid w:val="00C00C6D"/>
    <w:rsid w:val="00C03E08"/>
    <w:rsid w:val="00C05B7D"/>
    <w:rsid w:val="00C11D99"/>
    <w:rsid w:val="00C12B44"/>
    <w:rsid w:val="00C13795"/>
    <w:rsid w:val="00C14671"/>
    <w:rsid w:val="00C17F29"/>
    <w:rsid w:val="00C254E4"/>
    <w:rsid w:val="00C2682E"/>
    <w:rsid w:val="00C26B37"/>
    <w:rsid w:val="00C2742F"/>
    <w:rsid w:val="00C30080"/>
    <w:rsid w:val="00C32037"/>
    <w:rsid w:val="00C36728"/>
    <w:rsid w:val="00C36D3D"/>
    <w:rsid w:val="00C44474"/>
    <w:rsid w:val="00C44813"/>
    <w:rsid w:val="00C45348"/>
    <w:rsid w:val="00C4773C"/>
    <w:rsid w:val="00C5158D"/>
    <w:rsid w:val="00C51868"/>
    <w:rsid w:val="00C51EAF"/>
    <w:rsid w:val="00C52A27"/>
    <w:rsid w:val="00C52C23"/>
    <w:rsid w:val="00C575B4"/>
    <w:rsid w:val="00C6510B"/>
    <w:rsid w:val="00C66720"/>
    <w:rsid w:val="00C67913"/>
    <w:rsid w:val="00C70A66"/>
    <w:rsid w:val="00C70AFC"/>
    <w:rsid w:val="00C71331"/>
    <w:rsid w:val="00C7530C"/>
    <w:rsid w:val="00C83BD7"/>
    <w:rsid w:val="00C859B0"/>
    <w:rsid w:val="00C85AC8"/>
    <w:rsid w:val="00C85BB1"/>
    <w:rsid w:val="00C86275"/>
    <w:rsid w:val="00C867BA"/>
    <w:rsid w:val="00C90BED"/>
    <w:rsid w:val="00C927C6"/>
    <w:rsid w:val="00C93A77"/>
    <w:rsid w:val="00C93C0B"/>
    <w:rsid w:val="00C94087"/>
    <w:rsid w:val="00CA5F94"/>
    <w:rsid w:val="00CA611D"/>
    <w:rsid w:val="00CA61AA"/>
    <w:rsid w:val="00CB0F7E"/>
    <w:rsid w:val="00CB50A9"/>
    <w:rsid w:val="00CC2567"/>
    <w:rsid w:val="00CC310F"/>
    <w:rsid w:val="00CD1221"/>
    <w:rsid w:val="00CD3272"/>
    <w:rsid w:val="00CD4CB9"/>
    <w:rsid w:val="00CD5F24"/>
    <w:rsid w:val="00CD72A3"/>
    <w:rsid w:val="00CE0D33"/>
    <w:rsid w:val="00CE1DAE"/>
    <w:rsid w:val="00CE65ED"/>
    <w:rsid w:val="00CF2EDB"/>
    <w:rsid w:val="00CF3159"/>
    <w:rsid w:val="00CF3A0B"/>
    <w:rsid w:val="00CF417E"/>
    <w:rsid w:val="00CF4F09"/>
    <w:rsid w:val="00CF6307"/>
    <w:rsid w:val="00CF662F"/>
    <w:rsid w:val="00D04A72"/>
    <w:rsid w:val="00D079F2"/>
    <w:rsid w:val="00D115DE"/>
    <w:rsid w:val="00D118CC"/>
    <w:rsid w:val="00D174D1"/>
    <w:rsid w:val="00D215DF"/>
    <w:rsid w:val="00D23C4C"/>
    <w:rsid w:val="00D30D7F"/>
    <w:rsid w:val="00D3192F"/>
    <w:rsid w:val="00D3226B"/>
    <w:rsid w:val="00D326BE"/>
    <w:rsid w:val="00D37A0E"/>
    <w:rsid w:val="00D37B5D"/>
    <w:rsid w:val="00D42823"/>
    <w:rsid w:val="00D44926"/>
    <w:rsid w:val="00D45AEA"/>
    <w:rsid w:val="00D45E4B"/>
    <w:rsid w:val="00D51425"/>
    <w:rsid w:val="00D5215F"/>
    <w:rsid w:val="00D5783A"/>
    <w:rsid w:val="00D5785E"/>
    <w:rsid w:val="00D61BE2"/>
    <w:rsid w:val="00D620AE"/>
    <w:rsid w:val="00D62421"/>
    <w:rsid w:val="00D632AF"/>
    <w:rsid w:val="00D6421F"/>
    <w:rsid w:val="00D746A8"/>
    <w:rsid w:val="00D756DE"/>
    <w:rsid w:val="00D77130"/>
    <w:rsid w:val="00D838D1"/>
    <w:rsid w:val="00D86456"/>
    <w:rsid w:val="00D87F03"/>
    <w:rsid w:val="00D90813"/>
    <w:rsid w:val="00D93531"/>
    <w:rsid w:val="00D95142"/>
    <w:rsid w:val="00D9550B"/>
    <w:rsid w:val="00D96739"/>
    <w:rsid w:val="00D97516"/>
    <w:rsid w:val="00D9779A"/>
    <w:rsid w:val="00DA0ADA"/>
    <w:rsid w:val="00DA20BC"/>
    <w:rsid w:val="00DA37F5"/>
    <w:rsid w:val="00DA5E23"/>
    <w:rsid w:val="00DB49D9"/>
    <w:rsid w:val="00DB56D3"/>
    <w:rsid w:val="00DC1E54"/>
    <w:rsid w:val="00DC3784"/>
    <w:rsid w:val="00DC48D6"/>
    <w:rsid w:val="00DC6F8A"/>
    <w:rsid w:val="00DD0C61"/>
    <w:rsid w:val="00DD0DDC"/>
    <w:rsid w:val="00DD593D"/>
    <w:rsid w:val="00DD7332"/>
    <w:rsid w:val="00DE0959"/>
    <w:rsid w:val="00DE4028"/>
    <w:rsid w:val="00DF0D81"/>
    <w:rsid w:val="00DF1458"/>
    <w:rsid w:val="00DF15B5"/>
    <w:rsid w:val="00DF2BF7"/>
    <w:rsid w:val="00E011A3"/>
    <w:rsid w:val="00E0185E"/>
    <w:rsid w:val="00E030D5"/>
    <w:rsid w:val="00E051B5"/>
    <w:rsid w:val="00E1299E"/>
    <w:rsid w:val="00E14662"/>
    <w:rsid w:val="00E1616F"/>
    <w:rsid w:val="00E1790F"/>
    <w:rsid w:val="00E20026"/>
    <w:rsid w:val="00E21DB5"/>
    <w:rsid w:val="00E22DC9"/>
    <w:rsid w:val="00E22EE6"/>
    <w:rsid w:val="00E310A5"/>
    <w:rsid w:val="00E311F7"/>
    <w:rsid w:val="00E31292"/>
    <w:rsid w:val="00E332AD"/>
    <w:rsid w:val="00E37F8A"/>
    <w:rsid w:val="00E42B30"/>
    <w:rsid w:val="00E436BA"/>
    <w:rsid w:val="00E440D4"/>
    <w:rsid w:val="00E47AD3"/>
    <w:rsid w:val="00E50635"/>
    <w:rsid w:val="00E60BCA"/>
    <w:rsid w:val="00E613CF"/>
    <w:rsid w:val="00E62F5C"/>
    <w:rsid w:val="00E63011"/>
    <w:rsid w:val="00E64EAB"/>
    <w:rsid w:val="00E67042"/>
    <w:rsid w:val="00E67415"/>
    <w:rsid w:val="00E721FA"/>
    <w:rsid w:val="00E73E72"/>
    <w:rsid w:val="00E743F7"/>
    <w:rsid w:val="00E80CCD"/>
    <w:rsid w:val="00E82BBC"/>
    <w:rsid w:val="00E877D7"/>
    <w:rsid w:val="00E93E38"/>
    <w:rsid w:val="00E97C04"/>
    <w:rsid w:val="00EA5020"/>
    <w:rsid w:val="00EA5256"/>
    <w:rsid w:val="00EA54B6"/>
    <w:rsid w:val="00EB02B3"/>
    <w:rsid w:val="00EB2AE7"/>
    <w:rsid w:val="00EB2FCA"/>
    <w:rsid w:val="00EB4261"/>
    <w:rsid w:val="00EB5D82"/>
    <w:rsid w:val="00EB5E20"/>
    <w:rsid w:val="00EB62A0"/>
    <w:rsid w:val="00EC4D23"/>
    <w:rsid w:val="00EC5CB1"/>
    <w:rsid w:val="00ED01E6"/>
    <w:rsid w:val="00ED0CB0"/>
    <w:rsid w:val="00ED0F90"/>
    <w:rsid w:val="00ED1C56"/>
    <w:rsid w:val="00ED35D0"/>
    <w:rsid w:val="00ED4D94"/>
    <w:rsid w:val="00ED6147"/>
    <w:rsid w:val="00ED6DCD"/>
    <w:rsid w:val="00ED73F4"/>
    <w:rsid w:val="00ED75E5"/>
    <w:rsid w:val="00EE22C2"/>
    <w:rsid w:val="00EE3973"/>
    <w:rsid w:val="00EE3EFB"/>
    <w:rsid w:val="00EE4029"/>
    <w:rsid w:val="00EE516D"/>
    <w:rsid w:val="00EE53F5"/>
    <w:rsid w:val="00EE616F"/>
    <w:rsid w:val="00EE6C31"/>
    <w:rsid w:val="00EF0E55"/>
    <w:rsid w:val="00EF61BE"/>
    <w:rsid w:val="00EF7D9F"/>
    <w:rsid w:val="00F01B7D"/>
    <w:rsid w:val="00F029BD"/>
    <w:rsid w:val="00F03501"/>
    <w:rsid w:val="00F07A4D"/>
    <w:rsid w:val="00F07EA8"/>
    <w:rsid w:val="00F15DA5"/>
    <w:rsid w:val="00F160AD"/>
    <w:rsid w:val="00F21DC7"/>
    <w:rsid w:val="00F22531"/>
    <w:rsid w:val="00F2276F"/>
    <w:rsid w:val="00F23733"/>
    <w:rsid w:val="00F23A60"/>
    <w:rsid w:val="00F25448"/>
    <w:rsid w:val="00F26D49"/>
    <w:rsid w:val="00F3080E"/>
    <w:rsid w:val="00F30C09"/>
    <w:rsid w:val="00F33527"/>
    <w:rsid w:val="00F336F9"/>
    <w:rsid w:val="00F342D4"/>
    <w:rsid w:val="00F37314"/>
    <w:rsid w:val="00F37F20"/>
    <w:rsid w:val="00F42115"/>
    <w:rsid w:val="00F42723"/>
    <w:rsid w:val="00F45454"/>
    <w:rsid w:val="00F50FC6"/>
    <w:rsid w:val="00F544B3"/>
    <w:rsid w:val="00F553AF"/>
    <w:rsid w:val="00F57526"/>
    <w:rsid w:val="00F57546"/>
    <w:rsid w:val="00F60148"/>
    <w:rsid w:val="00F60EB4"/>
    <w:rsid w:val="00F61FBE"/>
    <w:rsid w:val="00F62FE8"/>
    <w:rsid w:val="00F6625C"/>
    <w:rsid w:val="00F662FC"/>
    <w:rsid w:val="00F66D85"/>
    <w:rsid w:val="00F672F0"/>
    <w:rsid w:val="00F67CBF"/>
    <w:rsid w:val="00F73CFC"/>
    <w:rsid w:val="00F75548"/>
    <w:rsid w:val="00F7724D"/>
    <w:rsid w:val="00F800D9"/>
    <w:rsid w:val="00F822B8"/>
    <w:rsid w:val="00F8690D"/>
    <w:rsid w:val="00F87CD7"/>
    <w:rsid w:val="00F911B9"/>
    <w:rsid w:val="00F94FF6"/>
    <w:rsid w:val="00F96264"/>
    <w:rsid w:val="00F96CA6"/>
    <w:rsid w:val="00FA2EA9"/>
    <w:rsid w:val="00FA31B5"/>
    <w:rsid w:val="00FA7399"/>
    <w:rsid w:val="00FA7696"/>
    <w:rsid w:val="00FB068C"/>
    <w:rsid w:val="00FB097C"/>
    <w:rsid w:val="00FB3BC4"/>
    <w:rsid w:val="00FC2E66"/>
    <w:rsid w:val="00FC4D39"/>
    <w:rsid w:val="00FC7CE1"/>
    <w:rsid w:val="00FD0C47"/>
    <w:rsid w:val="00FD1DB4"/>
    <w:rsid w:val="00FD1F5F"/>
    <w:rsid w:val="00FD20F7"/>
    <w:rsid w:val="00FD47D7"/>
    <w:rsid w:val="00FD5287"/>
    <w:rsid w:val="00FE16EA"/>
    <w:rsid w:val="00FE3B04"/>
    <w:rsid w:val="00FE57F4"/>
    <w:rsid w:val="00FE5FA1"/>
    <w:rsid w:val="00FE60F4"/>
    <w:rsid w:val="00FF07CA"/>
    <w:rsid w:val="00FF1B3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427D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3F327C"/>
    <w:pPr>
      <w:spacing w:after="0"/>
      <w:ind w:firstLine="284"/>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99"/>
    <w:qFormat/>
    <w:rsid w:val="006E3F26"/>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20724"/>
    <w:rPr>
      <w:color w:val="605E5C"/>
      <w:shd w:val="clear" w:color="auto" w:fill="E1DFDD"/>
    </w:rPr>
  </w:style>
  <w:style w:type="character" w:styleId="FootnoteReference">
    <w:name w:val="footnote reference"/>
    <w:basedOn w:val="DefaultParagraphFont"/>
    <w:uiPriority w:val="99"/>
    <w:semiHidden/>
    <w:unhideWhenUsed/>
    <w:rsid w:val="009601C9"/>
    <w:rPr>
      <w:vertAlign w:val="superscript"/>
    </w:rPr>
  </w:style>
  <w:style w:type="paragraph" w:styleId="NormalWeb">
    <w:name w:val="Normal (Web)"/>
    <w:basedOn w:val="Normal"/>
    <w:uiPriority w:val="99"/>
    <w:unhideWhenUsed/>
    <w:rsid w:val="00794472"/>
    <w:pPr>
      <w:spacing w:before="100" w:beforeAutospacing="1" w:after="100" w:afterAutospacing="1"/>
    </w:pPr>
    <w:rPr>
      <w:rFonts w:ascii="Times New Roman" w:eastAsia="Times New Roman" w:hAnsi="Times New Roman" w:cs="Times New Roman"/>
      <w:szCs w:val="24"/>
      <w:lang w:val="en-GB" w:eastAsia="en-GB"/>
    </w:rPr>
  </w:style>
  <w:style w:type="paragraph" w:customStyle="1" w:styleId="product-title">
    <w:name w:val="product-title"/>
    <w:basedOn w:val="Normal"/>
    <w:rsid w:val="00003181"/>
    <w:pPr>
      <w:spacing w:before="100" w:beforeAutospacing="1" w:after="100" w:afterAutospacing="1"/>
    </w:pPr>
    <w:rPr>
      <w:rFonts w:ascii="Times New Roman" w:eastAsia="Times New Roman" w:hAnsi="Times New Roman" w:cs="Times New Roman"/>
      <w:szCs w:val="24"/>
      <w:lang w:val="en-GB" w:eastAsia="en-GB"/>
    </w:rPr>
  </w:style>
  <w:style w:type="character" w:customStyle="1" w:styleId="prod-title">
    <w:name w:val="prod-title"/>
    <w:basedOn w:val="DefaultParagraphFont"/>
    <w:rsid w:val="00003181"/>
  </w:style>
  <w:style w:type="character" w:customStyle="1" w:styleId="published-date">
    <w:name w:val="published-date"/>
    <w:basedOn w:val="DefaultParagraphFont"/>
    <w:rsid w:val="00003181"/>
  </w:style>
  <w:style w:type="character" w:customStyle="1" w:styleId="UnresolvedMention">
    <w:name w:val="Unresolved Mention"/>
    <w:basedOn w:val="DefaultParagraphFont"/>
    <w:uiPriority w:val="99"/>
    <w:semiHidden/>
    <w:unhideWhenUsed/>
    <w:rsid w:val="00021B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3F327C"/>
    <w:pPr>
      <w:spacing w:after="0"/>
      <w:ind w:firstLine="284"/>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99"/>
    <w:qFormat/>
    <w:rsid w:val="006E3F26"/>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20724"/>
    <w:rPr>
      <w:color w:val="605E5C"/>
      <w:shd w:val="clear" w:color="auto" w:fill="E1DFDD"/>
    </w:rPr>
  </w:style>
  <w:style w:type="character" w:styleId="FootnoteReference">
    <w:name w:val="footnote reference"/>
    <w:basedOn w:val="DefaultParagraphFont"/>
    <w:uiPriority w:val="99"/>
    <w:semiHidden/>
    <w:unhideWhenUsed/>
    <w:rsid w:val="009601C9"/>
    <w:rPr>
      <w:vertAlign w:val="superscript"/>
    </w:rPr>
  </w:style>
  <w:style w:type="paragraph" w:styleId="NormalWeb">
    <w:name w:val="Normal (Web)"/>
    <w:basedOn w:val="Normal"/>
    <w:uiPriority w:val="99"/>
    <w:unhideWhenUsed/>
    <w:rsid w:val="00794472"/>
    <w:pPr>
      <w:spacing w:before="100" w:beforeAutospacing="1" w:after="100" w:afterAutospacing="1"/>
    </w:pPr>
    <w:rPr>
      <w:rFonts w:ascii="Times New Roman" w:eastAsia="Times New Roman" w:hAnsi="Times New Roman" w:cs="Times New Roman"/>
      <w:szCs w:val="24"/>
      <w:lang w:val="en-GB" w:eastAsia="en-GB"/>
    </w:rPr>
  </w:style>
  <w:style w:type="paragraph" w:customStyle="1" w:styleId="product-title">
    <w:name w:val="product-title"/>
    <w:basedOn w:val="Normal"/>
    <w:rsid w:val="00003181"/>
    <w:pPr>
      <w:spacing w:before="100" w:beforeAutospacing="1" w:after="100" w:afterAutospacing="1"/>
    </w:pPr>
    <w:rPr>
      <w:rFonts w:ascii="Times New Roman" w:eastAsia="Times New Roman" w:hAnsi="Times New Roman" w:cs="Times New Roman"/>
      <w:szCs w:val="24"/>
      <w:lang w:val="en-GB" w:eastAsia="en-GB"/>
    </w:rPr>
  </w:style>
  <w:style w:type="character" w:customStyle="1" w:styleId="prod-title">
    <w:name w:val="prod-title"/>
    <w:basedOn w:val="DefaultParagraphFont"/>
    <w:rsid w:val="00003181"/>
  </w:style>
  <w:style w:type="character" w:customStyle="1" w:styleId="published-date">
    <w:name w:val="published-date"/>
    <w:basedOn w:val="DefaultParagraphFont"/>
    <w:rsid w:val="00003181"/>
  </w:style>
  <w:style w:type="character" w:customStyle="1" w:styleId="UnresolvedMention">
    <w:name w:val="Unresolved Mention"/>
    <w:basedOn w:val="DefaultParagraphFont"/>
    <w:uiPriority w:val="99"/>
    <w:semiHidden/>
    <w:unhideWhenUsed/>
    <w:rsid w:val="00021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21440896">
      <w:bodyDiv w:val="1"/>
      <w:marLeft w:val="0"/>
      <w:marRight w:val="0"/>
      <w:marTop w:val="0"/>
      <w:marBottom w:val="0"/>
      <w:divBdr>
        <w:top w:val="none" w:sz="0" w:space="0" w:color="auto"/>
        <w:left w:val="none" w:sz="0" w:space="0" w:color="auto"/>
        <w:bottom w:val="none" w:sz="0" w:space="0" w:color="auto"/>
        <w:right w:val="none" w:sz="0" w:space="0" w:color="auto"/>
      </w:divBdr>
    </w:div>
    <w:div w:id="22830276">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166020909">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842887">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413168003">
      <w:bodyDiv w:val="1"/>
      <w:marLeft w:val="0"/>
      <w:marRight w:val="0"/>
      <w:marTop w:val="0"/>
      <w:marBottom w:val="0"/>
      <w:divBdr>
        <w:top w:val="none" w:sz="0" w:space="0" w:color="auto"/>
        <w:left w:val="none" w:sz="0" w:space="0" w:color="auto"/>
        <w:bottom w:val="none" w:sz="0" w:space="0" w:color="auto"/>
        <w:right w:val="none" w:sz="0" w:space="0" w:color="auto"/>
      </w:divBdr>
    </w:div>
    <w:div w:id="609580968">
      <w:bodyDiv w:val="1"/>
      <w:marLeft w:val="0"/>
      <w:marRight w:val="0"/>
      <w:marTop w:val="0"/>
      <w:marBottom w:val="0"/>
      <w:divBdr>
        <w:top w:val="none" w:sz="0" w:space="0" w:color="auto"/>
        <w:left w:val="none" w:sz="0" w:space="0" w:color="auto"/>
        <w:bottom w:val="none" w:sz="0" w:space="0" w:color="auto"/>
        <w:right w:val="none" w:sz="0" w:space="0" w:color="auto"/>
      </w:divBdr>
    </w:div>
    <w:div w:id="619991752">
      <w:bodyDiv w:val="1"/>
      <w:marLeft w:val="0"/>
      <w:marRight w:val="0"/>
      <w:marTop w:val="0"/>
      <w:marBottom w:val="0"/>
      <w:divBdr>
        <w:top w:val="none" w:sz="0" w:space="0" w:color="auto"/>
        <w:left w:val="none" w:sz="0" w:space="0" w:color="auto"/>
        <w:bottom w:val="none" w:sz="0" w:space="0" w:color="auto"/>
        <w:right w:val="none" w:sz="0" w:space="0" w:color="auto"/>
      </w:divBdr>
    </w:div>
    <w:div w:id="656999327">
      <w:bodyDiv w:val="1"/>
      <w:marLeft w:val="0"/>
      <w:marRight w:val="0"/>
      <w:marTop w:val="0"/>
      <w:marBottom w:val="0"/>
      <w:divBdr>
        <w:top w:val="none" w:sz="0" w:space="0" w:color="auto"/>
        <w:left w:val="none" w:sz="0" w:space="0" w:color="auto"/>
        <w:bottom w:val="none" w:sz="0" w:space="0" w:color="auto"/>
        <w:right w:val="none" w:sz="0" w:space="0" w:color="auto"/>
      </w:divBdr>
    </w:div>
    <w:div w:id="696851555">
      <w:bodyDiv w:val="1"/>
      <w:marLeft w:val="0"/>
      <w:marRight w:val="0"/>
      <w:marTop w:val="0"/>
      <w:marBottom w:val="0"/>
      <w:divBdr>
        <w:top w:val="none" w:sz="0" w:space="0" w:color="auto"/>
        <w:left w:val="none" w:sz="0" w:space="0" w:color="auto"/>
        <w:bottom w:val="none" w:sz="0" w:space="0" w:color="auto"/>
        <w:right w:val="none" w:sz="0" w:space="0" w:color="auto"/>
      </w:divBdr>
    </w:div>
    <w:div w:id="716665419">
      <w:bodyDiv w:val="1"/>
      <w:marLeft w:val="0"/>
      <w:marRight w:val="0"/>
      <w:marTop w:val="0"/>
      <w:marBottom w:val="0"/>
      <w:divBdr>
        <w:top w:val="none" w:sz="0" w:space="0" w:color="auto"/>
        <w:left w:val="none" w:sz="0" w:space="0" w:color="auto"/>
        <w:bottom w:val="none" w:sz="0" w:space="0" w:color="auto"/>
        <w:right w:val="none" w:sz="0" w:space="0" w:color="auto"/>
      </w:divBdr>
    </w:div>
    <w:div w:id="811216674">
      <w:bodyDiv w:val="1"/>
      <w:marLeft w:val="0"/>
      <w:marRight w:val="0"/>
      <w:marTop w:val="0"/>
      <w:marBottom w:val="0"/>
      <w:divBdr>
        <w:top w:val="none" w:sz="0" w:space="0" w:color="auto"/>
        <w:left w:val="none" w:sz="0" w:space="0" w:color="auto"/>
        <w:bottom w:val="none" w:sz="0" w:space="0" w:color="auto"/>
        <w:right w:val="none" w:sz="0" w:space="0" w:color="auto"/>
      </w:divBdr>
    </w:div>
    <w:div w:id="883952264">
      <w:bodyDiv w:val="1"/>
      <w:marLeft w:val="0"/>
      <w:marRight w:val="0"/>
      <w:marTop w:val="0"/>
      <w:marBottom w:val="0"/>
      <w:divBdr>
        <w:top w:val="none" w:sz="0" w:space="0" w:color="auto"/>
        <w:left w:val="none" w:sz="0" w:space="0" w:color="auto"/>
        <w:bottom w:val="none" w:sz="0" w:space="0" w:color="auto"/>
        <w:right w:val="none" w:sz="0" w:space="0" w:color="auto"/>
      </w:divBdr>
    </w:div>
    <w:div w:id="892081069">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75676754">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94427532">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73062887">
      <w:bodyDiv w:val="1"/>
      <w:marLeft w:val="0"/>
      <w:marRight w:val="0"/>
      <w:marTop w:val="0"/>
      <w:marBottom w:val="0"/>
      <w:divBdr>
        <w:top w:val="none" w:sz="0" w:space="0" w:color="auto"/>
        <w:left w:val="none" w:sz="0" w:space="0" w:color="auto"/>
        <w:bottom w:val="none" w:sz="0" w:space="0" w:color="auto"/>
        <w:right w:val="none" w:sz="0" w:space="0" w:color="auto"/>
      </w:divBdr>
    </w:div>
    <w:div w:id="1474254654">
      <w:bodyDiv w:val="1"/>
      <w:marLeft w:val="0"/>
      <w:marRight w:val="0"/>
      <w:marTop w:val="0"/>
      <w:marBottom w:val="0"/>
      <w:divBdr>
        <w:top w:val="none" w:sz="0" w:space="0" w:color="auto"/>
        <w:left w:val="none" w:sz="0" w:space="0" w:color="auto"/>
        <w:bottom w:val="none" w:sz="0" w:space="0" w:color="auto"/>
        <w:right w:val="none" w:sz="0" w:space="0" w:color="auto"/>
      </w:divBdr>
    </w:div>
    <w:div w:id="147891713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67325268">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12726339">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773354038">
      <w:bodyDiv w:val="1"/>
      <w:marLeft w:val="0"/>
      <w:marRight w:val="0"/>
      <w:marTop w:val="0"/>
      <w:marBottom w:val="0"/>
      <w:divBdr>
        <w:top w:val="none" w:sz="0" w:space="0" w:color="auto"/>
        <w:left w:val="none" w:sz="0" w:space="0" w:color="auto"/>
        <w:bottom w:val="none" w:sz="0" w:space="0" w:color="auto"/>
        <w:right w:val="none" w:sz="0" w:space="0" w:color="auto"/>
      </w:divBdr>
      <w:divsChild>
        <w:div w:id="1749380660">
          <w:marLeft w:val="0"/>
          <w:marRight w:val="0"/>
          <w:marTop w:val="0"/>
          <w:marBottom w:val="0"/>
          <w:divBdr>
            <w:top w:val="none" w:sz="0" w:space="0" w:color="auto"/>
            <w:left w:val="none" w:sz="0" w:space="0" w:color="auto"/>
            <w:bottom w:val="none" w:sz="0" w:space="0" w:color="auto"/>
            <w:right w:val="none" w:sz="0" w:space="0" w:color="auto"/>
          </w:divBdr>
          <w:divsChild>
            <w:div w:id="661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4202">
      <w:bodyDiv w:val="1"/>
      <w:marLeft w:val="0"/>
      <w:marRight w:val="0"/>
      <w:marTop w:val="0"/>
      <w:marBottom w:val="0"/>
      <w:divBdr>
        <w:top w:val="none" w:sz="0" w:space="0" w:color="auto"/>
        <w:left w:val="none" w:sz="0" w:space="0" w:color="auto"/>
        <w:bottom w:val="none" w:sz="0" w:space="0" w:color="auto"/>
        <w:right w:val="none" w:sz="0" w:space="0" w:color="auto"/>
      </w:divBdr>
    </w:div>
    <w:div w:id="1795518192">
      <w:bodyDiv w:val="1"/>
      <w:marLeft w:val="0"/>
      <w:marRight w:val="0"/>
      <w:marTop w:val="0"/>
      <w:marBottom w:val="0"/>
      <w:divBdr>
        <w:top w:val="none" w:sz="0" w:space="0" w:color="auto"/>
        <w:left w:val="none" w:sz="0" w:space="0" w:color="auto"/>
        <w:bottom w:val="none" w:sz="0" w:space="0" w:color="auto"/>
        <w:right w:val="none" w:sz="0" w:space="0" w:color="auto"/>
      </w:divBdr>
    </w:div>
    <w:div w:id="1820607988">
      <w:bodyDiv w:val="1"/>
      <w:marLeft w:val="0"/>
      <w:marRight w:val="0"/>
      <w:marTop w:val="0"/>
      <w:marBottom w:val="0"/>
      <w:divBdr>
        <w:top w:val="none" w:sz="0" w:space="0" w:color="auto"/>
        <w:left w:val="none" w:sz="0" w:space="0" w:color="auto"/>
        <w:bottom w:val="none" w:sz="0" w:space="0" w:color="auto"/>
        <w:right w:val="none" w:sz="0" w:space="0" w:color="auto"/>
      </w:divBdr>
    </w:div>
    <w:div w:id="1864200026">
      <w:bodyDiv w:val="1"/>
      <w:marLeft w:val="0"/>
      <w:marRight w:val="0"/>
      <w:marTop w:val="0"/>
      <w:marBottom w:val="0"/>
      <w:divBdr>
        <w:top w:val="none" w:sz="0" w:space="0" w:color="auto"/>
        <w:left w:val="none" w:sz="0" w:space="0" w:color="auto"/>
        <w:bottom w:val="none" w:sz="0" w:space="0" w:color="auto"/>
        <w:right w:val="none" w:sz="0" w:space="0" w:color="auto"/>
      </w:divBdr>
    </w:div>
    <w:div w:id="1882398143">
      <w:bodyDiv w:val="1"/>
      <w:marLeft w:val="0"/>
      <w:marRight w:val="0"/>
      <w:marTop w:val="0"/>
      <w:marBottom w:val="0"/>
      <w:divBdr>
        <w:top w:val="none" w:sz="0" w:space="0" w:color="auto"/>
        <w:left w:val="none" w:sz="0" w:space="0" w:color="auto"/>
        <w:bottom w:val="none" w:sz="0" w:space="0" w:color="auto"/>
        <w:right w:val="none" w:sz="0" w:space="0" w:color="auto"/>
      </w:divBdr>
    </w:div>
    <w:div w:id="1900896751">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rimleyht.frank-digital.co.uk/parentscarers/worried-your-child-unwell/diarrhoea-and-vomi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imleyht.frank-digital.co.uk/parentscarers/worried-your-child-unwell/diarrhoea-and-vomitin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nice.org.uk/Guidance/CG84" TargetMode="External"/><Relationship Id="rId4" Type="http://schemas.microsoft.com/office/2007/relationships/stylesWithEffects" Target="stylesWithEffects.xml"/><Relationship Id="rId9" Type="http://schemas.openxmlformats.org/officeDocument/2006/relationships/hyperlink" Target="mailto:Catriona.khetyar@nhs.n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075F-09DC-4CA5-B7A2-D74E7AFE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2021-06-30T13:30:00Z</dcterms:created>
  <dcterms:modified xsi:type="dcterms:W3CDTF">2021-06-30T13:30:00Z</dcterms:modified>
</cp:coreProperties>
</file>