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A91F8" w14:textId="77777777" w:rsidR="000A4433" w:rsidRDefault="00CF1E52" w:rsidP="00F9092C">
      <w:pPr>
        <w:pStyle w:val="Heading1"/>
        <w:spacing w:before="0" w:after="0" w:line="240" w:lineRule="auto"/>
        <w:jc w:val="center"/>
        <w:rPr>
          <w:sz w:val="20"/>
          <w:szCs w:val="20"/>
        </w:rPr>
      </w:pPr>
      <w:bookmarkStart w:id="0" w:name="_GoBack"/>
      <w:bookmarkEnd w:id="0"/>
      <w:r>
        <w:rPr>
          <w:noProof/>
        </w:rPr>
        <w:drawing>
          <wp:anchor distT="0" distB="0" distL="114300" distR="114300" simplePos="0" relativeHeight="251660288" behindDoc="0" locked="0" layoutInCell="1" allowOverlap="1" wp14:anchorId="63972048" wp14:editId="37BE6617">
            <wp:simplePos x="0" y="0"/>
            <wp:positionH relativeFrom="column">
              <wp:posOffset>-287020</wp:posOffset>
            </wp:positionH>
            <wp:positionV relativeFrom="paragraph">
              <wp:posOffset>-708025</wp:posOffset>
            </wp:positionV>
            <wp:extent cx="1257935" cy="230505"/>
            <wp:effectExtent l="0" t="0" r="12065" b="0"/>
            <wp:wrapTight wrapText="bothSides">
              <wp:wrapPolygon edited="0">
                <wp:start x="0" y="0"/>
                <wp:lineTo x="0" y="19041"/>
                <wp:lineTo x="21371" y="19041"/>
                <wp:lineTo x="2137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8">
                      <a:extLst>
                        <a:ext uri="{28A0092B-C50C-407E-A947-70E740481C1C}">
                          <a14:useLocalDpi xmlns:a14="http://schemas.microsoft.com/office/drawing/2010/main" val="0"/>
                        </a:ext>
                      </a:extLst>
                    </a:blip>
                    <a:srcRect b="47046"/>
                    <a:stretch/>
                  </pic:blipFill>
                  <pic:spPr bwMode="auto">
                    <a:xfrm>
                      <a:off x="0" y="0"/>
                      <a:ext cx="1257935" cy="230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54C26">
        <w:rPr>
          <w:b w:val="0"/>
          <w:noProof/>
          <w:color w:val="FF0000"/>
        </w:rPr>
        <w:drawing>
          <wp:anchor distT="0" distB="0" distL="114300" distR="114300" simplePos="0" relativeHeight="251658240" behindDoc="0" locked="0" layoutInCell="1" allowOverlap="1" wp14:anchorId="1E5F4478" wp14:editId="47D26757">
            <wp:simplePos x="0" y="0"/>
            <wp:positionH relativeFrom="column">
              <wp:posOffset>5621655</wp:posOffset>
            </wp:positionH>
            <wp:positionV relativeFrom="paragraph">
              <wp:posOffset>-937260</wp:posOffset>
            </wp:positionV>
            <wp:extent cx="656590" cy="511810"/>
            <wp:effectExtent l="0" t="0" r="3810" b="0"/>
            <wp:wrapSquare wrapText="bothSides"/>
            <wp:docPr id="2" name="Picture 2" descr="/Users/charlotte.hamilton/Desktop/NHS%20EnglandS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charlotte.hamilton/Desktop/NHS%20EnglandSP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6590" cy="511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0E816D" w14:textId="77777777" w:rsidR="00F9092C" w:rsidRDefault="00F9092C" w:rsidP="00F9092C">
      <w:pPr>
        <w:jc w:val="center"/>
      </w:pPr>
    </w:p>
    <w:p w14:paraId="4A88247D" w14:textId="77777777" w:rsidR="00F9092C" w:rsidRDefault="00F9092C" w:rsidP="00F9092C">
      <w:pPr>
        <w:jc w:val="center"/>
      </w:pPr>
    </w:p>
    <w:p w14:paraId="63ECB84F" w14:textId="77777777" w:rsidR="00F9092C" w:rsidRDefault="00F9092C" w:rsidP="00F9092C">
      <w:pPr>
        <w:jc w:val="center"/>
      </w:pPr>
    </w:p>
    <w:p w14:paraId="0B6793EE" w14:textId="77777777" w:rsidR="00F9092C" w:rsidRDefault="00F9092C" w:rsidP="00F9092C">
      <w:pPr>
        <w:jc w:val="center"/>
      </w:pPr>
    </w:p>
    <w:p w14:paraId="1FA2D426" w14:textId="77777777" w:rsidR="00F9092C" w:rsidRPr="00F9092C" w:rsidRDefault="00F9092C" w:rsidP="00F9092C">
      <w:pPr>
        <w:jc w:val="center"/>
      </w:pPr>
    </w:p>
    <w:p w14:paraId="44B1829B" w14:textId="77777777" w:rsidR="00FC7259" w:rsidRDefault="00FC7259" w:rsidP="00F9092C">
      <w:pPr>
        <w:jc w:val="center"/>
      </w:pPr>
    </w:p>
    <w:p w14:paraId="68EC551D" w14:textId="77777777" w:rsidR="00FC7259" w:rsidRDefault="00FC7259" w:rsidP="00F9092C">
      <w:pPr>
        <w:jc w:val="center"/>
      </w:pPr>
    </w:p>
    <w:p w14:paraId="4D8A2D73" w14:textId="77777777" w:rsidR="00FC7259" w:rsidRDefault="00FC7259" w:rsidP="00F9092C">
      <w:pPr>
        <w:jc w:val="center"/>
      </w:pPr>
    </w:p>
    <w:p w14:paraId="48FE6E8B" w14:textId="77777777" w:rsidR="00FC7259" w:rsidRDefault="00FC7259" w:rsidP="00F9092C">
      <w:pPr>
        <w:jc w:val="center"/>
      </w:pPr>
    </w:p>
    <w:p w14:paraId="63E39533" w14:textId="77777777" w:rsidR="00FC7259" w:rsidRDefault="00FC7259" w:rsidP="00F9092C">
      <w:pPr>
        <w:jc w:val="center"/>
      </w:pPr>
    </w:p>
    <w:p w14:paraId="2CDFA30A" w14:textId="77777777" w:rsidR="00FC7259" w:rsidRDefault="00FC7259" w:rsidP="00F9092C">
      <w:pPr>
        <w:jc w:val="center"/>
      </w:pPr>
    </w:p>
    <w:p w14:paraId="1A7E847C" w14:textId="77777777" w:rsidR="00FC7259" w:rsidRDefault="00FC7259" w:rsidP="00F9092C">
      <w:pPr>
        <w:jc w:val="center"/>
      </w:pPr>
    </w:p>
    <w:p w14:paraId="02AD5853" w14:textId="77777777" w:rsidR="00FC7259" w:rsidRPr="00FC7259" w:rsidRDefault="00FC7259" w:rsidP="00F9092C">
      <w:pPr>
        <w:jc w:val="center"/>
      </w:pPr>
    </w:p>
    <w:p w14:paraId="4F22225F" w14:textId="77777777" w:rsidR="00F9092C" w:rsidRDefault="00F9092C" w:rsidP="00F9092C">
      <w:pPr>
        <w:jc w:val="center"/>
        <w:rPr>
          <w:rFonts w:eastAsiaTheme="majorEastAsia" w:cs="Arial"/>
          <w:b/>
          <w:bCs/>
          <w:kern w:val="28"/>
          <w:szCs w:val="20"/>
          <w:u w:val="single"/>
        </w:rPr>
      </w:pPr>
    </w:p>
    <w:p w14:paraId="6B8D7585" w14:textId="77777777" w:rsidR="00F9092C" w:rsidRDefault="00F9092C" w:rsidP="00F9092C">
      <w:pPr>
        <w:jc w:val="center"/>
        <w:rPr>
          <w:rFonts w:eastAsiaTheme="majorEastAsia" w:cs="Arial"/>
          <w:b/>
          <w:bCs/>
          <w:kern w:val="28"/>
          <w:szCs w:val="20"/>
          <w:u w:val="single"/>
        </w:rPr>
      </w:pPr>
    </w:p>
    <w:p w14:paraId="2CE26C73" w14:textId="77777777" w:rsidR="00F9092C" w:rsidRDefault="00F9092C" w:rsidP="00F9092C">
      <w:pPr>
        <w:jc w:val="center"/>
        <w:rPr>
          <w:rFonts w:eastAsiaTheme="majorEastAsia" w:cs="Arial"/>
          <w:b/>
          <w:bCs/>
          <w:kern w:val="28"/>
          <w:szCs w:val="20"/>
          <w:u w:val="single"/>
        </w:rPr>
      </w:pPr>
    </w:p>
    <w:p w14:paraId="05673872" w14:textId="77777777" w:rsidR="00FC7259" w:rsidRDefault="00FC7259" w:rsidP="00F9092C">
      <w:pPr>
        <w:jc w:val="center"/>
        <w:rPr>
          <w:rFonts w:eastAsiaTheme="majorEastAsia" w:cs="Arial"/>
          <w:b/>
          <w:bCs/>
          <w:kern w:val="28"/>
          <w:szCs w:val="20"/>
          <w:u w:val="single"/>
        </w:rPr>
      </w:pPr>
    </w:p>
    <w:p w14:paraId="63ED1786" w14:textId="77777777" w:rsidR="00FC7259" w:rsidRDefault="00FC7259" w:rsidP="00F9092C">
      <w:pPr>
        <w:jc w:val="center"/>
        <w:rPr>
          <w:rFonts w:eastAsiaTheme="majorEastAsia" w:cs="Arial"/>
          <w:b/>
          <w:bCs/>
          <w:kern w:val="28"/>
          <w:szCs w:val="20"/>
          <w:u w:val="single"/>
        </w:rPr>
      </w:pPr>
    </w:p>
    <w:p w14:paraId="19AC4CAB" w14:textId="77777777" w:rsidR="00FC7259" w:rsidRDefault="00FC7259" w:rsidP="00F9092C">
      <w:pPr>
        <w:jc w:val="center"/>
        <w:rPr>
          <w:rFonts w:ascii="Georgia" w:eastAsiaTheme="majorEastAsia" w:hAnsi="Georgia" w:cs="Arial"/>
          <w:b/>
          <w:bCs/>
          <w:kern w:val="28"/>
          <w:sz w:val="40"/>
          <w:szCs w:val="40"/>
        </w:rPr>
      </w:pPr>
    </w:p>
    <w:p w14:paraId="0205FF90" w14:textId="77777777" w:rsidR="00FC7259" w:rsidRPr="00B44D83" w:rsidRDefault="00B659C3" w:rsidP="00F9092C">
      <w:pPr>
        <w:jc w:val="center"/>
        <w:rPr>
          <w:rFonts w:ascii="Georgia" w:eastAsiaTheme="majorEastAsia" w:hAnsi="Georgia" w:cs="Arial"/>
          <w:bCs/>
          <w:kern w:val="28"/>
          <w:sz w:val="56"/>
          <w:szCs w:val="56"/>
        </w:rPr>
      </w:pPr>
      <w:r>
        <w:rPr>
          <w:rFonts w:ascii="Georgia" w:eastAsiaTheme="majorEastAsia" w:hAnsi="Georgia" w:cs="Arial"/>
          <w:bCs/>
          <w:kern w:val="28"/>
          <w:sz w:val="56"/>
          <w:szCs w:val="56"/>
        </w:rPr>
        <w:t xml:space="preserve">Stay Well Pharmacy </w:t>
      </w:r>
      <w:r w:rsidR="00A85ED5">
        <w:rPr>
          <w:rFonts w:ascii="Georgia" w:eastAsiaTheme="majorEastAsia" w:hAnsi="Georgia" w:cs="Arial"/>
          <w:bCs/>
          <w:kern w:val="28"/>
          <w:sz w:val="56"/>
          <w:szCs w:val="56"/>
        </w:rPr>
        <w:t xml:space="preserve"> </w:t>
      </w:r>
    </w:p>
    <w:p w14:paraId="3B29D6B5" w14:textId="77777777" w:rsidR="00FC7259" w:rsidRPr="00B44D83" w:rsidRDefault="00FC7259" w:rsidP="00F9092C">
      <w:pPr>
        <w:jc w:val="center"/>
        <w:rPr>
          <w:rFonts w:ascii="Georgia" w:eastAsiaTheme="majorEastAsia" w:hAnsi="Georgia" w:cs="Arial"/>
          <w:bCs/>
          <w:kern w:val="28"/>
          <w:sz w:val="40"/>
          <w:szCs w:val="40"/>
        </w:rPr>
      </w:pPr>
    </w:p>
    <w:p w14:paraId="4F1EBBB7" w14:textId="77777777" w:rsidR="00FC7259" w:rsidRDefault="00A85ED5" w:rsidP="00F9092C">
      <w:pPr>
        <w:jc w:val="center"/>
        <w:rPr>
          <w:rFonts w:ascii="Georgia" w:eastAsiaTheme="majorEastAsia" w:hAnsi="Georgia" w:cs="Arial"/>
          <w:bCs/>
          <w:kern w:val="28"/>
          <w:sz w:val="40"/>
          <w:szCs w:val="40"/>
        </w:rPr>
      </w:pPr>
      <w:r>
        <w:rPr>
          <w:rFonts w:ascii="Georgia" w:eastAsiaTheme="majorEastAsia" w:hAnsi="Georgia" w:cs="Arial"/>
          <w:bCs/>
          <w:kern w:val="28"/>
          <w:sz w:val="40"/>
          <w:szCs w:val="40"/>
        </w:rPr>
        <w:t>Communications toolkit</w:t>
      </w:r>
    </w:p>
    <w:p w14:paraId="691443C7" w14:textId="77777777" w:rsidR="00FC7259" w:rsidRDefault="00FC7259" w:rsidP="00F9092C">
      <w:pPr>
        <w:jc w:val="center"/>
        <w:rPr>
          <w:rFonts w:ascii="Georgia" w:eastAsiaTheme="majorEastAsia" w:hAnsi="Georgia" w:cs="Arial"/>
          <w:bCs/>
          <w:kern w:val="28"/>
          <w:sz w:val="40"/>
          <w:szCs w:val="40"/>
        </w:rPr>
      </w:pPr>
    </w:p>
    <w:p w14:paraId="49792380" w14:textId="77777777" w:rsidR="00FC7259" w:rsidRDefault="00777ECC" w:rsidP="00F9092C">
      <w:pPr>
        <w:jc w:val="center"/>
        <w:rPr>
          <w:rFonts w:ascii="Georgia" w:eastAsiaTheme="majorEastAsia" w:hAnsi="Georgia" w:cs="Arial"/>
          <w:bCs/>
          <w:kern w:val="28"/>
          <w:szCs w:val="40"/>
        </w:rPr>
      </w:pPr>
      <w:r>
        <w:rPr>
          <w:rFonts w:ascii="Georgia" w:eastAsiaTheme="majorEastAsia" w:hAnsi="Georgia" w:cs="Arial"/>
          <w:bCs/>
          <w:kern w:val="28"/>
          <w:szCs w:val="40"/>
        </w:rPr>
        <w:t>Febr</w:t>
      </w:r>
      <w:r w:rsidR="001B353D">
        <w:rPr>
          <w:rFonts w:ascii="Georgia" w:eastAsiaTheme="majorEastAsia" w:hAnsi="Georgia" w:cs="Arial"/>
          <w:bCs/>
          <w:kern w:val="28"/>
          <w:szCs w:val="40"/>
        </w:rPr>
        <w:t xml:space="preserve">uary </w:t>
      </w:r>
      <w:r w:rsidR="0062160D">
        <w:rPr>
          <w:rFonts w:ascii="Georgia" w:eastAsiaTheme="majorEastAsia" w:hAnsi="Georgia" w:cs="Arial"/>
          <w:bCs/>
          <w:kern w:val="28"/>
          <w:szCs w:val="40"/>
        </w:rPr>
        <w:t>201</w:t>
      </w:r>
      <w:r w:rsidR="001B353D">
        <w:rPr>
          <w:rFonts w:ascii="Georgia" w:eastAsiaTheme="majorEastAsia" w:hAnsi="Georgia" w:cs="Arial"/>
          <w:bCs/>
          <w:kern w:val="28"/>
          <w:szCs w:val="40"/>
        </w:rPr>
        <w:t>8</w:t>
      </w:r>
    </w:p>
    <w:p w14:paraId="4753C928" w14:textId="77777777" w:rsidR="001F3DA5" w:rsidRPr="00B44D83" w:rsidRDefault="001F3DA5" w:rsidP="00F9092C">
      <w:pPr>
        <w:jc w:val="center"/>
        <w:rPr>
          <w:rFonts w:ascii="Georgia" w:eastAsiaTheme="majorEastAsia" w:hAnsi="Georgia" w:cs="Arial"/>
          <w:bCs/>
          <w:kern w:val="28"/>
          <w:szCs w:val="40"/>
        </w:rPr>
      </w:pPr>
    </w:p>
    <w:p w14:paraId="7458CD55" w14:textId="77777777" w:rsidR="00091CD1" w:rsidRDefault="00091CD1" w:rsidP="00F9092C"/>
    <w:p w14:paraId="0DCA32DD" w14:textId="77777777" w:rsidR="00E50630" w:rsidRDefault="00E50630" w:rsidP="00F9092C"/>
    <w:p w14:paraId="210DFADD" w14:textId="77777777" w:rsidR="00E50630" w:rsidRDefault="00E50630" w:rsidP="00F9092C"/>
    <w:p w14:paraId="305DBB11" w14:textId="77777777" w:rsidR="00E50630" w:rsidRDefault="00E50630" w:rsidP="00F9092C"/>
    <w:p w14:paraId="16DE394B" w14:textId="77777777" w:rsidR="001F3DA5" w:rsidRPr="002372BB" w:rsidRDefault="001F3DA5" w:rsidP="001F3DA5">
      <w:pPr>
        <w:jc w:val="center"/>
        <w:rPr>
          <w:rFonts w:ascii="Georgia" w:hAnsi="Georgia" w:cs="Arial"/>
          <w:b/>
          <w:color w:val="FF0000"/>
          <w:u w:val="single"/>
        </w:rPr>
      </w:pPr>
      <w:r w:rsidRPr="002372BB">
        <w:rPr>
          <w:rFonts w:ascii="Georgia" w:hAnsi="Georgia" w:cs="Arial"/>
          <w:b/>
          <w:color w:val="FF0000"/>
          <w:u w:val="single"/>
        </w:rPr>
        <w:t xml:space="preserve">Please note that content in this Toolkit is embargoed and should not be released to the public or media until 00:01 hours </w:t>
      </w:r>
      <w:r w:rsidR="002372BB" w:rsidRPr="002372BB">
        <w:rPr>
          <w:rFonts w:ascii="Georgia" w:hAnsi="Georgia" w:cs="Arial"/>
          <w:b/>
          <w:color w:val="FF0000"/>
          <w:u w:val="single"/>
        </w:rPr>
        <w:t>12</w:t>
      </w:r>
      <w:r w:rsidR="002372BB">
        <w:rPr>
          <w:rFonts w:ascii="Georgia" w:hAnsi="Georgia" w:cs="Arial"/>
          <w:b/>
          <w:color w:val="FF0000"/>
          <w:u w:val="single"/>
        </w:rPr>
        <w:t xml:space="preserve"> February 2018</w:t>
      </w:r>
    </w:p>
    <w:p w14:paraId="6648BBF9" w14:textId="77777777" w:rsidR="001F3DA5" w:rsidRPr="00FC5C9C" w:rsidRDefault="001F3DA5" w:rsidP="001F3DA5">
      <w:pPr>
        <w:jc w:val="center"/>
        <w:rPr>
          <w:rFonts w:ascii="Georgia" w:hAnsi="Georgia" w:cs="Arial"/>
          <w:b/>
          <w:u w:val="single"/>
        </w:rPr>
      </w:pPr>
    </w:p>
    <w:p w14:paraId="0F603579" w14:textId="252172C9" w:rsidR="001F3DA5" w:rsidRPr="002372BB" w:rsidRDefault="001F3DA5" w:rsidP="001F3DA5">
      <w:pPr>
        <w:jc w:val="center"/>
        <w:rPr>
          <w:rFonts w:ascii="Georgia" w:hAnsi="Georgia" w:cs="Arial"/>
        </w:rPr>
      </w:pPr>
      <w:r w:rsidRPr="002372BB">
        <w:rPr>
          <w:rFonts w:ascii="Georgia" w:hAnsi="Georgia" w:cs="Arial"/>
        </w:rPr>
        <w:t xml:space="preserve">If you have any queries, please contact the </w:t>
      </w:r>
      <w:r w:rsidR="00202650" w:rsidRPr="002372BB">
        <w:rPr>
          <w:rFonts w:ascii="Georgia" w:hAnsi="Georgia" w:cs="Arial"/>
        </w:rPr>
        <w:t xml:space="preserve">Stay Well </w:t>
      </w:r>
      <w:r w:rsidR="002372BB" w:rsidRPr="002372BB">
        <w:rPr>
          <w:rFonts w:ascii="Georgia" w:hAnsi="Georgia" w:cs="Arial"/>
        </w:rPr>
        <w:t xml:space="preserve">team at </w:t>
      </w:r>
      <w:proofErr w:type="spellStart"/>
      <w:r w:rsidR="002372BB" w:rsidRPr="002372BB">
        <w:rPr>
          <w:rFonts w:ascii="Georgia" w:hAnsi="Georgia" w:cs="Arial"/>
        </w:rPr>
        <w:t>freuds</w:t>
      </w:r>
      <w:proofErr w:type="spellEnd"/>
      <w:r w:rsidR="002372BB" w:rsidRPr="002372BB">
        <w:rPr>
          <w:rFonts w:ascii="Georgia" w:hAnsi="Georgia" w:cs="Arial"/>
        </w:rPr>
        <w:t xml:space="preserve"> at</w:t>
      </w:r>
      <w:r w:rsidRPr="002372BB">
        <w:rPr>
          <w:rFonts w:ascii="Georgia" w:hAnsi="Georgia" w:cs="Arial"/>
        </w:rPr>
        <w:t xml:space="preserve"> </w:t>
      </w:r>
      <w:r w:rsidR="002372BB" w:rsidRPr="002372BB">
        <w:rPr>
          <w:rFonts w:ascii="Georgia" w:hAnsi="Georgia" w:cs="Arial"/>
        </w:rPr>
        <w:t>nhs</w:t>
      </w:r>
      <w:hyperlink r:id="rId10" w:history="1">
        <w:r w:rsidRPr="002372BB">
          <w:rPr>
            <w:rFonts w:ascii="Georgia" w:hAnsi="Georgia" w:cs="Arial"/>
          </w:rPr>
          <w:t>@freuds.com</w:t>
        </w:r>
      </w:hyperlink>
      <w:r w:rsidRPr="002372BB">
        <w:rPr>
          <w:rFonts w:ascii="Georgia" w:hAnsi="Georgia" w:cs="Arial"/>
        </w:rPr>
        <w:t xml:space="preserve"> </w:t>
      </w:r>
    </w:p>
    <w:p w14:paraId="78F019A7" w14:textId="77777777" w:rsidR="001F3DA5" w:rsidRDefault="001F3DA5" w:rsidP="00F9092C"/>
    <w:p w14:paraId="2E150C70" w14:textId="77777777" w:rsidR="00091CD1" w:rsidRDefault="00091CD1" w:rsidP="00F9092C"/>
    <w:p w14:paraId="788AE666" w14:textId="77777777" w:rsidR="00091CD1" w:rsidRDefault="00091CD1" w:rsidP="00F9092C"/>
    <w:p w14:paraId="03B5BC5D" w14:textId="77777777" w:rsidR="00091CD1" w:rsidRDefault="00091CD1" w:rsidP="00F9092C"/>
    <w:p w14:paraId="6E07DF13" w14:textId="77777777" w:rsidR="009740E9" w:rsidRDefault="009740E9" w:rsidP="00F9092C"/>
    <w:p w14:paraId="3F05CAF2" w14:textId="77777777" w:rsidR="00784694" w:rsidRDefault="00784694" w:rsidP="00F9092C"/>
    <w:p w14:paraId="5C47873F" w14:textId="77777777" w:rsidR="00784694" w:rsidRDefault="00784694" w:rsidP="00F9092C"/>
    <w:p w14:paraId="3F1C53DA" w14:textId="77777777" w:rsidR="00F9092C" w:rsidRDefault="00F9092C" w:rsidP="00F9092C">
      <w:pPr>
        <w:tabs>
          <w:tab w:val="center" w:pos="4680"/>
          <w:tab w:val="right" w:pos="9360"/>
        </w:tabs>
        <w:jc w:val="both"/>
        <w:rPr>
          <w:rFonts w:ascii="Century Schoolbook" w:eastAsia="Times New Roman" w:hAnsi="Century Schoolbook" w:cs="Arial"/>
          <w:b/>
          <w:color w:val="404040"/>
          <w:sz w:val="16"/>
          <w:szCs w:val="22"/>
        </w:rPr>
      </w:pPr>
    </w:p>
    <w:p w14:paraId="3CC9B57A" w14:textId="77777777" w:rsidR="00F9092C" w:rsidRDefault="00F9092C" w:rsidP="00F9092C">
      <w:pPr>
        <w:tabs>
          <w:tab w:val="center" w:pos="4680"/>
          <w:tab w:val="right" w:pos="9360"/>
        </w:tabs>
        <w:jc w:val="both"/>
        <w:rPr>
          <w:rFonts w:ascii="Century Schoolbook" w:eastAsia="Times New Roman" w:hAnsi="Century Schoolbook" w:cs="Arial"/>
          <w:b/>
          <w:color w:val="404040"/>
          <w:sz w:val="16"/>
          <w:szCs w:val="22"/>
        </w:rPr>
      </w:pPr>
    </w:p>
    <w:p w14:paraId="2143D6A6" w14:textId="77777777" w:rsidR="00F9092C" w:rsidRPr="00F9092C" w:rsidRDefault="00F9092C" w:rsidP="00F9092C">
      <w:pPr>
        <w:tabs>
          <w:tab w:val="center" w:pos="4680"/>
          <w:tab w:val="right" w:pos="9360"/>
        </w:tabs>
        <w:jc w:val="both"/>
        <w:rPr>
          <w:rFonts w:ascii="Georgia" w:eastAsia="Times New Roman" w:hAnsi="Georgia" w:cs="Arial"/>
          <w:b/>
          <w:color w:val="404040"/>
          <w:sz w:val="16"/>
          <w:szCs w:val="22"/>
        </w:rPr>
      </w:pPr>
    </w:p>
    <w:p w14:paraId="428E632A" w14:textId="77777777" w:rsidR="00F9092C" w:rsidRPr="00F9092C" w:rsidRDefault="00F9092C" w:rsidP="00F9092C">
      <w:pPr>
        <w:tabs>
          <w:tab w:val="center" w:pos="4680"/>
          <w:tab w:val="right" w:pos="9360"/>
        </w:tabs>
        <w:jc w:val="both"/>
        <w:rPr>
          <w:rFonts w:ascii="Georgia" w:eastAsia="Times New Roman" w:hAnsi="Georgia" w:cs="Arial"/>
          <w:b/>
          <w:color w:val="404040"/>
          <w:sz w:val="16"/>
          <w:szCs w:val="22"/>
        </w:rPr>
      </w:pPr>
    </w:p>
    <w:p w14:paraId="5C9922F8" w14:textId="77777777" w:rsidR="00D94165" w:rsidRDefault="00D94165" w:rsidP="00D94165">
      <w:pPr>
        <w:spacing w:line="360" w:lineRule="auto"/>
        <w:rPr>
          <w:rFonts w:ascii="Georgia" w:hAnsi="Georgia" w:cs="Arial"/>
          <w:b/>
          <w:bCs/>
          <w:szCs w:val="20"/>
          <w:u w:val="single"/>
        </w:rPr>
      </w:pPr>
    </w:p>
    <w:p w14:paraId="2F8027DA" w14:textId="638DECF1" w:rsidR="009B6200" w:rsidRPr="003C43CD" w:rsidRDefault="00FC5C9C" w:rsidP="003C43CD">
      <w:pPr>
        <w:spacing w:line="360" w:lineRule="auto"/>
        <w:rPr>
          <w:rFonts w:asciiTheme="minorHAnsi" w:hAnsiTheme="minorHAnsi" w:cs="Arial"/>
          <w:b/>
          <w:bCs/>
          <w:sz w:val="20"/>
          <w:szCs w:val="20"/>
          <w:u w:val="single"/>
        </w:rPr>
      </w:pPr>
      <w:r w:rsidRPr="003C43CD">
        <w:rPr>
          <w:rFonts w:asciiTheme="minorHAnsi" w:hAnsiTheme="minorHAnsi" w:cs="Arial"/>
          <w:b/>
          <w:bCs/>
          <w:sz w:val="20"/>
          <w:szCs w:val="20"/>
          <w:u w:val="single"/>
        </w:rPr>
        <w:lastRenderedPageBreak/>
        <w:t>Campaign o</w:t>
      </w:r>
      <w:r w:rsidR="00A85ED5" w:rsidRPr="003C43CD">
        <w:rPr>
          <w:rFonts w:asciiTheme="minorHAnsi" w:hAnsiTheme="minorHAnsi" w:cs="Arial"/>
          <w:b/>
          <w:bCs/>
          <w:sz w:val="20"/>
          <w:szCs w:val="20"/>
          <w:u w:val="single"/>
        </w:rPr>
        <w:t>verview</w:t>
      </w:r>
      <w:r w:rsidRPr="003C43CD">
        <w:rPr>
          <w:rFonts w:asciiTheme="minorHAnsi" w:hAnsiTheme="minorHAnsi" w:cs="Arial"/>
          <w:b/>
          <w:bCs/>
          <w:sz w:val="20"/>
          <w:szCs w:val="20"/>
          <w:u w:val="single"/>
        </w:rPr>
        <w:t xml:space="preserve"> </w:t>
      </w:r>
    </w:p>
    <w:p w14:paraId="531FF1F6" w14:textId="77777777" w:rsidR="009B6200" w:rsidRPr="00D94165" w:rsidRDefault="009B6200" w:rsidP="00D94165">
      <w:pPr>
        <w:spacing w:line="360" w:lineRule="auto"/>
        <w:rPr>
          <w:rFonts w:asciiTheme="minorHAnsi" w:hAnsiTheme="minorHAnsi" w:cs="Arial"/>
          <w:b/>
          <w:bCs/>
          <w:sz w:val="20"/>
          <w:szCs w:val="20"/>
          <w:u w:val="single"/>
        </w:rPr>
      </w:pPr>
    </w:p>
    <w:p w14:paraId="33AF2858" w14:textId="77777777" w:rsidR="005A19BF" w:rsidRPr="00D94165" w:rsidRDefault="00FC5C9C" w:rsidP="00D94165">
      <w:pPr>
        <w:spacing w:line="360" w:lineRule="auto"/>
        <w:rPr>
          <w:rFonts w:asciiTheme="minorHAnsi" w:hAnsiTheme="minorHAnsi" w:cs="Arial"/>
          <w:b/>
          <w:bCs/>
          <w:sz w:val="20"/>
          <w:szCs w:val="20"/>
        </w:rPr>
      </w:pPr>
      <w:r w:rsidRPr="00D94165">
        <w:rPr>
          <w:rFonts w:asciiTheme="minorHAnsi" w:hAnsiTheme="minorHAnsi" w:cs="Arial"/>
          <w:b/>
          <w:bCs/>
          <w:sz w:val="20"/>
          <w:szCs w:val="20"/>
        </w:rPr>
        <w:t xml:space="preserve">NHS Stay Well </w:t>
      </w:r>
      <w:r w:rsidR="00D76145" w:rsidRPr="00D94165">
        <w:rPr>
          <w:rFonts w:asciiTheme="minorHAnsi" w:hAnsiTheme="minorHAnsi" w:cs="Arial"/>
          <w:b/>
          <w:bCs/>
          <w:sz w:val="20"/>
          <w:szCs w:val="20"/>
        </w:rPr>
        <w:t xml:space="preserve">Pharmacy </w:t>
      </w:r>
      <w:r w:rsidRPr="00D94165">
        <w:rPr>
          <w:rFonts w:asciiTheme="minorHAnsi" w:hAnsiTheme="minorHAnsi" w:cs="Arial"/>
          <w:b/>
          <w:bCs/>
          <w:sz w:val="20"/>
          <w:szCs w:val="20"/>
        </w:rPr>
        <w:t>Campaign Background</w:t>
      </w:r>
    </w:p>
    <w:p w14:paraId="61AB7735" w14:textId="77777777" w:rsidR="00E50630" w:rsidRPr="00D94165" w:rsidRDefault="00E50630" w:rsidP="00D94165">
      <w:pPr>
        <w:spacing w:line="360" w:lineRule="auto"/>
        <w:rPr>
          <w:rFonts w:asciiTheme="minorHAnsi" w:hAnsiTheme="minorHAnsi" w:cs="Arial"/>
          <w:bCs/>
          <w:sz w:val="20"/>
          <w:szCs w:val="20"/>
        </w:rPr>
      </w:pPr>
    </w:p>
    <w:p w14:paraId="0A0911C9" w14:textId="77777777" w:rsidR="00EF52B4" w:rsidRPr="00D94165" w:rsidRDefault="00FC5C9C" w:rsidP="00D94165">
      <w:pPr>
        <w:spacing w:line="360" w:lineRule="auto"/>
        <w:rPr>
          <w:rFonts w:asciiTheme="minorHAnsi" w:hAnsiTheme="minorHAnsi" w:cs="Arial"/>
          <w:bCs/>
          <w:sz w:val="20"/>
          <w:szCs w:val="20"/>
        </w:rPr>
      </w:pPr>
      <w:r w:rsidRPr="00D94165">
        <w:rPr>
          <w:rFonts w:asciiTheme="minorHAnsi" w:hAnsiTheme="minorHAnsi" w:cs="Arial"/>
          <w:bCs/>
          <w:sz w:val="20"/>
          <w:szCs w:val="20"/>
        </w:rPr>
        <w:t xml:space="preserve">NHS England is launching ‘Stay Well Pharmacy’ on </w:t>
      </w:r>
      <w:r w:rsidR="00E50630" w:rsidRPr="00D94165">
        <w:rPr>
          <w:rFonts w:asciiTheme="minorHAnsi" w:hAnsiTheme="minorHAnsi" w:cs="Arial"/>
          <w:bCs/>
          <w:sz w:val="20"/>
          <w:szCs w:val="20"/>
        </w:rPr>
        <w:t>12</w:t>
      </w:r>
      <w:r w:rsidR="00D20BE4" w:rsidRPr="00D94165">
        <w:rPr>
          <w:rFonts w:asciiTheme="minorHAnsi" w:hAnsiTheme="minorHAnsi" w:cs="Arial"/>
          <w:bCs/>
          <w:sz w:val="20"/>
          <w:szCs w:val="20"/>
        </w:rPr>
        <w:t xml:space="preserve"> February 2018. It is </w:t>
      </w:r>
      <w:r w:rsidRPr="00D94165">
        <w:rPr>
          <w:rFonts w:asciiTheme="minorHAnsi" w:hAnsiTheme="minorHAnsi" w:cs="Arial"/>
          <w:bCs/>
          <w:sz w:val="20"/>
          <w:szCs w:val="20"/>
        </w:rPr>
        <w:t>a new</w:t>
      </w:r>
      <w:r w:rsidR="00F657A7" w:rsidRPr="00D94165">
        <w:rPr>
          <w:rFonts w:asciiTheme="minorHAnsi" w:hAnsiTheme="minorHAnsi" w:cs="Arial"/>
          <w:bCs/>
          <w:sz w:val="20"/>
          <w:szCs w:val="20"/>
        </w:rPr>
        <w:t>,</w:t>
      </w:r>
      <w:r w:rsidRPr="00D94165">
        <w:rPr>
          <w:rFonts w:asciiTheme="minorHAnsi" w:hAnsiTheme="minorHAnsi" w:cs="Arial"/>
          <w:bCs/>
          <w:sz w:val="20"/>
          <w:szCs w:val="20"/>
        </w:rPr>
        <w:t xml:space="preserve"> national campaign to </w:t>
      </w:r>
      <w:r w:rsidR="00E50630" w:rsidRPr="00D94165">
        <w:rPr>
          <w:rFonts w:asciiTheme="minorHAnsi" w:hAnsiTheme="minorHAnsi" w:cs="Arial"/>
          <w:bCs/>
          <w:sz w:val="20"/>
          <w:szCs w:val="20"/>
        </w:rPr>
        <w:t xml:space="preserve">raise awareness of and </w:t>
      </w:r>
      <w:r w:rsidRPr="00D94165">
        <w:rPr>
          <w:rFonts w:asciiTheme="minorHAnsi" w:hAnsiTheme="minorHAnsi" w:cs="Arial"/>
          <w:bCs/>
          <w:sz w:val="20"/>
          <w:szCs w:val="20"/>
        </w:rPr>
        <w:t>promote the use of community</w:t>
      </w:r>
      <w:r w:rsidR="005A361C" w:rsidRPr="00D94165">
        <w:rPr>
          <w:rFonts w:asciiTheme="minorHAnsi" w:hAnsiTheme="minorHAnsi" w:cs="Arial"/>
          <w:bCs/>
          <w:sz w:val="20"/>
          <w:szCs w:val="20"/>
        </w:rPr>
        <w:t xml:space="preserve"> pharmacy</w:t>
      </w:r>
      <w:r w:rsidR="00777ECC" w:rsidRPr="00D94165">
        <w:rPr>
          <w:rFonts w:asciiTheme="minorHAnsi" w:hAnsiTheme="minorHAnsi" w:cs="Arial"/>
          <w:bCs/>
          <w:sz w:val="20"/>
          <w:szCs w:val="20"/>
        </w:rPr>
        <w:t xml:space="preserve"> for clinical advice for minor health concerns</w:t>
      </w:r>
      <w:r w:rsidRPr="00D94165">
        <w:rPr>
          <w:rFonts w:asciiTheme="minorHAnsi" w:hAnsiTheme="minorHAnsi" w:cs="Arial"/>
          <w:bCs/>
          <w:sz w:val="20"/>
          <w:szCs w:val="20"/>
        </w:rPr>
        <w:t>.</w:t>
      </w:r>
      <w:r w:rsidR="00097FD7" w:rsidRPr="00D94165">
        <w:rPr>
          <w:rFonts w:asciiTheme="minorHAnsi" w:hAnsiTheme="minorHAnsi" w:cs="Arial"/>
          <w:bCs/>
          <w:sz w:val="20"/>
          <w:szCs w:val="20"/>
        </w:rPr>
        <w:t xml:space="preserve"> </w:t>
      </w:r>
    </w:p>
    <w:p w14:paraId="18FC0438" w14:textId="77777777" w:rsidR="00EF52B4" w:rsidRPr="00D94165" w:rsidRDefault="00EF52B4" w:rsidP="00D94165">
      <w:pPr>
        <w:spacing w:line="360" w:lineRule="auto"/>
        <w:rPr>
          <w:rFonts w:asciiTheme="minorHAnsi" w:hAnsiTheme="minorHAnsi" w:cs="Arial"/>
          <w:bCs/>
          <w:sz w:val="20"/>
          <w:szCs w:val="20"/>
        </w:rPr>
      </w:pPr>
    </w:p>
    <w:p w14:paraId="173A94AA" w14:textId="77777777" w:rsidR="000231A1" w:rsidRPr="00D94165" w:rsidRDefault="00EF52B4" w:rsidP="00D94165">
      <w:pPr>
        <w:spacing w:line="360" w:lineRule="auto"/>
        <w:rPr>
          <w:rFonts w:asciiTheme="minorHAnsi" w:hAnsiTheme="minorHAnsi" w:cs="Arial"/>
          <w:bCs/>
          <w:sz w:val="20"/>
          <w:szCs w:val="20"/>
        </w:rPr>
      </w:pPr>
      <w:r w:rsidRPr="00D94165">
        <w:rPr>
          <w:rFonts w:asciiTheme="minorHAnsi" w:hAnsiTheme="minorHAnsi" w:cs="Arial"/>
          <w:bCs/>
          <w:sz w:val="20"/>
          <w:szCs w:val="20"/>
        </w:rPr>
        <w:t xml:space="preserve">The campaign aims to raise awareness that </w:t>
      </w:r>
      <w:r w:rsidR="009D1FF6" w:rsidRPr="00D94165">
        <w:rPr>
          <w:rFonts w:asciiTheme="minorHAnsi" w:hAnsiTheme="minorHAnsi" w:cs="Arial"/>
          <w:bCs/>
          <w:sz w:val="20"/>
          <w:szCs w:val="20"/>
        </w:rPr>
        <w:t xml:space="preserve">the </w:t>
      </w:r>
      <w:r w:rsidR="00F657A7" w:rsidRPr="00D94165">
        <w:rPr>
          <w:rFonts w:asciiTheme="minorHAnsi" w:hAnsiTheme="minorHAnsi" w:cs="Arial"/>
          <w:bCs/>
          <w:sz w:val="20"/>
          <w:szCs w:val="20"/>
        </w:rPr>
        <w:t xml:space="preserve">local </w:t>
      </w:r>
      <w:r w:rsidRPr="00D94165">
        <w:rPr>
          <w:rFonts w:asciiTheme="minorHAnsi" w:hAnsiTheme="minorHAnsi" w:cs="Arial"/>
          <w:bCs/>
          <w:sz w:val="20"/>
          <w:szCs w:val="20"/>
        </w:rPr>
        <w:t xml:space="preserve">pharmacy is the first place to go to for </w:t>
      </w:r>
      <w:r w:rsidR="005A361C" w:rsidRPr="00D94165">
        <w:rPr>
          <w:rFonts w:asciiTheme="minorHAnsi" w:hAnsiTheme="minorHAnsi" w:cs="Arial"/>
          <w:bCs/>
          <w:sz w:val="20"/>
          <w:szCs w:val="20"/>
        </w:rPr>
        <w:t xml:space="preserve">clinical </w:t>
      </w:r>
      <w:r w:rsidRPr="00D94165">
        <w:rPr>
          <w:rFonts w:asciiTheme="minorHAnsi" w:hAnsiTheme="minorHAnsi" w:cs="Arial"/>
          <w:bCs/>
          <w:sz w:val="20"/>
          <w:szCs w:val="20"/>
        </w:rPr>
        <w:t>advice</w:t>
      </w:r>
      <w:r w:rsidR="002223AE" w:rsidRPr="00D94165">
        <w:rPr>
          <w:rFonts w:asciiTheme="minorHAnsi" w:hAnsiTheme="minorHAnsi" w:cs="Arial"/>
          <w:bCs/>
          <w:sz w:val="20"/>
          <w:szCs w:val="20"/>
        </w:rPr>
        <w:t xml:space="preserve"> or over the counter medicines to treat </w:t>
      </w:r>
      <w:r w:rsidRPr="00D94165">
        <w:rPr>
          <w:rFonts w:asciiTheme="minorHAnsi" w:hAnsiTheme="minorHAnsi" w:cs="Arial"/>
          <w:bCs/>
          <w:sz w:val="20"/>
          <w:szCs w:val="20"/>
        </w:rPr>
        <w:t xml:space="preserve">minor health concerns such as </w:t>
      </w:r>
      <w:r w:rsidR="00777ECC" w:rsidRPr="00D94165">
        <w:rPr>
          <w:rFonts w:asciiTheme="minorHAnsi" w:hAnsiTheme="minorHAnsi" w:cs="Arial"/>
          <w:bCs/>
          <w:sz w:val="20"/>
          <w:szCs w:val="20"/>
        </w:rPr>
        <w:t xml:space="preserve">sore throats, </w:t>
      </w:r>
      <w:r w:rsidRPr="00D94165">
        <w:rPr>
          <w:rFonts w:asciiTheme="minorHAnsi" w:hAnsiTheme="minorHAnsi" w:cs="Arial"/>
          <w:bCs/>
          <w:sz w:val="20"/>
          <w:szCs w:val="20"/>
        </w:rPr>
        <w:t>coughs, colds</w:t>
      </w:r>
      <w:r w:rsidR="00F1661F" w:rsidRPr="00D94165">
        <w:rPr>
          <w:rFonts w:asciiTheme="minorHAnsi" w:hAnsiTheme="minorHAnsi" w:cs="Arial"/>
          <w:bCs/>
          <w:sz w:val="20"/>
          <w:szCs w:val="20"/>
        </w:rPr>
        <w:t xml:space="preserve">, </w:t>
      </w:r>
      <w:r w:rsidRPr="00D94165">
        <w:rPr>
          <w:rFonts w:asciiTheme="minorHAnsi" w:hAnsiTheme="minorHAnsi" w:cs="Arial"/>
          <w:bCs/>
          <w:sz w:val="20"/>
          <w:szCs w:val="20"/>
        </w:rPr>
        <w:t>tummy troubles</w:t>
      </w:r>
      <w:r w:rsidR="00E7752B" w:rsidRPr="00D94165">
        <w:rPr>
          <w:rFonts w:asciiTheme="minorHAnsi" w:hAnsiTheme="minorHAnsi" w:cs="Arial"/>
          <w:bCs/>
          <w:sz w:val="20"/>
          <w:szCs w:val="20"/>
        </w:rPr>
        <w:t>,</w:t>
      </w:r>
      <w:r w:rsidR="0052102A" w:rsidRPr="00D94165">
        <w:rPr>
          <w:rFonts w:asciiTheme="minorHAnsi" w:hAnsiTheme="minorHAnsi" w:cs="Arial"/>
          <w:bCs/>
          <w:sz w:val="20"/>
          <w:szCs w:val="20"/>
        </w:rPr>
        <w:t xml:space="preserve"> </w:t>
      </w:r>
      <w:r w:rsidR="00ED684F" w:rsidRPr="00D94165">
        <w:rPr>
          <w:rFonts w:asciiTheme="minorHAnsi" w:hAnsiTheme="minorHAnsi" w:cs="Arial"/>
          <w:bCs/>
          <w:sz w:val="20"/>
          <w:szCs w:val="20"/>
        </w:rPr>
        <w:t>teething</w:t>
      </w:r>
      <w:r w:rsidR="0058176B" w:rsidRPr="00D94165">
        <w:rPr>
          <w:rFonts w:asciiTheme="minorHAnsi" w:hAnsiTheme="minorHAnsi" w:cs="Arial"/>
          <w:bCs/>
          <w:sz w:val="20"/>
          <w:szCs w:val="20"/>
        </w:rPr>
        <w:t xml:space="preserve"> </w:t>
      </w:r>
      <w:r w:rsidR="0052102A" w:rsidRPr="00D94165">
        <w:rPr>
          <w:rFonts w:asciiTheme="minorHAnsi" w:hAnsiTheme="minorHAnsi" w:cs="Arial"/>
          <w:bCs/>
          <w:sz w:val="20"/>
          <w:szCs w:val="20"/>
        </w:rPr>
        <w:t>and aches and pains</w:t>
      </w:r>
      <w:r w:rsidRPr="00D94165">
        <w:rPr>
          <w:rFonts w:asciiTheme="minorHAnsi" w:hAnsiTheme="minorHAnsi" w:cs="Arial"/>
          <w:bCs/>
          <w:sz w:val="20"/>
          <w:szCs w:val="20"/>
        </w:rPr>
        <w:t xml:space="preserve">. </w:t>
      </w:r>
    </w:p>
    <w:p w14:paraId="3D65F9B3" w14:textId="77777777" w:rsidR="000231A1" w:rsidRPr="00D94165" w:rsidRDefault="000231A1" w:rsidP="00D94165">
      <w:pPr>
        <w:spacing w:line="360" w:lineRule="auto"/>
        <w:rPr>
          <w:rFonts w:asciiTheme="minorHAnsi" w:hAnsiTheme="minorHAnsi" w:cs="Arial"/>
          <w:bCs/>
          <w:sz w:val="20"/>
          <w:szCs w:val="20"/>
        </w:rPr>
      </w:pPr>
    </w:p>
    <w:p w14:paraId="0C292DDC" w14:textId="77777777" w:rsidR="005A361C" w:rsidRPr="00D94165" w:rsidRDefault="009D1FF6" w:rsidP="00D94165">
      <w:pPr>
        <w:spacing w:line="360" w:lineRule="auto"/>
        <w:rPr>
          <w:rFonts w:asciiTheme="minorHAnsi" w:hAnsiTheme="minorHAnsi" w:cs="Arial"/>
          <w:bCs/>
          <w:sz w:val="20"/>
          <w:szCs w:val="20"/>
        </w:rPr>
      </w:pPr>
      <w:r w:rsidRPr="00D94165">
        <w:rPr>
          <w:rFonts w:asciiTheme="minorHAnsi" w:hAnsiTheme="minorHAnsi" w:cs="Arial"/>
          <w:bCs/>
          <w:sz w:val="20"/>
          <w:szCs w:val="20"/>
        </w:rPr>
        <w:t>T</w:t>
      </w:r>
      <w:r w:rsidR="00F1661F" w:rsidRPr="00D94165">
        <w:rPr>
          <w:rFonts w:asciiTheme="minorHAnsi" w:hAnsiTheme="minorHAnsi" w:cs="Arial"/>
          <w:bCs/>
          <w:sz w:val="20"/>
          <w:szCs w:val="20"/>
        </w:rPr>
        <w:t xml:space="preserve">he campaign will </w:t>
      </w:r>
      <w:r w:rsidR="001B353D" w:rsidRPr="00D94165">
        <w:rPr>
          <w:rFonts w:asciiTheme="minorHAnsi" w:hAnsiTheme="minorHAnsi" w:cs="Arial"/>
          <w:bCs/>
          <w:sz w:val="20"/>
          <w:szCs w:val="20"/>
        </w:rPr>
        <w:t xml:space="preserve">highlight </w:t>
      </w:r>
      <w:r w:rsidR="00E7752B" w:rsidRPr="00D94165">
        <w:rPr>
          <w:rFonts w:asciiTheme="minorHAnsi" w:hAnsiTheme="minorHAnsi" w:cs="Arial"/>
          <w:bCs/>
          <w:sz w:val="20"/>
          <w:szCs w:val="20"/>
        </w:rPr>
        <w:t>how</w:t>
      </w:r>
      <w:r w:rsidR="000231A1" w:rsidRPr="00D94165">
        <w:rPr>
          <w:rFonts w:asciiTheme="minorHAnsi" w:hAnsiTheme="minorHAnsi" w:cs="Arial"/>
          <w:bCs/>
          <w:sz w:val="20"/>
          <w:szCs w:val="20"/>
        </w:rPr>
        <w:t xml:space="preserve"> </w:t>
      </w:r>
      <w:r w:rsidR="00777ECC" w:rsidRPr="00D94165">
        <w:rPr>
          <w:rFonts w:asciiTheme="minorHAnsi" w:hAnsiTheme="minorHAnsi" w:cs="Arial"/>
          <w:bCs/>
          <w:sz w:val="20"/>
          <w:szCs w:val="20"/>
        </w:rPr>
        <w:t xml:space="preserve">community </w:t>
      </w:r>
      <w:r w:rsidRPr="00D94165">
        <w:rPr>
          <w:rFonts w:asciiTheme="minorHAnsi" w:hAnsiTheme="minorHAnsi" w:cs="Arial"/>
          <w:bCs/>
          <w:sz w:val="20"/>
          <w:szCs w:val="20"/>
        </w:rPr>
        <w:t>pharmacists</w:t>
      </w:r>
      <w:r w:rsidR="000231A1" w:rsidRPr="00D94165">
        <w:rPr>
          <w:rFonts w:asciiTheme="minorHAnsi" w:hAnsiTheme="minorHAnsi" w:cs="Arial"/>
          <w:bCs/>
          <w:sz w:val="20"/>
          <w:szCs w:val="20"/>
        </w:rPr>
        <w:t xml:space="preserve"> </w:t>
      </w:r>
      <w:r w:rsidR="00F657A7" w:rsidRPr="00D94165">
        <w:rPr>
          <w:rFonts w:asciiTheme="minorHAnsi" w:hAnsiTheme="minorHAnsi" w:cs="Arial"/>
          <w:bCs/>
          <w:sz w:val="20"/>
          <w:szCs w:val="20"/>
        </w:rPr>
        <w:t xml:space="preserve">and pharmacy technicians </w:t>
      </w:r>
      <w:r w:rsidR="00D76145" w:rsidRPr="00D94165">
        <w:rPr>
          <w:rFonts w:asciiTheme="minorHAnsi" w:hAnsiTheme="minorHAnsi" w:cs="Arial"/>
          <w:bCs/>
          <w:sz w:val="20"/>
          <w:szCs w:val="20"/>
        </w:rPr>
        <w:t xml:space="preserve">– who </w:t>
      </w:r>
      <w:r w:rsidRPr="00D94165">
        <w:rPr>
          <w:rFonts w:asciiTheme="minorHAnsi" w:hAnsiTheme="minorHAnsi" w:cs="Arial"/>
          <w:bCs/>
          <w:sz w:val="20"/>
          <w:szCs w:val="20"/>
        </w:rPr>
        <w:t xml:space="preserve">are qualified healthcare professionals </w:t>
      </w:r>
      <w:r w:rsidR="00777ECC" w:rsidRPr="00D94165">
        <w:rPr>
          <w:rFonts w:asciiTheme="minorHAnsi" w:hAnsiTheme="minorHAnsi" w:cs="Arial"/>
          <w:bCs/>
          <w:sz w:val="20"/>
          <w:szCs w:val="20"/>
        </w:rPr>
        <w:t>-</w:t>
      </w:r>
      <w:r w:rsidR="00F657A7" w:rsidRPr="00D94165">
        <w:rPr>
          <w:rFonts w:asciiTheme="minorHAnsi" w:hAnsiTheme="minorHAnsi" w:cs="Arial"/>
          <w:bCs/>
          <w:sz w:val="20"/>
          <w:szCs w:val="20"/>
        </w:rPr>
        <w:t xml:space="preserve"> </w:t>
      </w:r>
      <w:r w:rsidRPr="00D94165">
        <w:rPr>
          <w:rFonts w:asciiTheme="minorHAnsi" w:hAnsiTheme="minorHAnsi" w:cs="Arial"/>
          <w:bCs/>
          <w:sz w:val="20"/>
          <w:szCs w:val="20"/>
        </w:rPr>
        <w:t xml:space="preserve">can offer clinical </w:t>
      </w:r>
      <w:r w:rsidR="00F657A7" w:rsidRPr="00D94165">
        <w:rPr>
          <w:rFonts w:asciiTheme="minorHAnsi" w:hAnsiTheme="minorHAnsi" w:cs="Arial"/>
          <w:bCs/>
          <w:sz w:val="20"/>
          <w:szCs w:val="20"/>
        </w:rPr>
        <w:t xml:space="preserve">assessment and </w:t>
      </w:r>
      <w:r w:rsidRPr="00D94165">
        <w:rPr>
          <w:rFonts w:asciiTheme="minorHAnsi" w:hAnsiTheme="minorHAnsi" w:cs="Arial"/>
          <w:bCs/>
          <w:sz w:val="20"/>
          <w:szCs w:val="20"/>
        </w:rPr>
        <w:t>advice, reassurance, over the counter medic</w:t>
      </w:r>
      <w:r w:rsidR="00F657A7" w:rsidRPr="00D94165">
        <w:rPr>
          <w:rFonts w:asciiTheme="minorHAnsi" w:hAnsiTheme="minorHAnsi" w:cs="Arial"/>
          <w:bCs/>
          <w:sz w:val="20"/>
          <w:szCs w:val="20"/>
        </w:rPr>
        <w:t>ines</w:t>
      </w:r>
      <w:r w:rsidR="005A361C" w:rsidRPr="00D94165">
        <w:rPr>
          <w:rFonts w:asciiTheme="minorHAnsi" w:hAnsiTheme="minorHAnsi" w:cs="Arial"/>
          <w:bCs/>
          <w:sz w:val="20"/>
          <w:szCs w:val="20"/>
        </w:rPr>
        <w:t xml:space="preserve"> for</w:t>
      </w:r>
      <w:r w:rsidR="0058176B" w:rsidRPr="00D94165">
        <w:rPr>
          <w:rFonts w:asciiTheme="minorHAnsi" w:hAnsiTheme="minorHAnsi" w:cs="Arial"/>
          <w:bCs/>
          <w:sz w:val="20"/>
          <w:szCs w:val="20"/>
        </w:rPr>
        <w:t xml:space="preserve"> a range of symptoms</w:t>
      </w:r>
      <w:r w:rsidR="00F657A7" w:rsidRPr="00D94165">
        <w:rPr>
          <w:rFonts w:asciiTheme="minorHAnsi" w:hAnsiTheme="minorHAnsi" w:cs="Arial"/>
          <w:bCs/>
          <w:sz w:val="20"/>
          <w:szCs w:val="20"/>
        </w:rPr>
        <w:t xml:space="preserve"> </w:t>
      </w:r>
      <w:r w:rsidRPr="00D94165">
        <w:rPr>
          <w:rFonts w:asciiTheme="minorHAnsi" w:hAnsiTheme="minorHAnsi" w:cs="Arial"/>
          <w:bCs/>
          <w:sz w:val="20"/>
          <w:szCs w:val="20"/>
        </w:rPr>
        <w:t xml:space="preserve">and </w:t>
      </w:r>
      <w:r w:rsidR="00F657A7" w:rsidRPr="00D94165">
        <w:rPr>
          <w:rFonts w:asciiTheme="minorHAnsi" w:hAnsiTheme="minorHAnsi" w:cs="Arial"/>
          <w:bCs/>
          <w:sz w:val="20"/>
          <w:szCs w:val="20"/>
        </w:rPr>
        <w:t>use of</w:t>
      </w:r>
      <w:r w:rsidRPr="00D94165">
        <w:rPr>
          <w:rFonts w:asciiTheme="minorHAnsi" w:hAnsiTheme="minorHAnsi" w:cs="Arial"/>
          <w:bCs/>
          <w:sz w:val="20"/>
          <w:szCs w:val="20"/>
        </w:rPr>
        <w:t xml:space="preserve"> a private consultation </w:t>
      </w:r>
      <w:r w:rsidR="00F657A7" w:rsidRPr="00D94165">
        <w:rPr>
          <w:rFonts w:asciiTheme="minorHAnsi" w:hAnsiTheme="minorHAnsi" w:cs="Arial"/>
          <w:bCs/>
          <w:sz w:val="20"/>
          <w:szCs w:val="20"/>
        </w:rPr>
        <w:t xml:space="preserve">room </w:t>
      </w:r>
      <w:r w:rsidRPr="00D94165">
        <w:rPr>
          <w:rFonts w:asciiTheme="minorHAnsi" w:hAnsiTheme="minorHAnsi" w:cs="Arial"/>
          <w:bCs/>
          <w:sz w:val="20"/>
          <w:szCs w:val="20"/>
        </w:rPr>
        <w:t xml:space="preserve">should it be required. </w:t>
      </w:r>
    </w:p>
    <w:p w14:paraId="22D0FEA1" w14:textId="77777777" w:rsidR="005A361C" w:rsidRPr="00D94165" w:rsidRDefault="005A361C" w:rsidP="00D94165">
      <w:pPr>
        <w:spacing w:line="360" w:lineRule="auto"/>
        <w:rPr>
          <w:rFonts w:asciiTheme="minorHAnsi" w:hAnsiTheme="minorHAnsi" w:cs="Arial"/>
          <w:bCs/>
          <w:sz w:val="20"/>
          <w:szCs w:val="20"/>
        </w:rPr>
      </w:pPr>
    </w:p>
    <w:p w14:paraId="46C538AF" w14:textId="77777777" w:rsidR="00EF52B4" w:rsidRPr="00D94165" w:rsidRDefault="009D1FF6" w:rsidP="00D94165">
      <w:pPr>
        <w:spacing w:line="360" w:lineRule="auto"/>
        <w:rPr>
          <w:rFonts w:asciiTheme="minorHAnsi" w:hAnsiTheme="minorHAnsi" w:cs="Arial"/>
          <w:bCs/>
          <w:sz w:val="20"/>
          <w:szCs w:val="20"/>
        </w:rPr>
      </w:pPr>
      <w:r w:rsidRPr="00D94165">
        <w:rPr>
          <w:rFonts w:asciiTheme="minorHAnsi" w:hAnsiTheme="minorHAnsi" w:cs="Arial"/>
          <w:bCs/>
          <w:sz w:val="20"/>
          <w:szCs w:val="20"/>
        </w:rPr>
        <w:t xml:space="preserve">‘Stay Well Pharmacy’ will remind people that </w:t>
      </w:r>
      <w:r w:rsidR="00777ECC" w:rsidRPr="00D94165">
        <w:rPr>
          <w:rFonts w:asciiTheme="minorHAnsi" w:hAnsiTheme="minorHAnsi" w:cs="Arial"/>
          <w:bCs/>
          <w:sz w:val="20"/>
          <w:szCs w:val="20"/>
        </w:rPr>
        <w:t xml:space="preserve">local </w:t>
      </w:r>
      <w:r w:rsidRPr="00D94165">
        <w:rPr>
          <w:rFonts w:asciiTheme="minorHAnsi" w:hAnsiTheme="minorHAnsi" w:cs="Arial"/>
          <w:bCs/>
          <w:sz w:val="20"/>
          <w:szCs w:val="20"/>
        </w:rPr>
        <w:t xml:space="preserve">pharmacy teams offer </w:t>
      </w:r>
      <w:r w:rsidR="00F657A7" w:rsidRPr="00D94165">
        <w:rPr>
          <w:rFonts w:asciiTheme="minorHAnsi" w:hAnsiTheme="minorHAnsi" w:cs="Arial"/>
          <w:bCs/>
          <w:sz w:val="20"/>
          <w:szCs w:val="20"/>
        </w:rPr>
        <w:t xml:space="preserve">a </w:t>
      </w:r>
      <w:r w:rsidRPr="00D94165">
        <w:rPr>
          <w:rFonts w:asciiTheme="minorHAnsi" w:hAnsiTheme="minorHAnsi" w:cs="Arial"/>
          <w:bCs/>
          <w:sz w:val="20"/>
          <w:szCs w:val="20"/>
        </w:rPr>
        <w:t xml:space="preserve">fast and </w:t>
      </w:r>
      <w:r w:rsidR="00D76145" w:rsidRPr="00D94165">
        <w:rPr>
          <w:rFonts w:asciiTheme="minorHAnsi" w:hAnsiTheme="minorHAnsi" w:cs="Arial"/>
          <w:bCs/>
          <w:sz w:val="20"/>
          <w:szCs w:val="20"/>
        </w:rPr>
        <w:t>convenient</w:t>
      </w:r>
      <w:r w:rsidRPr="00D94165">
        <w:rPr>
          <w:rFonts w:asciiTheme="minorHAnsi" w:hAnsiTheme="minorHAnsi" w:cs="Arial"/>
          <w:bCs/>
          <w:sz w:val="20"/>
          <w:szCs w:val="20"/>
        </w:rPr>
        <w:t xml:space="preserve"> </w:t>
      </w:r>
      <w:r w:rsidR="00F657A7" w:rsidRPr="00D94165">
        <w:rPr>
          <w:rFonts w:asciiTheme="minorHAnsi" w:hAnsiTheme="minorHAnsi" w:cs="Arial"/>
          <w:bCs/>
          <w:sz w:val="20"/>
          <w:szCs w:val="20"/>
        </w:rPr>
        <w:t xml:space="preserve">clinical service </w:t>
      </w:r>
      <w:r w:rsidR="00777ECC" w:rsidRPr="00D94165">
        <w:rPr>
          <w:rFonts w:asciiTheme="minorHAnsi" w:hAnsiTheme="minorHAnsi" w:cs="Arial"/>
          <w:bCs/>
          <w:sz w:val="20"/>
          <w:szCs w:val="20"/>
        </w:rPr>
        <w:t xml:space="preserve">for minor health concerns </w:t>
      </w:r>
      <w:r w:rsidRPr="00D94165">
        <w:rPr>
          <w:rFonts w:asciiTheme="minorHAnsi" w:hAnsiTheme="minorHAnsi" w:cs="Arial"/>
          <w:bCs/>
          <w:sz w:val="20"/>
          <w:szCs w:val="20"/>
        </w:rPr>
        <w:t>with no appointment</w:t>
      </w:r>
      <w:r w:rsidR="00D76D6A" w:rsidRPr="00D94165">
        <w:rPr>
          <w:rFonts w:asciiTheme="minorHAnsi" w:hAnsiTheme="minorHAnsi" w:cs="Arial"/>
          <w:bCs/>
          <w:sz w:val="20"/>
          <w:szCs w:val="20"/>
        </w:rPr>
        <w:t xml:space="preserve"> needed, and that the</w:t>
      </w:r>
      <w:r w:rsidR="005A361C" w:rsidRPr="00D94165">
        <w:rPr>
          <w:rFonts w:asciiTheme="minorHAnsi" w:hAnsiTheme="minorHAnsi" w:cs="Arial"/>
          <w:bCs/>
          <w:sz w:val="20"/>
          <w:szCs w:val="20"/>
        </w:rPr>
        <w:t xml:space="preserve"> pharmacy team</w:t>
      </w:r>
      <w:r w:rsidR="00D76D6A" w:rsidRPr="00D94165">
        <w:rPr>
          <w:rFonts w:asciiTheme="minorHAnsi" w:hAnsiTheme="minorHAnsi" w:cs="Arial"/>
          <w:bCs/>
          <w:sz w:val="20"/>
          <w:szCs w:val="20"/>
        </w:rPr>
        <w:t xml:space="preserve"> can refer patients to further professional help where necessary. </w:t>
      </w:r>
    </w:p>
    <w:p w14:paraId="171C7562" w14:textId="77777777" w:rsidR="009D1FF6" w:rsidRPr="00D94165" w:rsidRDefault="009D1FF6" w:rsidP="00D94165">
      <w:pPr>
        <w:spacing w:line="360" w:lineRule="auto"/>
        <w:rPr>
          <w:rFonts w:asciiTheme="minorHAnsi" w:hAnsiTheme="minorHAnsi" w:cs="Arial"/>
          <w:bCs/>
          <w:sz w:val="20"/>
          <w:szCs w:val="20"/>
        </w:rPr>
      </w:pPr>
    </w:p>
    <w:p w14:paraId="39CFE1FB" w14:textId="77777777" w:rsidR="0039296D" w:rsidRPr="00D94165" w:rsidRDefault="00097FD7" w:rsidP="00D94165">
      <w:pPr>
        <w:spacing w:line="360" w:lineRule="auto"/>
        <w:rPr>
          <w:rFonts w:asciiTheme="minorHAnsi" w:hAnsiTheme="minorHAnsi" w:cs="Arial"/>
          <w:bCs/>
          <w:sz w:val="20"/>
          <w:szCs w:val="20"/>
        </w:rPr>
      </w:pPr>
      <w:r w:rsidRPr="00D94165">
        <w:rPr>
          <w:rFonts w:asciiTheme="minorHAnsi" w:hAnsiTheme="minorHAnsi" w:cs="Arial"/>
          <w:bCs/>
          <w:sz w:val="20"/>
          <w:szCs w:val="20"/>
        </w:rPr>
        <w:t>The main target audience is parents and guardians of young children under the age of 5 years</w:t>
      </w:r>
      <w:r w:rsidR="000231A1" w:rsidRPr="00D94165">
        <w:rPr>
          <w:rFonts w:asciiTheme="minorHAnsi" w:hAnsiTheme="minorHAnsi" w:cs="Arial"/>
          <w:bCs/>
          <w:sz w:val="20"/>
          <w:szCs w:val="20"/>
        </w:rPr>
        <w:t xml:space="preserve">, encouraging them to visit the </w:t>
      </w:r>
      <w:r w:rsidR="00777ECC" w:rsidRPr="00D94165">
        <w:rPr>
          <w:rFonts w:asciiTheme="minorHAnsi" w:hAnsiTheme="minorHAnsi" w:cs="Arial"/>
          <w:bCs/>
          <w:sz w:val="20"/>
          <w:szCs w:val="20"/>
        </w:rPr>
        <w:t xml:space="preserve">local </w:t>
      </w:r>
      <w:r w:rsidR="000231A1" w:rsidRPr="00D94165">
        <w:rPr>
          <w:rFonts w:asciiTheme="minorHAnsi" w:hAnsiTheme="minorHAnsi" w:cs="Arial"/>
          <w:bCs/>
          <w:sz w:val="20"/>
          <w:szCs w:val="20"/>
        </w:rPr>
        <w:t>pharmac</w:t>
      </w:r>
      <w:r w:rsidR="00F657A7" w:rsidRPr="00D94165">
        <w:rPr>
          <w:rFonts w:asciiTheme="minorHAnsi" w:hAnsiTheme="minorHAnsi" w:cs="Arial"/>
          <w:bCs/>
          <w:sz w:val="20"/>
          <w:szCs w:val="20"/>
        </w:rPr>
        <w:t>y team</w:t>
      </w:r>
      <w:r w:rsidR="000231A1" w:rsidRPr="00D94165">
        <w:rPr>
          <w:rFonts w:asciiTheme="minorHAnsi" w:hAnsiTheme="minorHAnsi" w:cs="Arial"/>
          <w:bCs/>
          <w:sz w:val="20"/>
          <w:szCs w:val="20"/>
        </w:rPr>
        <w:t xml:space="preserve"> for</w:t>
      </w:r>
      <w:r w:rsidR="00847DE3" w:rsidRPr="00D94165">
        <w:rPr>
          <w:rFonts w:asciiTheme="minorHAnsi" w:hAnsiTheme="minorHAnsi" w:cs="Arial"/>
          <w:bCs/>
          <w:sz w:val="20"/>
          <w:szCs w:val="20"/>
        </w:rPr>
        <w:t xml:space="preserve"> minor health concern</w:t>
      </w:r>
      <w:r w:rsidR="000231A1" w:rsidRPr="00D94165">
        <w:rPr>
          <w:rFonts w:asciiTheme="minorHAnsi" w:hAnsiTheme="minorHAnsi" w:cs="Arial"/>
          <w:bCs/>
          <w:sz w:val="20"/>
          <w:szCs w:val="20"/>
        </w:rPr>
        <w:t>s</w:t>
      </w:r>
      <w:r w:rsidR="00847DE3" w:rsidRPr="00D94165">
        <w:rPr>
          <w:rFonts w:asciiTheme="minorHAnsi" w:hAnsiTheme="minorHAnsi" w:cs="Arial"/>
          <w:bCs/>
          <w:sz w:val="20"/>
          <w:szCs w:val="20"/>
        </w:rPr>
        <w:t>.</w:t>
      </w:r>
    </w:p>
    <w:p w14:paraId="771D288E" w14:textId="77777777" w:rsidR="00F4172D" w:rsidRPr="00D94165" w:rsidRDefault="00F4172D" w:rsidP="00D94165">
      <w:pPr>
        <w:spacing w:line="360" w:lineRule="auto"/>
        <w:rPr>
          <w:rFonts w:asciiTheme="minorHAnsi" w:hAnsiTheme="minorHAnsi" w:cs="Arial"/>
          <w:bCs/>
          <w:sz w:val="20"/>
          <w:szCs w:val="20"/>
        </w:rPr>
      </w:pPr>
    </w:p>
    <w:p w14:paraId="34A9CFA4" w14:textId="77777777" w:rsidR="005A361C" w:rsidRPr="00D94165" w:rsidRDefault="00F541F6" w:rsidP="00D94165">
      <w:pPr>
        <w:spacing w:line="360" w:lineRule="auto"/>
        <w:rPr>
          <w:rFonts w:asciiTheme="minorHAnsi" w:hAnsiTheme="minorHAnsi" w:cs="Arial"/>
          <w:bCs/>
          <w:sz w:val="20"/>
          <w:szCs w:val="20"/>
        </w:rPr>
      </w:pPr>
      <w:r w:rsidRPr="00D94165">
        <w:rPr>
          <w:rFonts w:asciiTheme="minorHAnsi" w:hAnsiTheme="minorHAnsi" w:cs="Arial"/>
          <w:bCs/>
          <w:sz w:val="20"/>
          <w:szCs w:val="20"/>
        </w:rPr>
        <w:t>By promoting the use of community pharmacy services, the strategic goal</w:t>
      </w:r>
      <w:r w:rsidR="00380364" w:rsidRPr="00D94165">
        <w:rPr>
          <w:rFonts w:asciiTheme="minorHAnsi" w:hAnsiTheme="minorHAnsi" w:cs="Arial"/>
          <w:bCs/>
          <w:sz w:val="20"/>
          <w:szCs w:val="20"/>
        </w:rPr>
        <w:t>s</w:t>
      </w:r>
      <w:r w:rsidRPr="00D94165">
        <w:rPr>
          <w:rFonts w:asciiTheme="minorHAnsi" w:hAnsiTheme="minorHAnsi" w:cs="Arial"/>
          <w:bCs/>
          <w:sz w:val="20"/>
          <w:szCs w:val="20"/>
        </w:rPr>
        <w:t xml:space="preserve"> of ‘Stay Well Pharmacy’ </w:t>
      </w:r>
      <w:r w:rsidR="00380364" w:rsidRPr="00D94165">
        <w:rPr>
          <w:rFonts w:asciiTheme="minorHAnsi" w:hAnsiTheme="minorHAnsi" w:cs="Arial"/>
          <w:bCs/>
          <w:sz w:val="20"/>
          <w:szCs w:val="20"/>
        </w:rPr>
        <w:t xml:space="preserve">are </w:t>
      </w:r>
      <w:r w:rsidRPr="00D94165">
        <w:rPr>
          <w:rFonts w:asciiTheme="minorHAnsi" w:hAnsiTheme="minorHAnsi" w:cs="Arial"/>
          <w:bCs/>
          <w:sz w:val="20"/>
          <w:szCs w:val="20"/>
        </w:rPr>
        <w:t>to</w:t>
      </w:r>
      <w:r w:rsidR="008E7C73" w:rsidRPr="00D94165">
        <w:rPr>
          <w:rFonts w:asciiTheme="minorHAnsi" w:hAnsiTheme="minorHAnsi" w:cs="Arial"/>
          <w:bCs/>
          <w:sz w:val="20"/>
          <w:szCs w:val="20"/>
        </w:rPr>
        <w:t xml:space="preserve"> provide </w:t>
      </w:r>
      <w:r w:rsidR="000231A1" w:rsidRPr="00D94165">
        <w:rPr>
          <w:rFonts w:asciiTheme="minorHAnsi" w:hAnsiTheme="minorHAnsi" w:cs="Arial"/>
          <w:bCs/>
          <w:sz w:val="20"/>
          <w:szCs w:val="20"/>
        </w:rPr>
        <w:t xml:space="preserve">patients with </w:t>
      </w:r>
      <w:r w:rsidR="008E7C73" w:rsidRPr="00D94165">
        <w:rPr>
          <w:rFonts w:asciiTheme="minorHAnsi" w:hAnsiTheme="minorHAnsi" w:cs="Arial"/>
          <w:bCs/>
          <w:sz w:val="20"/>
          <w:szCs w:val="20"/>
        </w:rPr>
        <w:t>convenient</w:t>
      </w:r>
      <w:r w:rsidRPr="00D94165">
        <w:rPr>
          <w:rFonts w:asciiTheme="minorHAnsi" w:hAnsiTheme="minorHAnsi" w:cs="Arial"/>
          <w:bCs/>
          <w:sz w:val="20"/>
          <w:szCs w:val="20"/>
        </w:rPr>
        <w:t xml:space="preserve"> access</w:t>
      </w:r>
      <w:r w:rsidR="000231A1" w:rsidRPr="00D94165">
        <w:rPr>
          <w:rFonts w:asciiTheme="minorHAnsi" w:hAnsiTheme="minorHAnsi" w:cs="Arial"/>
          <w:bCs/>
          <w:sz w:val="20"/>
          <w:szCs w:val="20"/>
        </w:rPr>
        <w:t xml:space="preserve"> to qualified healthcare professionals</w:t>
      </w:r>
      <w:r w:rsidRPr="00D94165">
        <w:rPr>
          <w:rFonts w:asciiTheme="minorHAnsi" w:hAnsiTheme="minorHAnsi" w:cs="Arial"/>
          <w:bCs/>
          <w:sz w:val="20"/>
          <w:szCs w:val="20"/>
        </w:rPr>
        <w:t xml:space="preserve"> </w:t>
      </w:r>
      <w:r w:rsidR="008E7C73" w:rsidRPr="00D94165">
        <w:rPr>
          <w:rFonts w:asciiTheme="minorHAnsi" w:hAnsiTheme="minorHAnsi" w:cs="Arial"/>
          <w:bCs/>
          <w:sz w:val="20"/>
          <w:szCs w:val="20"/>
        </w:rPr>
        <w:t>when they experience a minor health concern</w:t>
      </w:r>
      <w:r w:rsidR="000231A1" w:rsidRPr="00D94165">
        <w:rPr>
          <w:rFonts w:asciiTheme="minorHAnsi" w:hAnsiTheme="minorHAnsi" w:cs="Arial"/>
          <w:bCs/>
          <w:sz w:val="20"/>
          <w:szCs w:val="20"/>
        </w:rPr>
        <w:t xml:space="preserve">; </w:t>
      </w:r>
      <w:r w:rsidR="008E7C73" w:rsidRPr="00D94165">
        <w:rPr>
          <w:rFonts w:asciiTheme="minorHAnsi" w:hAnsiTheme="minorHAnsi" w:cs="Arial"/>
          <w:bCs/>
          <w:sz w:val="20"/>
          <w:szCs w:val="20"/>
        </w:rPr>
        <w:t>ensure the best use of medicines</w:t>
      </w:r>
      <w:r w:rsidR="000231A1" w:rsidRPr="00D94165">
        <w:rPr>
          <w:rFonts w:asciiTheme="minorHAnsi" w:hAnsiTheme="minorHAnsi" w:cs="Arial"/>
          <w:bCs/>
          <w:sz w:val="20"/>
          <w:szCs w:val="20"/>
        </w:rPr>
        <w:t xml:space="preserve">; </w:t>
      </w:r>
      <w:r w:rsidR="008E7C73" w:rsidRPr="00D94165">
        <w:rPr>
          <w:rFonts w:asciiTheme="minorHAnsi" w:hAnsiTheme="minorHAnsi" w:cs="Arial"/>
          <w:bCs/>
          <w:sz w:val="20"/>
          <w:szCs w:val="20"/>
        </w:rPr>
        <w:t xml:space="preserve">improve patient outcomes and </w:t>
      </w:r>
      <w:r w:rsidRPr="00D94165">
        <w:rPr>
          <w:rFonts w:asciiTheme="minorHAnsi" w:hAnsiTheme="minorHAnsi" w:cs="Arial"/>
          <w:bCs/>
          <w:sz w:val="20"/>
          <w:szCs w:val="20"/>
        </w:rPr>
        <w:t xml:space="preserve">help </w:t>
      </w:r>
      <w:r w:rsidR="00A73DF8" w:rsidRPr="00D94165">
        <w:rPr>
          <w:rFonts w:asciiTheme="minorHAnsi" w:hAnsiTheme="minorHAnsi" w:cs="Arial"/>
          <w:bCs/>
          <w:sz w:val="20"/>
          <w:szCs w:val="20"/>
        </w:rPr>
        <w:t xml:space="preserve">ensure </w:t>
      </w:r>
      <w:r w:rsidR="005A361C" w:rsidRPr="00D94165">
        <w:rPr>
          <w:rFonts w:asciiTheme="minorHAnsi" w:hAnsiTheme="minorHAnsi" w:cs="Arial"/>
          <w:bCs/>
          <w:sz w:val="20"/>
          <w:szCs w:val="20"/>
        </w:rPr>
        <w:t>we make the best use of the clinical expertise of the pharmacy team while</w:t>
      </w:r>
      <w:r w:rsidR="00A73DF8" w:rsidRPr="00D94165">
        <w:rPr>
          <w:rFonts w:asciiTheme="minorHAnsi" w:hAnsiTheme="minorHAnsi" w:cs="Arial"/>
          <w:bCs/>
          <w:sz w:val="20"/>
          <w:szCs w:val="20"/>
        </w:rPr>
        <w:t xml:space="preserve"> </w:t>
      </w:r>
      <w:r w:rsidRPr="00D94165">
        <w:rPr>
          <w:rFonts w:asciiTheme="minorHAnsi" w:hAnsiTheme="minorHAnsi" w:cs="Arial"/>
          <w:bCs/>
          <w:sz w:val="20"/>
          <w:szCs w:val="20"/>
        </w:rPr>
        <w:t>reliev</w:t>
      </w:r>
      <w:r w:rsidR="005A361C" w:rsidRPr="00D94165">
        <w:rPr>
          <w:rFonts w:asciiTheme="minorHAnsi" w:hAnsiTheme="minorHAnsi" w:cs="Arial"/>
          <w:bCs/>
          <w:sz w:val="20"/>
          <w:szCs w:val="20"/>
        </w:rPr>
        <w:t>ing some of</w:t>
      </w:r>
      <w:r w:rsidRPr="00D94165">
        <w:rPr>
          <w:rFonts w:asciiTheme="minorHAnsi" w:hAnsiTheme="minorHAnsi" w:cs="Arial"/>
          <w:bCs/>
          <w:sz w:val="20"/>
          <w:szCs w:val="20"/>
        </w:rPr>
        <w:t xml:space="preserve"> the pres</w:t>
      </w:r>
      <w:r w:rsidR="00927BB5" w:rsidRPr="00D94165">
        <w:rPr>
          <w:rFonts w:asciiTheme="minorHAnsi" w:hAnsiTheme="minorHAnsi" w:cs="Arial"/>
          <w:bCs/>
          <w:sz w:val="20"/>
          <w:szCs w:val="20"/>
        </w:rPr>
        <w:t>sure on GPs and A&amp;E departments.</w:t>
      </w:r>
      <w:r w:rsidR="00891F50" w:rsidRPr="00D94165">
        <w:rPr>
          <w:rFonts w:asciiTheme="minorHAnsi" w:hAnsiTheme="minorHAnsi" w:cs="Arial"/>
          <w:bCs/>
          <w:sz w:val="20"/>
          <w:szCs w:val="20"/>
        </w:rPr>
        <w:t xml:space="preserve"> </w:t>
      </w:r>
    </w:p>
    <w:p w14:paraId="718F8A63" w14:textId="77777777" w:rsidR="005A361C" w:rsidRPr="00D94165" w:rsidRDefault="005A361C" w:rsidP="00D94165">
      <w:pPr>
        <w:spacing w:line="360" w:lineRule="auto"/>
        <w:rPr>
          <w:rFonts w:asciiTheme="minorHAnsi" w:hAnsiTheme="minorHAnsi" w:cs="Arial"/>
          <w:bCs/>
          <w:sz w:val="20"/>
          <w:szCs w:val="20"/>
        </w:rPr>
      </w:pPr>
    </w:p>
    <w:p w14:paraId="2ABCE091" w14:textId="77777777" w:rsidR="004633D2" w:rsidRPr="00D94165" w:rsidRDefault="00891F50" w:rsidP="00D94165">
      <w:pPr>
        <w:spacing w:line="360" w:lineRule="auto"/>
        <w:rPr>
          <w:rFonts w:asciiTheme="minorHAnsi" w:hAnsiTheme="minorHAnsi" w:cs="Arial"/>
          <w:bCs/>
          <w:sz w:val="20"/>
          <w:szCs w:val="20"/>
        </w:rPr>
      </w:pPr>
      <w:r w:rsidRPr="00D94165">
        <w:rPr>
          <w:rFonts w:asciiTheme="minorHAnsi" w:hAnsiTheme="minorHAnsi" w:cs="Arial"/>
          <w:bCs/>
          <w:sz w:val="20"/>
          <w:szCs w:val="20"/>
        </w:rPr>
        <w:t>T</w:t>
      </w:r>
      <w:r w:rsidR="004633D2" w:rsidRPr="00D94165">
        <w:rPr>
          <w:rFonts w:asciiTheme="minorHAnsi" w:hAnsiTheme="minorHAnsi" w:cs="Arial"/>
          <w:bCs/>
          <w:sz w:val="20"/>
          <w:szCs w:val="20"/>
        </w:rPr>
        <w:t>he campaign is launched in a climate in which millions of GP appointments and visits to A&amp;E take place for conditions which are self-treatable</w:t>
      </w:r>
      <w:r w:rsidR="004A2AE1" w:rsidRPr="00D94165">
        <w:rPr>
          <w:rFonts w:asciiTheme="minorHAnsi" w:hAnsiTheme="minorHAnsi" w:cs="Arial"/>
          <w:bCs/>
          <w:sz w:val="20"/>
          <w:szCs w:val="20"/>
        </w:rPr>
        <w:t xml:space="preserve">. </w:t>
      </w:r>
      <w:r w:rsidR="004633D2" w:rsidRPr="00D94165">
        <w:rPr>
          <w:rFonts w:asciiTheme="minorHAnsi" w:hAnsiTheme="minorHAnsi" w:cs="Arial"/>
          <w:bCs/>
          <w:sz w:val="20"/>
          <w:szCs w:val="20"/>
        </w:rPr>
        <w:t xml:space="preserve"> </w:t>
      </w:r>
    </w:p>
    <w:p w14:paraId="2AFFE408" w14:textId="77777777" w:rsidR="00F14E41" w:rsidRPr="00D94165" w:rsidRDefault="00F14E41" w:rsidP="00D94165">
      <w:pPr>
        <w:spacing w:line="360" w:lineRule="auto"/>
        <w:rPr>
          <w:rFonts w:asciiTheme="minorHAnsi" w:hAnsiTheme="minorHAnsi" w:cs="Arial"/>
          <w:bCs/>
          <w:sz w:val="20"/>
          <w:szCs w:val="20"/>
        </w:rPr>
      </w:pPr>
    </w:p>
    <w:p w14:paraId="35DBDA14" w14:textId="77777777" w:rsidR="00F14E41" w:rsidRPr="00D94165" w:rsidRDefault="00F14E41" w:rsidP="00D94165">
      <w:pPr>
        <w:spacing w:line="360" w:lineRule="auto"/>
        <w:rPr>
          <w:rFonts w:asciiTheme="minorHAnsi" w:hAnsiTheme="minorHAnsi" w:cs="Arial"/>
          <w:b/>
          <w:bCs/>
          <w:sz w:val="20"/>
          <w:szCs w:val="20"/>
        </w:rPr>
      </w:pPr>
      <w:r w:rsidRPr="00D94165">
        <w:rPr>
          <w:rFonts w:asciiTheme="minorHAnsi" w:hAnsiTheme="minorHAnsi" w:cs="Arial"/>
          <w:bCs/>
          <w:sz w:val="20"/>
          <w:szCs w:val="20"/>
        </w:rPr>
        <w:t>‘Stay Well Pharmacy’ has been commissioned by NHS England and</w:t>
      </w:r>
      <w:r w:rsidR="00157419" w:rsidRPr="00D94165">
        <w:rPr>
          <w:rFonts w:asciiTheme="minorHAnsi" w:hAnsiTheme="minorHAnsi" w:cs="Arial"/>
          <w:bCs/>
          <w:sz w:val="20"/>
          <w:szCs w:val="20"/>
        </w:rPr>
        <w:t xml:space="preserve"> will be live between 12th February – 31st March, running for 7 weeks through to the end of the winter period</w:t>
      </w:r>
      <w:r w:rsidR="00777ECC" w:rsidRPr="00D94165">
        <w:rPr>
          <w:rFonts w:asciiTheme="minorHAnsi" w:hAnsiTheme="minorHAnsi" w:cs="Arial"/>
          <w:bCs/>
          <w:sz w:val="20"/>
          <w:szCs w:val="20"/>
        </w:rPr>
        <w:t xml:space="preserve"> and leading up to the busy Easter period</w:t>
      </w:r>
      <w:r w:rsidRPr="00D94165">
        <w:rPr>
          <w:rFonts w:asciiTheme="minorHAnsi" w:hAnsiTheme="minorHAnsi" w:cs="Arial"/>
          <w:bCs/>
          <w:sz w:val="20"/>
          <w:szCs w:val="20"/>
        </w:rPr>
        <w:t>.  It will be supported by advertising (</w:t>
      </w:r>
      <w:r w:rsidR="00FB5972" w:rsidRPr="00D94165">
        <w:rPr>
          <w:rFonts w:asciiTheme="minorHAnsi" w:hAnsiTheme="minorHAnsi" w:cs="Arial"/>
          <w:bCs/>
          <w:sz w:val="20"/>
          <w:szCs w:val="20"/>
        </w:rPr>
        <w:t xml:space="preserve">TV, </w:t>
      </w:r>
      <w:r w:rsidR="00F83746" w:rsidRPr="00D94165">
        <w:rPr>
          <w:rFonts w:asciiTheme="minorHAnsi" w:hAnsiTheme="minorHAnsi" w:cs="Arial"/>
          <w:bCs/>
          <w:sz w:val="20"/>
          <w:szCs w:val="20"/>
        </w:rPr>
        <w:t xml:space="preserve">out of home </w:t>
      </w:r>
      <w:r w:rsidRPr="00D94165">
        <w:rPr>
          <w:rFonts w:asciiTheme="minorHAnsi" w:hAnsiTheme="minorHAnsi" w:cs="Arial"/>
          <w:bCs/>
          <w:sz w:val="20"/>
          <w:szCs w:val="20"/>
        </w:rPr>
        <w:t xml:space="preserve">posters, social media advertising and search); partnerships with </w:t>
      </w:r>
      <w:r w:rsidR="004A2AE1" w:rsidRPr="00D94165">
        <w:rPr>
          <w:rFonts w:asciiTheme="minorHAnsi" w:hAnsiTheme="minorHAnsi" w:cs="Arial"/>
          <w:bCs/>
          <w:sz w:val="20"/>
          <w:szCs w:val="20"/>
        </w:rPr>
        <w:t xml:space="preserve">community pharmacies, </w:t>
      </w:r>
      <w:r w:rsidRPr="00D94165">
        <w:rPr>
          <w:rFonts w:asciiTheme="minorHAnsi" w:hAnsiTheme="minorHAnsi" w:cs="Arial"/>
          <w:bCs/>
          <w:sz w:val="20"/>
          <w:szCs w:val="20"/>
        </w:rPr>
        <w:t>local authorities, GP surgeries, charities and community hubs; and PR.</w:t>
      </w:r>
    </w:p>
    <w:p w14:paraId="50E1B2D5" w14:textId="77777777" w:rsidR="006A3857" w:rsidRPr="00D94165" w:rsidRDefault="006A3857" w:rsidP="00D94165">
      <w:pPr>
        <w:spacing w:line="360" w:lineRule="auto"/>
        <w:rPr>
          <w:rFonts w:asciiTheme="minorHAnsi" w:hAnsiTheme="minorHAnsi" w:cs="Arial"/>
          <w:b/>
          <w:bCs/>
          <w:sz w:val="20"/>
          <w:szCs w:val="20"/>
          <w:u w:val="single"/>
        </w:rPr>
      </w:pPr>
    </w:p>
    <w:p w14:paraId="79DF63A0" w14:textId="77777777" w:rsidR="00D94165" w:rsidRDefault="00D94165" w:rsidP="00D94165">
      <w:pPr>
        <w:spacing w:line="360" w:lineRule="auto"/>
        <w:rPr>
          <w:rFonts w:asciiTheme="minorHAnsi" w:hAnsiTheme="minorHAnsi" w:cs="Arial"/>
          <w:b/>
          <w:bCs/>
          <w:sz w:val="20"/>
          <w:szCs w:val="20"/>
          <w:u w:val="single"/>
        </w:rPr>
      </w:pPr>
    </w:p>
    <w:p w14:paraId="21B8C3CB" w14:textId="77777777" w:rsidR="00FC5C9C" w:rsidRPr="00D94165" w:rsidRDefault="00FC5C9C" w:rsidP="00D94165">
      <w:pPr>
        <w:spacing w:line="360" w:lineRule="auto"/>
        <w:rPr>
          <w:rFonts w:asciiTheme="minorHAnsi" w:hAnsiTheme="minorHAnsi" w:cs="Arial"/>
          <w:b/>
          <w:bCs/>
          <w:sz w:val="20"/>
          <w:szCs w:val="20"/>
          <w:u w:val="single"/>
        </w:rPr>
      </w:pPr>
      <w:r w:rsidRPr="00D94165">
        <w:rPr>
          <w:rFonts w:asciiTheme="minorHAnsi" w:hAnsiTheme="minorHAnsi" w:cs="Arial"/>
          <w:b/>
          <w:bCs/>
          <w:sz w:val="20"/>
          <w:szCs w:val="20"/>
          <w:u w:val="single"/>
        </w:rPr>
        <w:lastRenderedPageBreak/>
        <w:t>Target audience</w:t>
      </w:r>
    </w:p>
    <w:p w14:paraId="483C0728" w14:textId="77777777" w:rsidR="00FC5C9C" w:rsidRPr="00D94165" w:rsidRDefault="00FC5C9C" w:rsidP="00D94165">
      <w:pPr>
        <w:spacing w:line="360" w:lineRule="auto"/>
        <w:rPr>
          <w:rFonts w:asciiTheme="minorHAnsi" w:hAnsiTheme="minorHAnsi" w:cs="Arial"/>
          <w:b/>
          <w:bCs/>
          <w:sz w:val="20"/>
          <w:szCs w:val="20"/>
          <w:u w:val="single"/>
        </w:rPr>
      </w:pPr>
    </w:p>
    <w:p w14:paraId="41EB5D27" w14:textId="77777777" w:rsidR="00536B5E" w:rsidRPr="00D94165" w:rsidRDefault="00FC5C9C" w:rsidP="00D94165">
      <w:pPr>
        <w:spacing w:line="360" w:lineRule="auto"/>
        <w:rPr>
          <w:rFonts w:asciiTheme="minorHAnsi" w:hAnsiTheme="minorHAnsi" w:cs="Arial"/>
          <w:bCs/>
          <w:sz w:val="20"/>
          <w:szCs w:val="20"/>
        </w:rPr>
      </w:pPr>
      <w:r w:rsidRPr="00D94165">
        <w:rPr>
          <w:rFonts w:asciiTheme="minorHAnsi" w:hAnsiTheme="minorHAnsi" w:cs="Arial"/>
          <w:bCs/>
          <w:sz w:val="20"/>
          <w:szCs w:val="20"/>
        </w:rPr>
        <w:t xml:space="preserve">Research suggests that </w:t>
      </w:r>
      <w:r w:rsidR="00F01D92" w:rsidRPr="00D94165">
        <w:rPr>
          <w:rFonts w:asciiTheme="minorHAnsi" w:hAnsiTheme="minorHAnsi" w:cs="Arial"/>
          <w:bCs/>
          <w:sz w:val="20"/>
          <w:szCs w:val="20"/>
        </w:rPr>
        <w:t xml:space="preserve">parents and </w:t>
      </w:r>
      <w:r w:rsidR="005A361C" w:rsidRPr="00D94165">
        <w:rPr>
          <w:rFonts w:asciiTheme="minorHAnsi" w:hAnsiTheme="minorHAnsi" w:cs="Arial"/>
          <w:bCs/>
          <w:sz w:val="20"/>
          <w:szCs w:val="20"/>
        </w:rPr>
        <w:t xml:space="preserve">carers </w:t>
      </w:r>
      <w:r w:rsidR="00EB7155" w:rsidRPr="00D94165">
        <w:rPr>
          <w:rFonts w:asciiTheme="minorHAnsi" w:hAnsiTheme="minorHAnsi" w:cs="Arial"/>
          <w:bCs/>
          <w:sz w:val="20"/>
          <w:szCs w:val="20"/>
        </w:rPr>
        <w:t xml:space="preserve">have a </w:t>
      </w:r>
      <w:r w:rsidRPr="00D94165">
        <w:rPr>
          <w:rFonts w:asciiTheme="minorHAnsi" w:hAnsiTheme="minorHAnsi" w:cs="Arial"/>
          <w:bCs/>
          <w:sz w:val="20"/>
          <w:szCs w:val="20"/>
        </w:rPr>
        <w:t>lower risk threshold for their children</w:t>
      </w:r>
      <w:r w:rsidR="00C46E03" w:rsidRPr="00D94165">
        <w:rPr>
          <w:rStyle w:val="EndnoteReference"/>
          <w:rFonts w:asciiTheme="minorHAnsi" w:hAnsiTheme="minorHAnsi" w:cs="Arial"/>
          <w:bCs/>
          <w:sz w:val="20"/>
          <w:szCs w:val="20"/>
        </w:rPr>
        <w:endnoteReference w:id="1"/>
      </w:r>
      <w:r w:rsidR="00C46E03" w:rsidRPr="00D94165">
        <w:rPr>
          <w:rFonts w:asciiTheme="minorHAnsi" w:hAnsiTheme="minorHAnsi" w:cs="Arial"/>
          <w:bCs/>
          <w:sz w:val="20"/>
          <w:szCs w:val="20"/>
          <w:vertAlign w:val="superscript"/>
        </w:rPr>
        <w:t>,</w:t>
      </w:r>
      <w:r w:rsidR="00C46E03" w:rsidRPr="00D94165">
        <w:rPr>
          <w:rStyle w:val="EndnoteReference"/>
          <w:rFonts w:asciiTheme="minorHAnsi" w:hAnsiTheme="minorHAnsi" w:cs="Arial"/>
          <w:bCs/>
          <w:sz w:val="20"/>
          <w:szCs w:val="20"/>
        </w:rPr>
        <w:endnoteReference w:id="2"/>
      </w:r>
      <w:r w:rsidR="00536B5E" w:rsidRPr="00D94165">
        <w:rPr>
          <w:rFonts w:asciiTheme="minorHAnsi" w:hAnsiTheme="minorHAnsi" w:cs="Arial"/>
          <w:bCs/>
          <w:sz w:val="20"/>
          <w:szCs w:val="20"/>
        </w:rPr>
        <w:t>. Research conducted on behalf of NHS England as part of the Stay Well Pharmacy campaign has also revealed that parents would be more likely to make an appointment with the GP if their child was suffering from a minor health concern, over and above visiting a pharmacist</w:t>
      </w:r>
      <w:r w:rsidR="00536B5E" w:rsidRPr="00D94165">
        <w:rPr>
          <w:rStyle w:val="EndnoteReference"/>
          <w:rFonts w:asciiTheme="minorHAnsi" w:hAnsiTheme="minorHAnsi" w:cs="Arial"/>
          <w:bCs/>
          <w:sz w:val="20"/>
          <w:szCs w:val="20"/>
        </w:rPr>
        <w:endnoteReference w:id="3"/>
      </w:r>
      <w:r w:rsidR="0009510C" w:rsidRPr="00D94165">
        <w:rPr>
          <w:rFonts w:asciiTheme="minorHAnsi" w:hAnsiTheme="minorHAnsi" w:cs="Arial"/>
          <w:bCs/>
          <w:sz w:val="20"/>
          <w:szCs w:val="20"/>
        </w:rPr>
        <w:t>.</w:t>
      </w:r>
    </w:p>
    <w:p w14:paraId="7D616FEA" w14:textId="77777777" w:rsidR="00536B5E" w:rsidRPr="00D94165" w:rsidRDefault="00536B5E" w:rsidP="00D94165">
      <w:pPr>
        <w:spacing w:line="360" w:lineRule="auto"/>
        <w:rPr>
          <w:rFonts w:asciiTheme="minorHAnsi" w:hAnsiTheme="minorHAnsi" w:cs="Arial"/>
          <w:bCs/>
          <w:sz w:val="20"/>
          <w:szCs w:val="20"/>
        </w:rPr>
      </w:pPr>
    </w:p>
    <w:p w14:paraId="1E0F608B" w14:textId="77777777" w:rsidR="00FC5C9C" w:rsidRPr="00D94165" w:rsidRDefault="00FC5C9C" w:rsidP="00D94165">
      <w:pPr>
        <w:spacing w:line="360" w:lineRule="auto"/>
        <w:rPr>
          <w:rFonts w:asciiTheme="minorHAnsi" w:hAnsiTheme="minorHAnsi" w:cs="Arial"/>
          <w:bCs/>
          <w:sz w:val="20"/>
          <w:szCs w:val="20"/>
        </w:rPr>
      </w:pPr>
      <w:r w:rsidRPr="00D94165">
        <w:rPr>
          <w:rFonts w:asciiTheme="minorHAnsi" w:hAnsiTheme="minorHAnsi" w:cs="Arial"/>
          <w:bCs/>
          <w:sz w:val="20"/>
          <w:szCs w:val="20"/>
        </w:rPr>
        <w:t xml:space="preserve">The main target audience for the </w:t>
      </w:r>
      <w:r w:rsidR="005E0515" w:rsidRPr="00D94165">
        <w:rPr>
          <w:rFonts w:asciiTheme="minorHAnsi" w:hAnsiTheme="minorHAnsi" w:cs="Arial"/>
          <w:bCs/>
          <w:sz w:val="20"/>
          <w:szCs w:val="20"/>
        </w:rPr>
        <w:t>‘</w:t>
      </w:r>
      <w:r w:rsidRPr="00D94165">
        <w:rPr>
          <w:rFonts w:asciiTheme="minorHAnsi" w:hAnsiTheme="minorHAnsi" w:cs="Arial"/>
          <w:bCs/>
          <w:sz w:val="20"/>
          <w:szCs w:val="20"/>
        </w:rPr>
        <w:t>Stay Well Pharmacy</w:t>
      </w:r>
      <w:r w:rsidR="005E0515" w:rsidRPr="00D94165">
        <w:rPr>
          <w:rFonts w:asciiTheme="minorHAnsi" w:hAnsiTheme="minorHAnsi" w:cs="Arial"/>
          <w:bCs/>
          <w:sz w:val="20"/>
          <w:szCs w:val="20"/>
        </w:rPr>
        <w:t>’</w:t>
      </w:r>
      <w:r w:rsidRPr="00D94165">
        <w:rPr>
          <w:rFonts w:asciiTheme="minorHAnsi" w:hAnsiTheme="minorHAnsi" w:cs="Arial"/>
          <w:bCs/>
          <w:sz w:val="20"/>
          <w:szCs w:val="20"/>
        </w:rPr>
        <w:t xml:space="preserve"> campaign, therefore, is parents and </w:t>
      </w:r>
      <w:r w:rsidR="005A361C" w:rsidRPr="00D94165">
        <w:rPr>
          <w:rFonts w:asciiTheme="minorHAnsi" w:hAnsiTheme="minorHAnsi" w:cs="Arial"/>
          <w:bCs/>
          <w:sz w:val="20"/>
          <w:szCs w:val="20"/>
        </w:rPr>
        <w:t xml:space="preserve">carers </w:t>
      </w:r>
      <w:r w:rsidRPr="00D94165">
        <w:rPr>
          <w:rFonts w:asciiTheme="minorHAnsi" w:hAnsiTheme="minorHAnsi" w:cs="Arial"/>
          <w:bCs/>
          <w:sz w:val="20"/>
          <w:szCs w:val="20"/>
        </w:rPr>
        <w:t xml:space="preserve">of young children under the age of 5 years, </w:t>
      </w:r>
      <w:r w:rsidR="004971E2" w:rsidRPr="00D94165">
        <w:rPr>
          <w:rFonts w:asciiTheme="minorHAnsi" w:hAnsiTheme="minorHAnsi" w:cs="Arial"/>
          <w:bCs/>
          <w:sz w:val="20"/>
          <w:szCs w:val="20"/>
        </w:rPr>
        <w:t xml:space="preserve">to reassure them that a community pharmacy is an appropriate NHS service </w:t>
      </w:r>
      <w:r w:rsidR="00847DE3" w:rsidRPr="00D94165">
        <w:rPr>
          <w:rFonts w:asciiTheme="minorHAnsi" w:hAnsiTheme="minorHAnsi" w:cs="Arial"/>
          <w:bCs/>
          <w:sz w:val="20"/>
          <w:szCs w:val="20"/>
        </w:rPr>
        <w:t xml:space="preserve">for those times when they may </w:t>
      </w:r>
      <w:r w:rsidRPr="00D94165">
        <w:rPr>
          <w:rFonts w:asciiTheme="minorHAnsi" w:hAnsiTheme="minorHAnsi" w:cs="Arial"/>
          <w:bCs/>
          <w:sz w:val="20"/>
          <w:szCs w:val="20"/>
        </w:rPr>
        <w:t>experienc</w:t>
      </w:r>
      <w:r w:rsidR="00847DE3" w:rsidRPr="00D94165">
        <w:rPr>
          <w:rFonts w:asciiTheme="minorHAnsi" w:hAnsiTheme="minorHAnsi" w:cs="Arial"/>
          <w:bCs/>
          <w:sz w:val="20"/>
          <w:szCs w:val="20"/>
        </w:rPr>
        <w:t>e</w:t>
      </w:r>
      <w:r w:rsidRPr="00D94165">
        <w:rPr>
          <w:rFonts w:asciiTheme="minorHAnsi" w:hAnsiTheme="minorHAnsi" w:cs="Arial"/>
          <w:bCs/>
          <w:sz w:val="20"/>
          <w:szCs w:val="20"/>
        </w:rPr>
        <w:t xml:space="preserve"> </w:t>
      </w:r>
      <w:r w:rsidR="00847DE3" w:rsidRPr="00D94165">
        <w:rPr>
          <w:rFonts w:asciiTheme="minorHAnsi" w:hAnsiTheme="minorHAnsi" w:cs="Arial"/>
          <w:bCs/>
          <w:sz w:val="20"/>
          <w:szCs w:val="20"/>
        </w:rPr>
        <w:t xml:space="preserve">a </w:t>
      </w:r>
      <w:r w:rsidRPr="00D94165">
        <w:rPr>
          <w:rFonts w:asciiTheme="minorHAnsi" w:hAnsiTheme="minorHAnsi" w:cs="Arial"/>
          <w:bCs/>
          <w:sz w:val="20"/>
          <w:szCs w:val="20"/>
        </w:rPr>
        <w:t xml:space="preserve">minor </w:t>
      </w:r>
      <w:r w:rsidR="0007671B" w:rsidRPr="00D94165">
        <w:rPr>
          <w:rFonts w:asciiTheme="minorHAnsi" w:hAnsiTheme="minorHAnsi" w:cs="Arial"/>
          <w:bCs/>
          <w:sz w:val="20"/>
          <w:szCs w:val="20"/>
        </w:rPr>
        <w:t>health concern</w:t>
      </w:r>
      <w:r w:rsidR="00AE4C29" w:rsidRPr="00D94165">
        <w:rPr>
          <w:rFonts w:asciiTheme="minorHAnsi" w:hAnsiTheme="minorHAnsi" w:cs="Arial"/>
          <w:bCs/>
          <w:sz w:val="20"/>
          <w:szCs w:val="20"/>
        </w:rPr>
        <w:t xml:space="preserve"> and </w:t>
      </w:r>
      <w:r w:rsidR="005A361C" w:rsidRPr="00D94165">
        <w:rPr>
          <w:rFonts w:asciiTheme="minorHAnsi" w:hAnsiTheme="minorHAnsi" w:cs="Arial"/>
          <w:bCs/>
          <w:sz w:val="20"/>
          <w:szCs w:val="20"/>
        </w:rPr>
        <w:t xml:space="preserve">feel they </w:t>
      </w:r>
      <w:r w:rsidR="00AE4C29" w:rsidRPr="00D94165">
        <w:rPr>
          <w:rFonts w:asciiTheme="minorHAnsi" w:hAnsiTheme="minorHAnsi" w:cs="Arial"/>
          <w:bCs/>
          <w:sz w:val="20"/>
          <w:szCs w:val="20"/>
        </w:rPr>
        <w:t>need clinical advice</w:t>
      </w:r>
      <w:r w:rsidR="00847DE3" w:rsidRPr="00D94165">
        <w:rPr>
          <w:rFonts w:asciiTheme="minorHAnsi" w:hAnsiTheme="minorHAnsi" w:cs="Arial"/>
          <w:bCs/>
          <w:sz w:val="20"/>
          <w:szCs w:val="20"/>
        </w:rPr>
        <w:t>.</w:t>
      </w:r>
    </w:p>
    <w:p w14:paraId="4EF763C6" w14:textId="77777777" w:rsidR="00F14E41" w:rsidRPr="00D94165" w:rsidRDefault="00F14E41" w:rsidP="00D94165">
      <w:pPr>
        <w:spacing w:line="360" w:lineRule="auto"/>
        <w:rPr>
          <w:rFonts w:asciiTheme="minorHAnsi" w:hAnsiTheme="minorHAnsi" w:cs="Arial"/>
          <w:b/>
          <w:bCs/>
          <w:sz w:val="20"/>
          <w:szCs w:val="20"/>
          <w:u w:val="single"/>
        </w:rPr>
      </w:pPr>
    </w:p>
    <w:p w14:paraId="03BB9460" w14:textId="77777777" w:rsidR="00FC5C9C" w:rsidRPr="00D94165" w:rsidRDefault="00FC5C9C" w:rsidP="00D94165">
      <w:pPr>
        <w:spacing w:line="360" w:lineRule="auto"/>
        <w:rPr>
          <w:rFonts w:asciiTheme="minorHAnsi" w:hAnsiTheme="minorHAnsi" w:cs="Arial"/>
          <w:b/>
          <w:bCs/>
          <w:sz w:val="20"/>
          <w:szCs w:val="20"/>
          <w:u w:val="single"/>
        </w:rPr>
      </w:pPr>
      <w:r w:rsidRPr="00D94165">
        <w:rPr>
          <w:rFonts w:asciiTheme="minorHAnsi" w:hAnsiTheme="minorHAnsi" w:cs="Arial"/>
          <w:b/>
          <w:bCs/>
          <w:sz w:val="20"/>
          <w:szCs w:val="20"/>
          <w:u w:val="single"/>
        </w:rPr>
        <w:t>Toolkit materials</w:t>
      </w:r>
    </w:p>
    <w:p w14:paraId="4E37DA80" w14:textId="77777777" w:rsidR="00FC5C9C" w:rsidRPr="00D94165" w:rsidRDefault="00FC5C9C" w:rsidP="00D94165">
      <w:pPr>
        <w:spacing w:line="360" w:lineRule="auto"/>
        <w:rPr>
          <w:rFonts w:asciiTheme="minorHAnsi" w:hAnsiTheme="minorHAnsi" w:cs="Arial"/>
          <w:bCs/>
          <w:sz w:val="20"/>
          <w:szCs w:val="20"/>
        </w:rPr>
      </w:pPr>
      <w:r w:rsidRPr="00D94165">
        <w:rPr>
          <w:rFonts w:asciiTheme="minorHAnsi" w:hAnsiTheme="minorHAnsi" w:cs="Arial"/>
          <w:bCs/>
          <w:sz w:val="20"/>
          <w:szCs w:val="20"/>
        </w:rPr>
        <w:t xml:space="preserve"> </w:t>
      </w:r>
    </w:p>
    <w:p w14:paraId="4FC6401C" w14:textId="77777777" w:rsidR="00AB5DD4" w:rsidRPr="00D94165" w:rsidRDefault="006F2795" w:rsidP="00D94165">
      <w:pPr>
        <w:spacing w:after="240" w:line="360" w:lineRule="auto"/>
        <w:rPr>
          <w:rFonts w:asciiTheme="minorHAnsi" w:hAnsiTheme="minorHAnsi" w:cs="Arial"/>
          <w:bCs/>
          <w:sz w:val="20"/>
          <w:szCs w:val="20"/>
        </w:rPr>
      </w:pPr>
      <w:r w:rsidRPr="00D94165">
        <w:rPr>
          <w:rFonts w:asciiTheme="minorHAnsi" w:hAnsiTheme="minorHAnsi" w:cs="Arial"/>
          <w:bCs/>
          <w:sz w:val="20"/>
          <w:szCs w:val="20"/>
        </w:rPr>
        <w:t>The ‘Stay Well Pharmacy’ campaign brand identity is part of the same brand family as the ‘Stay Well This Winter</w:t>
      </w:r>
      <w:r w:rsidR="004A524C" w:rsidRPr="00D94165">
        <w:rPr>
          <w:rFonts w:asciiTheme="minorHAnsi" w:hAnsiTheme="minorHAnsi" w:cs="Arial"/>
          <w:bCs/>
          <w:sz w:val="20"/>
          <w:szCs w:val="20"/>
        </w:rPr>
        <w:t>’</w:t>
      </w:r>
      <w:r w:rsidRPr="00D94165">
        <w:rPr>
          <w:rFonts w:asciiTheme="minorHAnsi" w:hAnsiTheme="minorHAnsi" w:cs="Arial"/>
          <w:bCs/>
          <w:sz w:val="20"/>
          <w:szCs w:val="20"/>
        </w:rPr>
        <w:t xml:space="preserve"> </w:t>
      </w:r>
      <w:r w:rsidR="004A524C" w:rsidRPr="00D94165">
        <w:rPr>
          <w:rFonts w:asciiTheme="minorHAnsi" w:hAnsiTheme="minorHAnsi" w:cs="Arial"/>
          <w:bCs/>
          <w:sz w:val="20"/>
          <w:szCs w:val="20"/>
        </w:rPr>
        <w:t>campaign</w:t>
      </w:r>
      <w:r w:rsidRPr="00D94165">
        <w:rPr>
          <w:rFonts w:asciiTheme="minorHAnsi" w:hAnsiTheme="minorHAnsi" w:cs="Arial"/>
          <w:bCs/>
          <w:sz w:val="20"/>
          <w:szCs w:val="20"/>
        </w:rPr>
        <w:t xml:space="preserve"> and the ‘NHS 111</w:t>
      </w:r>
      <w:r w:rsidR="001654AB" w:rsidRPr="00D94165">
        <w:rPr>
          <w:rFonts w:asciiTheme="minorHAnsi" w:hAnsiTheme="minorHAnsi" w:cs="Arial"/>
          <w:bCs/>
          <w:sz w:val="20"/>
          <w:szCs w:val="20"/>
        </w:rPr>
        <w:t>’</w:t>
      </w:r>
      <w:r w:rsidRPr="00D94165">
        <w:rPr>
          <w:rFonts w:asciiTheme="minorHAnsi" w:hAnsiTheme="minorHAnsi" w:cs="Arial"/>
          <w:bCs/>
          <w:sz w:val="20"/>
          <w:szCs w:val="20"/>
        </w:rPr>
        <w:t xml:space="preserve"> campaign.  A range of branded resources will be made available for partners to use, including: social media toolkits</w:t>
      </w:r>
      <w:r w:rsidR="000B13EC" w:rsidRPr="00D94165">
        <w:rPr>
          <w:rFonts w:asciiTheme="minorHAnsi" w:hAnsiTheme="minorHAnsi" w:cs="Arial"/>
          <w:bCs/>
          <w:sz w:val="20"/>
          <w:szCs w:val="20"/>
        </w:rPr>
        <w:t xml:space="preserve"> and</w:t>
      </w:r>
      <w:r w:rsidRPr="00D94165">
        <w:rPr>
          <w:rFonts w:asciiTheme="minorHAnsi" w:hAnsiTheme="minorHAnsi" w:cs="Arial"/>
          <w:bCs/>
          <w:sz w:val="20"/>
          <w:szCs w:val="20"/>
        </w:rPr>
        <w:t xml:space="preserve"> posters. </w:t>
      </w:r>
    </w:p>
    <w:p w14:paraId="03964353" w14:textId="77777777" w:rsidR="00FC5C9C" w:rsidRPr="00D94165" w:rsidRDefault="00FC5C9C" w:rsidP="00D94165">
      <w:pPr>
        <w:spacing w:line="360" w:lineRule="auto"/>
        <w:rPr>
          <w:rFonts w:asciiTheme="minorHAnsi" w:hAnsiTheme="minorHAnsi" w:cs="Arial"/>
          <w:bCs/>
          <w:sz w:val="20"/>
          <w:szCs w:val="20"/>
        </w:rPr>
      </w:pPr>
      <w:r w:rsidRPr="00D94165">
        <w:rPr>
          <w:rFonts w:asciiTheme="minorHAnsi" w:hAnsiTheme="minorHAnsi" w:cs="Arial"/>
          <w:bCs/>
          <w:sz w:val="20"/>
          <w:szCs w:val="20"/>
        </w:rPr>
        <w:t xml:space="preserve">The following PR toolkit materials and communications documents, containing further information on the campaign, will be made available: </w:t>
      </w:r>
    </w:p>
    <w:p w14:paraId="36A16FC4" w14:textId="77777777" w:rsidR="00FC5C9C" w:rsidRPr="00D94165" w:rsidRDefault="00FC5C9C" w:rsidP="00D94165">
      <w:pPr>
        <w:numPr>
          <w:ilvl w:val="0"/>
          <w:numId w:val="3"/>
        </w:numPr>
        <w:spacing w:line="360" w:lineRule="auto"/>
        <w:rPr>
          <w:rFonts w:asciiTheme="minorHAnsi" w:hAnsiTheme="minorHAnsi" w:cs="Arial"/>
          <w:bCs/>
          <w:sz w:val="20"/>
          <w:szCs w:val="20"/>
        </w:rPr>
      </w:pPr>
      <w:r w:rsidRPr="00D94165">
        <w:rPr>
          <w:rFonts w:asciiTheme="minorHAnsi" w:hAnsiTheme="minorHAnsi" w:cs="Arial"/>
          <w:bCs/>
          <w:sz w:val="20"/>
          <w:szCs w:val="20"/>
        </w:rPr>
        <w:t>Long and short copy</w:t>
      </w:r>
    </w:p>
    <w:p w14:paraId="6A4976E9" w14:textId="77777777" w:rsidR="00FC5C9C" w:rsidRPr="00D94165" w:rsidRDefault="00FC5C9C" w:rsidP="00D94165">
      <w:pPr>
        <w:numPr>
          <w:ilvl w:val="0"/>
          <w:numId w:val="3"/>
        </w:numPr>
        <w:spacing w:line="360" w:lineRule="auto"/>
        <w:rPr>
          <w:rFonts w:asciiTheme="minorHAnsi" w:hAnsiTheme="minorHAnsi" w:cs="Arial"/>
          <w:bCs/>
          <w:sz w:val="20"/>
          <w:szCs w:val="20"/>
        </w:rPr>
      </w:pPr>
      <w:r w:rsidRPr="00D94165">
        <w:rPr>
          <w:rFonts w:asciiTheme="minorHAnsi" w:hAnsiTheme="minorHAnsi" w:cs="Arial"/>
          <w:bCs/>
          <w:sz w:val="20"/>
          <w:szCs w:val="20"/>
        </w:rPr>
        <w:t xml:space="preserve">Key </w:t>
      </w:r>
      <w:r w:rsidR="00D411EB" w:rsidRPr="00D94165">
        <w:rPr>
          <w:rFonts w:asciiTheme="minorHAnsi" w:hAnsiTheme="minorHAnsi" w:cs="Arial"/>
          <w:bCs/>
          <w:sz w:val="20"/>
          <w:szCs w:val="20"/>
        </w:rPr>
        <w:t>m</w:t>
      </w:r>
      <w:r w:rsidRPr="00D94165">
        <w:rPr>
          <w:rFonts w:asciiTheme="minorHAnsi" w:hAnsiTheme="minorHAnsi" w:cs="Arial"/>
          <w:bCs/>
          <w:sz w:val="20"/>
          <w:szCs w:val="20"/>
        </w:rPr>
        <w:t>essages</w:t>
      </w:r>
    </w:p>
    <w:p w14:paraId="1F63B824" w14:textId="77777777" w:rsidR="00FC5C9C" w:rsidRPr="00D94165" w:rsidRDefault="00FC5C9C" w:rsidP="00D94165">
      <w:pPr>
        <w:numPr>
          <w:ilvl w:val="0"/>
          <w:numId w:val="3"/>
        </w:numPr>
        <w:spacing w:line="360" w:lineRule="auto"/>
        <w:rPr>
          <w:rFonts w:asciiTheme="minorHAnsi" w:hAnsiTheme="minorHAnsi" w:cs="Arial"/>
          <w:bCs/>
          <w:sz w:val="20"/>
          <w:szCs w:val="20"/>
        </w:rPr>
      </w:pPr>
      <w:r w:rsidRPr="00D94165">
        <w:rPr>
          <w:rFonts w:asciiTheme="minorHAnsi" w:hAnsiTheme="minorHAnsi" w:cs="Arial"/>
          <w:bCs/>
          <w:sz w:val="20"/>
          <w:szCs w:val="20"/>
        </w:rPr>
        <w:t>Facts and statistics</w:t>
      </w:r>
    </w:p>
    <w:p w14:paraId="4F9BFB58" w14:textId="77777777" w:rsidR="00FC5C9C" w:rsidRPr="00D94165" w:rsidRDefault="00633BE0" w:rsidP="00D94165">
      <w:pPr>
        <w:numPr>
          <w:ilvl w:val="0"/>
          <w:numId w:val="3"/>
        </w:numPr>
        <w:spacing w:line="360" w:lineRule="auto"/>
        <w:rPr>
          <w:rFonts w:asciiTheme="minorHAnsi" w:hAnsiTheme="minorHAnsi" w:cs="Arial"/>
          <w:bCs/>
          <w:sz w:val="20"/>
          <w:szCs w:val="20"/>
        </w:rPr>
      </w:pPr>
      <w:r w:rsidRPr="00D94165">
        <w:rPr>
          <w:rFonts w:asciiTheme="minorHAnsi" w:hAnsiTheme="minorHAnsi" w:cs="Arial"/>
          <w:bCs/>
          <w:sz w:val="20"/>
          <w:szCs w:val="20"/>
        </w:rPr>
        <w:t>R</w:t>
      </w:r>
      <w:r w:rsidR="00E0765D" w:rsidRPr="00D94165">
        <w:rPr>
          <w:rFonts w:asciiTheme="minorHAnsi" w:hAnsiTheme="minorHAnsi" w:cs="Arial"/>
          <w:bCs/>
          <w:sz w:val="20"/>
          <w:szCs w:val="20"/>
        </w:rPr>
        <w:t>egional m</w:t>
      </w:r>
      <w:r w:rsidR="00FC5C9C" w:rsidRPr="00D94165">
        <w:rPr>
          <w:rFonts w:asciiTheme="minorHAnsi" w:hAnsiTheme="minorHAnsi" w:cs="Arial"/>
          <w:bCs/>
          <w:sz w:val="20"/>
          <w:szCs w:val="20"/>
        </w:rPr>
        <w:t>edia releases</w:t>
      </w:r>
    </w:p>
    <w:p w14:paraId="2E0636A3" w14:textId="77777777" w:rsidR="00AB5DD4" w:rsidRPr="00D94165" w:rsidRDefault="00AB5DD4" w:rsidP="00D94165">
      <w:pPr>
        <w:spacing w:line="360" w:lineRule="auto"/>
        <w:rPr>
          <w:rFonts w:asciiTheme="minorHAnsi" w:hAnsiTheme="minorHAnsi" w:cs="Arial"/>
          <w:bCs/>
          <w:sz w:val="20"/>
          <w:szCs w:val="20"/>
        </w:rPr>
      </w:pPr>
    </w:p>
    <w:p w14:paraId="3F6AD29F" w14:textId="77777777" w:rsidR="00FC5C9C" w:rsidRPr="00D94165" w:rsidRDefault="00FC5C9C" w:rsidP="00D94165">
      <w:pPr>
        <w:spacing w:line="360" w:lineRule="auto"/>
        <w:rPr>
          <w:rFonts w:asciiTheme="minorHAnsi" w:hAnsiTheme="minorHAnsi" w:cs="Arial"/>
          <w:bCs/>
          <w:sz w:val="20"/>
          <w:szCs w:val="20"/>
        </w:rPr>
      </w:pPr>
      <w:r w:rsidRPr="00D94165">
        <w:rPr>
          <w:rFonts w:asciiTheme="minorHAnsi" w:hAnsiTheme="minorHAnsi" w:cs="Arial"/>
          <w:bCs/>
          <w:sz w:val="20"/>
          <w:szCs w:val="20"/>
        </w:rPr>
        <w:t>All resources can be ordered or downloaded free of charge from </w:t>
      </w:r>
      <w:hyperlink r:id="rId11" w:history="1">
        <w:r w:rsidRPr="00D94165">
          <w:rPr>
            <w:rStyle w:val="Hyperlink"/>
            <w:rFonts w:asciiTheme="minorHAnsi" w:hAnsiTheme="minorHAnsi" w:cs="Arial"/>
            <w:bCs/>
            <w:sz w:val="20"/>
            <w:szCs w:val="20"/>
            <w:u w:val="none"/>
          </w:rPr>
          <w:t>PHE Campaign Resource Centre</w:t>
        </w:r>
      </w:hyperlink>
      <w:r w:rsidR="005E0515" w:rsidRPr="00D94165">
        <w:rPr>
          <w:rFonts w:asciiTheme="minorHAnsi" w:hAnsiTheme="minorHAnsi" w:cs="Arial"/>
          <w:bCs/>
          <w:sz w:val="20"/>
          <w:szCs w:val="20"/>
        </w:rPr>
        <w:t>.</w:t>
      </w:r>
    </w:p>
    <w:p w14:paraId="001EFB93" w14:textId="77777777" w:rsidR="00AB5DD4" w:rsidRPr="00D94165" w:rsidRDefault="00AB5DD4" w:rsidP="00D94165">
      <w:pPr>
        <w:spacing w:line="360" w:lineRule="auto"/>
        <w:rPr>
          <w:rFonts w:asciiTheme="minorHAnsi" w:hAnsiTheme="minorHAnsi" w:cs="Arial"/>
          <w:bCs/>
          <w:sz w:val="20"/>
          <w:szCs w:val="20"/>
        </w:rPr>
      </w:pPr>
    </w:p>
    <w:p w14:paraId="3FA5F9C3" w14:textId="77777777" w:rsidR="00FC5C9C" w:rsidRPr="00D94165" w:rsidRDefault="00EA5AA4" w:rsidP="00D94165">
      <w:pPr>
        <w:spacing w:after="240" w:line="360" w:lineRule="auto"/>
        <w:rPr>
          <w:rFonts w:asciiTheme="minorHAnsi" w:hAnsiTheme="minorHAnsi" w:cs="Arial"/>
          <w:b/>
          <w:bCs/>
          <w:sz w:val="20"/>
          <w:szCs w:val="20"/>
        </w:rPr>
      </w:pPr>
      <w:hyperlink r:id="rId12" w:history="1">
        <w:r w:rsidR="00FC5C9C" w:rsidRPr="00D94165">
          <w:rPr>
            <w:rStyle w:val="Hyperlink"/>
            <w:rFonts w:asciiTheme="minorHAnsi" w:hAnsiTheme="minorHAnsi" w:cs="Arial"/>
            <w:bCs/>
            <w:sz w:val="20"/>
            <w:szCs w:val="20"/>
            <w:u w:val="none"/>
          </w:rPr>
          <w:t>Sign up</w:t>
        </w:r>
      </w:hyperlink>
      <w:r w:rsidR="00FC5C9C" w:rsidRPr="00D94165">
        <w:rPr>
          <w:rFonts w:asciiTheme="minorHAnsi" w:hAnsiTheme="minorHAnsi" w:cs="Arial"/>
          <w:bCs/>
          <w:sz w:val="20"/>
          <w:szCs w:val="20"/>
        </w:rPr>
        <w:t xml:space="preserve"> for further information and access to resources for you and your colleagues. Get regular updates on the latest campaign news by signing up to the PHE Campaign Resource Centre (CRC) newsletter. </w:t>
      </w:r>
      <w:hyperlink r:id="rId13" w:history="1">
        <w:r w:rsidR="00FC5C9C" w:rsidRPr="00D94165">
          <w:rPr>
            <w:rStyle w:val="Hyperlink"/>
            <w:rFonts w:asciiTheme="minorHAnsi" w:hAnsiTheme="minorHAnsi" w:cs="Arial"/>
            <w:bCs/>
            <w:sz w:val="20"/>
            <w:szCs w:val="20"/>
            <w:u w:val="none"/>
          </w:rPr>
          <w:t>Register</w:t>
        </w:r>
      </w:hyperlink>
      <w:r w:rsidR="00FC5C9C" w:rsidRPr="00D94165">
        <w:rPr>
          <w:rFonts w:asciiTheme="minorHAnsi" w:hAnsiTheme="minorHAnsi" w:cs="Arial"/>
          <w:bCs/>
          <w:sz w:val="20"/>
          <w:szCs w:val="20"/>
        </w:rPr>
        <w:t> on the site and select to receive the ‘NHS Services’ updates or, if you are already registered </w:t>
      </w:r>
      <w:hyperlink r:id="rId14" w:history="1">
        <w:r w:rsidR="00FC5C9C" w:rsidRPr="00D94165">
          <w:rPr>
            <w:rStyle w:val="Hyperlink"/>
            <w:rFonts w:asciiTheme="minorHAnsi" w:hAnsiTheme="minorHAnsi" w:cs="Arial"/>
            <w:bCs/>
            <w:sz w:val="20"/>
            <w:szCs w:val="20"/>
            <w:u w:val="none"/>
          </w:rPr>
          <w:t>log in</w:t>
        </w:r>
      </w:hyperlink>
      <w:r w:rsidR="00FC5C9C" w:rsidRPr="00D94165">
        <w:rPr>
          <w:rFonts w:asciiTheme="minorHAnsi" w:hAnsiTheme="minorHAnsi" w:cs="Arial"/>
          <w:bCs/>
          <w:sz w:val="20"/>
          <w:szCs w:val="20"/>
        </w:rPr>
        <w:t> to “Your Account”, and </w:t>
      </w:r>
      <w:hyperlink r:id="rId15" w:history="1">
        <w:r w:rsidR="00FC5C9C" w:rsidRPr="00D94165">
          <w:rPr>
            <w:rStyle w:val="Hyperlink"/>
            <w:rFonts w:asciiTheme="minorHAnsi" w:hAnsiTheme="minorHAnsi" w:cs="Arial"/>
            <w:bCs/>
            <w:sz w:val="20"/>
            <w:szCs w:val="20"/>
            <w:u w:val="none"/>
          </w:rPr>
          <w:t>update your preferences</w:t>
        </w:r>
      </w:hyperlink>
      <w:r w:rsidR="00FC5C9C" w:rsidRPr="00D94165">
        <w:rPr>
          <w:rFonts w:asciiTheme="minorHAnsi" w:hAnsiTheme="minorHAnsi" w:cs="Arial"/>
          <w:bCs/>
          <w:sz w:val="20"/>
          <w:szCs w:val="20"/>
        </w:rPr>
        <w:t> to receive them.</w:t>
      </w:r>
      <w:r w:rsidR="006F2795" w:rsidRPr="00D94165">
        <w:rPr>
          <w:rFonts w:asciiTheme="minorHAnsi" w:hAnsiTheme="minorHAnsi" w:cs="Arial"/>
          <w:bCs/>
          <w:sz w:val="20"/>
          <w:szCs w:val="20"/>
        </w:rPr>
        <w:t xml:space="preserve"> </w:t>
      </w:r>
      <w:r w:rsidR="00FC5C9C" w:rsidRPr="00D94165">
        <w:rPr>
          <w:rFonts w:asciiTheme="minorHAnsi" w:hAnsiTheme="minorHAnsi" w:cs="Arial"/>
          <w:b/>
          <w:bCs/>
          <w:sz w:val="20"/>
          <w:szCs w:val="20"/>
        </w:rPr>
        <w:t>Please contact us at </w:t>
      </w:r>
      <w:hyperlink r:id="rId16" w:history="1">
        <w:r w:rsidR="00FC5C9C" w:rsidRPr="00D94165">
          <w:rPr>
            <w:rStyle w:val="Hyperlink"/>
            <w:rFonts w:asciiTheme="minorHAnsi" w:hAnsiTheme="minorHAnsi" w:cs="Arial"/>
            <w:b/>
            <w:bCs/>
            <w:sz w:val="20"/>
            <w:szCs w:val="20"/>
            <w:u w:val="none"/>
          </w:rPr>
          <w:t xml:space="preserve">partnerships@phe.gov.uk </w:t>
        </w:r>
      </w:hyperlink>
      <w:r w:rsidR="00FC5C9C" w:rsidRPr="00D94165">
        <w:rPr>
          <w:rFonts w:asciiTheme="minorHAnsi" w:hAnsiTheme="minorHAnsi" w:cs="Arial"/>
          <w:b/>
          <w:bCs/>
          <w:sz w:val="20"/>
          <w:szCs w:val="20"/>
        </w:rPr>
        <w:t>if you have any questions.</w:t>
      </w:r>
    </w:p>
    <w:p w14:paraId="5D6B92FE" w14:textId="77777777" w:rsidR="00FC5C9C" w:rsidRPr="00D94165" w:rsidRDefault="00FC5C9C" w:rsidP="00D94165">
      <w:pPr>
        <w:spacing w:line="360" w:lineRule="auto"/>
        <w:rPr>
          <w:rFonts w:asciiTheme="minorHAnsi" w:hAnsiTheme="minorHAnsi" w:cs="Arial"/>
          <w:bCs/>
          <w:sz w:val="20"/>
          <w:szCs w:val="20"/>
        </w:rPr>
      </w:pPr>
      <w:r w:rsidRPr="00D94165">
        <w:rPr>
          <w:rFonts w:asciiTheme="minorHAnsi" w:hAnsiTheme="minorHAnsi" w:cs="Arial"/>
          <w:bCs/>
          <w:sz w:val="20"/>
          <w:szCs w:val="20"/>
        </w:rPr>
        <w:t>Manage your e</w:t>
      </w:r>
      <w:r w:rsidR="00D411EB" w:rsidRPr="00D94165">
        <w:rPr>
          <w:rFonts w:asciiTheme="minorHAnsi" w:hAnsiTheme="minorHAnsi" w:cs="Arial"/>
          <w:bCs/>
          <w:sz w:val="20"/>
          <w:szCs w:val="20"/>
        </w:rPr>
        <w:t>mail preferences or unsubscribe</w:t>
      </w:r>
      <w:r w:rsidRPr="00D94165">
        <w:rPr>
          <w:rFonts w:asciiTheme="minorHAnsi" w:hAnsiTheme="minorHAnsi" w:cs="Arial"/>
          <w:bCs/>
          <w:sz w:val="20"/>
          <w:szCs w:val="20"/>
        </w:rPr>
        <w:t xml:space="preserve"> by </w:t>
      </w:r>
      <w:hyperlink r:id="rId17" w:history="1">
        <w:r w:rsidRPr="00D94165">
          <w:rPr>
            <w:rStyle w:val="Hyperlink"/>
            <w:rFonts w:asciiTheme="minorHAnsi" w:hAnsiTheme="minorHAnsi" w:cs="Arial"/>
            <w:bCs/>
            <w:sz w:val="20"/>
            <w:szCs w:val="20"/>
            <w:u w:val="none"/>
          </w:rPr>
          <w:t>logging in</w:t>
        </w:r>
      </w:hyperlink>
      <w:r w:rsidRPr="00D94165">
        <w:rPr>
          <w:rFonts w:asciiTheme="minorHAnsi" w:hAnsiTheme="minorHAnsi" w:cs="Arial"/>
          <w:bCs/>
          <w:sz w:val="20"/>
          <w:szCs w:val="20"/>
        </w:rPr>
        <w:t> to our Campaign Resource Centre</w:t>
      </w:r>
      <w:r w:rsidR="006F2795" w:rsidRPr="00D94165">
        <w:rPr>
          <w:rFonts w:asciiTheme="minorHAnsi" w:hAnsiTheme="minorHAnsi" w:cs="Arial"/>
          <w:bCs/>
          <w:sz w:val="20"/>
          <w:szCs w:val="20"/>
        </w:rPr>
        <w:t xml:space="preserve">. </w:t>
      </w:r>
      <w:r w:rsidRPr="00D94165">
        <w:rPr>
          <w:rFonts w:asciiTheme="minorHAnsi" w:hAnsiTheme="minorHAnsi" w:cs="Arial"/>
          <w:bCs/>
          <w:sz w:val="20"/>
          <w:szCs w:val="20"/>
        </w:rPr>
        <w:t xml:space="preserve">Please note that the information in this document is strictly embargoed until </w:t>
      </w:r>
      <w:r w:rsidR="006F2795" w:rsidRPr="00D94165">
        <w:rPr>
          <w:rFonts w:asciiTheme="minorHAnsi" w:hAnsiTheme="minorHAnsi" w:cs="Arial"/>
          <w:b/>
          <w:bCs/>
          <w:sz w:val="20"/>
          <w:szCs w:val="20"/>
        </w:rPr>
        <w:t>00.01 12</w:t>
      </w:r>
      <w:r w:rsidRPr="00D94165">
        <w:rPr>
          <w:rFonts w:asciiTheme="minorHAnsi" w:hAnsiTheme="minorHAnsi" w:cs="Arial"/>
          <w:b/>
          <w:bCs/>
          <w:sz w:val="20"/>
          <w:szCs w:val="20"/>
        </w:rPr>
        <w:t xml:space="preserve"> February 2018</w:t>
      </w:r>
      <w:r w:rsidR="005E0515" w:rsidRPr="00D94165">
        <w:rPr>
          <w:rFonts w:asciiTheme="minorHAnsi" w:hAnsiTheme="minorHAnsi" w:cs="Arial"/>
          <w:b/>
          <w:bCs/>
          <w:sz w:val="20"/>
          <w:szCs w:val="20"/>
        </w:rPr>
        <w:t>.</w:t>
      </w:r>
      <w:r w:rsidRPr="00D94165">
        <w:rPr>
          <w:rFonts w:asciiTheme="minorHAnsi" w:hAnsiTheme="minorHAnsi" w:cs="Arial"/>
          <w:b/>
          <w:bCs/>
          <w:sz w:val="20"/>
          <w:szCs w:val="20"/>
        </w:rPr>
        <w:t xml:space="preserve"> </w:t>
      </w:r>
      <w:r w:rsidR="005E0515" w:rsidRPr="00D94165">
        <w:rPr>
          <w:rFonts w:asciiTheme="minorHAnsi" w:hAnsiTheme="minorHAnsi" w:cs="Arial"/>
          <w:b/>
          <w:bCs/>
          <w:sz w:val="20"/>
          <w:szCs w:val="20"/>
        </w:rPr>
        <w:t xml:space="preserve">  </w:t>
      </w:r>
      <w:r w:rsidRPr="00D94165">
        <w:rPr>
          <w:rFonts w:asciiTheme="minorHAnsi" w:hAnsiTheme="minorHAnsi" w:cs="Arial"/>
          <w:bCs/>
          <w:sz w:val="20"/>
          <w:szCs w:val="20"/>
        </w:rPr>
        <w:t>Confidentiality is crucial, so please help us reiterate this message if you present or share this document with colleagues/partners.</w:t>
      </w:r>
    </w:p>
    <w:p w14:paraId="02F30ABF" w14:textId="77777777" w:rsidR="00880AF5" w:rsidRPr="00D94165" w:rsidRDefault="00FC5C9C" w:rsidP="00D94165">
      <w:pPr>
        <w:spacing w:line="360" w:lineRule="auto"/>
        <w:rPr>
          <w:rFonts w:asciiTheme="minorHAnsi" w:hAnsiTheme="minorHAnsi" w:cs="Arial"/>
          <w:b/>
          <w:bCs/>
          <w:sz w:val="20"/>
          <w:szCs w:val="20"/>
          <w:u w:val="single"/>
        </w:rPr>
      </w:pPr>
      <w:r w:rsidRPr="00D94165">
        <w:rPr>
          <w:rFonts w:asciiTheme="minorHAnsi" w:hAnsiTheme="minorHAnsi" w:cs="Arial"/>
          <w:b/>
          <w:bCs/>
          <w:sz w:val="20"/>
          <w:szCs w:val="20"/>
          <w:u w:val="single"/>
        </w:rPr>
        <w:br w:type="page"/>
      </w:r>
      <w:r w:rsidR="00D411EB" w:rsidRPr="00D94165">
        <w:rPr>
          <w:rFonts w:asciiTheme="minorHAnsi" w:hAnsiTheme="minorHAnsi" w:cs="Arial"/>
          <w:b/>
          <w:bCs/>
          <w:sz w:val="20"/>
          <w:szCs w:val="20"/>
          <w:u w:val="single"/>
        </w:rPr>
        <w:lastRenderedPageBreak/>
        <w:t>Key m</w:t>
      </w:r>
      <w:r w:rsidR="00451A4A" w:rsidRPr="00D94165">
        <w:rPr>
          <w:rFonts w:asciiTheme="minorHAnsi" w:hAnsiTheme="minorHAnsi" w:cs="Arial"/>
          <w:b/>
          <w:bCs/>
          <w:sz w:val="20"/>
          <w:szCs w:val="20"/>
          <w:u w:val="single"/>
        </w:rPr>
        <w:t>essages</w:t>
      </w:r>
    </w:p>
    <w:p w14:paraId="40EFE727" w14:textId="77777777" w:rsidR="00331E1E" w:rsidRPr="00D94165" w:rsidRDefault="00331E1E" w:rsidP="00D94165">
      <w:pPr>
        <w:autoSpaceDE w:val="0"/>
        <w:autoSpaceDN w:val="0"/>
        <w:spacing w:line="360" w:lineRule="auto"/>
        <w:jc w:val="both"/>
        <w:rPr>
          <w:rFonts w:asciiTheme="minorHAnsi" w:hAnsiTheme="minorHAnsi"/>
          <w:b/>
          <w:sz w:val="20"/>
          <w:szCs w:val="20"/>
        </w:rPr>
      </w:pPr>
    </w:p>
    <w:p w14:paraId="4E838BA0" w14:textId="77777777" w:rsidR="00904AB9" w:rsidRPr="00D94165" w:rsidRDefault="00904AB9" w:rsidP="00D94165">
      <w:pPr>
        <w:autoSpaceDE w:val="0"/>
        <w:autoSpaceDN w:val="0"/>
        <w:spacing w:line="360" w:lineRule="auto"/>
        <w:jc w:val="both"/>
        <w:rPr>
          <w:rFonts w:asciiTheme="minorHAnsi" w:hAnsiTheme="minorHAnsi"/>
          <w:b/>
          <w:sz w:val="20"/>
          <w:szCs w:val="20"/>
        </w:rPr>
      </w:pPr>
      <w:r w:rsidRPr="00D94165">
        <w:rPr>
          <w:rFonts w:asciiTheme="minorHAnsi" w:hAnsiTheme="minorHAnsi"/>
          <w:b/>
          <w:sz w:val="20"/>
          <w:szCs w:val="20"/>
        </w:rPr>
        <w:t>Primary messages:</w:t>
      </w:r>
    </w:p>
    <w:p w14:paraId="27905C68" w14:textId="77777777" w:rsidR="00AB77B5" w:rsidRPr="00D94165" w:rsidRDefault="005E0515" w:rsidP="00D94165">
      <w:pPr>
        <w:numPr>
          <w:ilvl w:val="0"/>
          <w:numId w:val="4"/>
        </w:numPr>
        <w:autoSpaceDE w:val="0"/>
        <w:autoSpaceDN w:val="0"/>
        <w:spacing w:line="360" w:lineRule="auto"/>
        <w:jc w:val="both"/>
        <w:rPr>
          <w:rFonts w:asciiTheme="minorHAnsi" w:hAnsiTheme="minorHAnsi" w:cs="Arial"/>
          <w:bCs/>
          <w:sz w:val="20"/>
          <w:szCs w:val="20"/>
        </w:rPr>
      </w:pPr>
      <w:r w:rsidRPr="00D94165">
        <w:rPr>
          <w:rFonts w:asciiTheme="minorHAnsi" w:hAnsiTheme="minorHAnsi" w:cs="Arial"/>
          <w:bCs/>
          <w:sz w:val="20"/>
          <w:szCs w:val="20"/>
        </w:rPr>
        <w:t>‘</w:t>
      </w:r>
      <w:r w:rsidR="00AB77B5" w:rsidRPr="00D94165">
        <w:rPr>
          <w:rFonts w:asciiTheme="minorHAnsi" w:hAnsiTheme="minorHAnsi" w:cs="Arial"/>
          <w:bCs/>
          <w:sz w:val="20"/>
          <w:szCs w:val="20"/>
        </w:rPr>
        <w:t>Stay Well Pharmacy</w:t>
      </w:r>
      <w:r w:rsidRPr="00D94165">
        <w:rPr>
          <w:rFonts w:asciiTheme="minorHAnsi" w:hAnsiTheme="minorHAnsi" w:cs="Arial"/>
          <w:bCs/>
          <w:sz w:val="20"/>
          <w:szCs w:val="20"/>
        </w:rPr>
        <w:t>’</w:t>
      </w:r>
      <w:r w:rsidR="00AB77B5" w:rsidRPr="00D94165">
        <w:rPr>
          <w:rFonts w:asciiTheme="minorHAnsi" w:hAnsiTheme="minorHAnsi" w:cs="Arial"/>
          <w:bCs/>
          <w:sz w:val="20"/>
          <w:szCs w:val="20"/>
        </w:rPr>
        <w:t xml:space="preserve"> is a new campaign </w:t>
      </w:r>
      <w:r w:rsidR="00AC02F1" w:rsidRPr="00D94165">
        <w:rPr>
          <w:rFonts w:asciiTheme="minorHAnsi" w:hAnsiTheme="minorHAnsi" w:cs="Arial"/>
          <w:bCs/>
          <w:sz w:val="20"/>
          <w:szCs w:val="20"/>
        </w:rPr>
        <w:t>from</w:t>
      </w:r>
      <w:r w:rsidR="00AB77B5" w:rsidRPr="00D94165">
        <w:rPr>
          <w:rFonts w:asciiTheme="minorHAnsi" w:hAnsiTheme="minorHAnsi" w:cs="Arial"/>
          <w:bCs/>
          <w:sz w:val="20"/>
          <w:szCs w:val="20"/>
        </w:rPr>
        <w:t xml:space="preserve"> NHS England to encourage people, especially parents and carers of children under </w:t>
      </w:r>
      <w:r w:rsidR="00D411EB" w:rsidRPr="00D94165">
        <w:rPr>
          <w:rFonts w:asciiTheme="minorHAnsi" w:hAnsiTheme="minorHAnsi" w:cs="Arial"/>
          <w:bCs/>
          <w:sz w:val="20"/>
          <w:szCs w:val="20"/>
        </w:rPr>
        <w:t xml:space="preserve">the age of </w:t>
      </w:r>
      <w:r w:rsidR="00AB77B5" w:rsidRPr="00D94165">
        <w:rPr>
          <w:rFonts w:asciiTheme="minorHAnsi" w:hAnsiTheme="minorHAnsi" w:cs="Arial"/>
          <w:bCs/>
          <w:sz w:val="20"/>
          <w:szCs w:val="20"/>
        </w:rPr>
        <w:t xml:space="preserve">5, </w:t>
      </w:r>
      <w:r w:rsidR="00AC02F1" w:rsidRPr="00D94165">
        <w:rPr>
          <w:rFonts w:asciiTheme="minorHAnsi" w:hAnsiTheme="minorHAnsi" w:cs="Arial"/>
          <w:bCs/>
          <w:sz w:val="20"/>
          <w:szCs w:val="20"/>
        </w:rPr>
        <w:t xml:space="preserve">to visit their local pharmacy </w:t>
      </w:r>
      <w:r w:rsidR="00F22CA4" w:rsidRPr="00D94165">
        <w:rPr>
          <w:rFonts w:asciiTheme="minorHAnsi" w:hAnsiTheme="minorHAnsi" w:cs="Arial"/>
          <w:bCs/>
          <w:sz w:val="20"/>
          <w:szCs w:val="20"/>
        </w:rPr>
        <w:t xml:space="preserve">first </w:t>
      </w:r>
      <w:r w:rsidR="00AC02F1" w:rsidRPr="00D94165">
        <w:rPr>
          <w:rFonts w:asciiTheme="minorHAnsi" w:hAnsiTheme="minorHAnsi" w:cs="Arial"/>
          <w:bCs/>
          <w:sz w:val="20"/>
          <w:szCs w:val="20"/>
        </w:rPr>
        <w:t xml:space="preserve">for minor health concerns such as </w:t>
      </w:r>
      <w:r w:rsidR="00D71ECF" w:rsidRPr="00D94165">
        <w:rPr>
          <w:rFonts w:asciiTheme="minorHAnsi" w:hAnsiTheme="minorHAnsi" w:cs="Arial"/>
          <w:bCs/>
          <w:sz w:val="20"/>
          <w:szCs w:val="20"/>
        </w:rPr>
        <w:t xml:space="preserve">sore throats, </w:t>
      </w:r>
      <w:r w:rsidR="00AC02F1" w:rsidRPr="00D94165">
        <w:rPr>
          <w:rFonts w:asciiTheme="minorHAnsi" w:hAnsiTheme="minorHAnsi" w:cs="Arial"/>
          <w:bCs/>
          <w:sz w:val="20"/>
          <w:szCs w:val="20"/>
        </w:rPr>
        <w:t>coughs, colds</w:t>
      </w:r>
      <w:r w:rsidR="00B80CC2" w:rsidRPr="00D94165">
        <w:rPr>
          <w:rFonts w:asciiTheme="minorHAnsi" w:hAnsiTheme="minorHAnsi" w:cs="Arial"/>
          <w:bCs/>
          <w:sz w:val="20"/>
          <w:szCs w:val="20"/>
        </w:rPr>
        <w:t>,</w:t>
      </w:r>
      <w:r w:rsidR="00266059" w:rsidRPr="00D94165">
        <w:rPr>
          <w:rFonts w:asciiTheme="minorHAnsi" w:hAnsiTheme="minorHAnsi" w:cs="Arial"/>
          <w:bCs/>
          <w:sz w:val="20"/>
          <w:szCs w:val="20"/>
        </w:rPr>
        <w:t xml:space="preserve"> </w:t>
      </w:r>
      <w:r w:rsidR="00AC02F1" w:rsidRPr="00D94165">
        <w:rPr>
          <w:rFonts w:asciiTheme="minorHAnsi" w:hAnsiTheme="minorHAnsi" w:cs="Arial"/>
          <w:bCs/>
          <w:sz w:val="20"/>
          <w:szCs w:val="20"/>
        </w:rPr>
        <w:t>tummy troubles</w:t>
      </w:r>
      <w:r w:rsidR="008D046B" w:rsidRPr="00D94165">
        <w:rPr>
          <w:rFonts w:asciiTheme="minorHAnsi" w:hAnsiTheme="minorHAnsi" w:cs="Arial"/>
          <w:bCs/>
          <w:sz w:val="20"/>
          <w:szCs w:val="20"/>
        </w:rPr>
        <w:t>,</w:t>
      </w:r>
      <w:r w:rsidR="00B80CC2" w:rsidRPr="00D94165">
        <w:rPr>
          <w:rFonts w:asciiTheme="minorHAnsi" w:hAnsiTheme="minorHAnsi" w:cs="Arial"/>
          <w:bCs/>
          <w:sz w:val="20"/>
          <w:szCs w:val="20"/>
        </w:rPr>
        <w:t xml:space="preserve"> teething</w:t>
      </w:r>
      <w:r w:rsidR="008D046B" w:rsidRPr="00D94165">
        <w:rPr>
          <w:rFonts w:asciiTheme="minorHAnsi" w:hAnsiTheme="minorHAnsi" w:cs="Arial"/>
          <w:bCs/>
          <w:sz w:val="20"/>
          <w:szCs w:val="20"/>
        </w:rPr>
        <w:t xml:space="preserve"> and aches and pains</w:t>
      </w:r>
    </w:p>
    <w:p w14:paraId="6835CF1B" w14:textId="77777777" w:rsidR="00AB77B5" w:rsidRPr="00D94165" w:rsidRDefault="002E248A" w:rsidP="00D94165">
      <w:pPr>
        <w:numPr>
          <w:ilvl w:val="0"/>
          <w:numId w:val="4"/>
        </w:numPr>
        <w:autoSpaceDE w:val="0"/>
        <w:autoSpaceDN w:val="0"/>
        <w:spacing w:line="360" w:lineRule="auto"/>
        <w:jc w:val="both"/>
        <w:rPr>
          <w:rFonts w:asciiTheme="minorHAnsi" w:hAnsiTheme="minorHAnsi" w:cs="Arial"/>
          <w:bCs/>
          <w:sz w:val="20"/>
          <w:szCs w:val="20"/>
        </w:rPr>
      </w:pPr>
      <w:r w:rsidRPr="00D94165">
        <w:rPr>
          <w:rFonts w:asciiTheme="minorHAnsi" w:hAnsiTheme="minorHAnsi" w:cs="Arial"/>
          <w:bCs/>
          <w:sz w:val="20"/>
          <w:szCs w:val="20"/>
        </w:rPr>
        <w:t>Community</w:t>
      </w:r>
      <w:r w:rsidR="00AC02F1" w:rsidRPr="00D94165">
        <w:rPr>
          <w:rFonts w:asciiTheme="minorHAnsi" w:hAnsiTheme="minorHAnsi" w:cs="Arial"/>
          <w:bCs/>
          <w:sz w:val="20"/>
          <w:szCs w:val="20"/>
        </w:rPr>
        <w:t xml:space="preserve"> pharmacists</w:t>
      </w:r>
      <w:r w:rsidR="00AB77B5" w:rsidRPr="00D94165">
        <w:rPr>
          <w:rFonts w:asciiTheme="minorHAnsi" w:hAnsiTheme="minorHAnsi" w:cs="Arial"/>
          <w:bCs/>
          <w:sz w:val="20"/>
          <w:szCs w:val="20"/>
        </w:rPr>
        <w:t xml:space="preserve"> </w:t>
      </w:r>
      <w:r w:rsidR="001654AB" w:rsidRPr="00D94165">
        <w:rPr>
          <w:rFonts w:asciiTheme="minorHAnsi" w:hAnsiTheme="minorHAnsi" w:cs="Arial"/>
          <w:bCs/>
          <w:sz w:val="20"/>
          <w:szCs w:val="20"/>
        </w:rPr>
        <w:t xml:space="preserve">and pharmacy technicians </w:t>
      </w:r>
      <w:r w:rsidR="00F22CA4" w:rsidRPr="00D94165">
        <w:rPr>
          <w:rFonts w:asciiTheme="minorHAnsi" w:hAnsiTheme="minorHAnsi" w:cs="Arial"/>
          <w:bCs/>
          <w:sz w:val="20"/>
          <w:szCs w:val="20"/>
        </w:rPr>
        <w:t xml:space="preserve">are </w:t>
      </w:r>
      <w:r w:rsidRPr="00D94165">
        <w:rPr>
          <w:rFonts w:asciiTheme="minorHAnsi" w:hAnsiTheme="minorHAnsi" w:cs="Arial"/>
          <w:bCs/>
          <w:sz w:val="20"/>
          <w:szCs w:val="20"/>
        </w:rPr>
        <w:t xml:space="preserve">qualified </w:t>
      </w:r>
      <w:r w:rsidR="00F22CA4" w:rsidRPr="00D94165">
        <w:rPr>
          <w:rFonts w:asciiTheme="minorHAnsi" w:hAnsiTheme="minorHAnsi" w:cs="Arial"/>
          <w:bCs/>
          <w:sz w:val="20"/>
          <w:szCs w:val="20"/>
        </w:rPr>
        <w:t xml:space="preserve">healthcare </w:t>
      </w:r>
      <w:r w:rsidRPr="00D94165">
        <w:rPr>
          <w:rFonts w:asciiTheme="minorHAnsi" w:hAnsiTheme="minorHAnsi" w:cs="Arial"/>
          <w:bCs/>
          <w:sz w:val="20"/>
          <w:szCs w:val="20"/>
        </w:rPr>
        <w:t xml:space="preserve">professionals </w:t>
      </w:r>
      <w:r w:rsidR="00F22CA4" w:rsidRPr="00D94165">
        <w:rPr>
          <w:rFonts w:asciiTheme="minorHAnsi" w:hAnsiTheme="minorHAnsi" w:cs="Arial"/>
          <w:bCs/>
          <w:sz w:val="20"/>
          <w:szCs w:val="20"/>
        </w:rPr>
        <w:t xml:space="preserve">who </w:t>
      </w:r>
      <w:r w:rsidR="00AB77B5" w:rsidRPr="00D94165">
        <w:rPr>
          <w:rFonts w:asciiTheme="minorHAnsi" w:hAnsiTheme="minorHAnsi" w:cs="Arial"/>
          <w:bCs/>
          <w:sz w:val="20"/>
          <w:szCs w:val="20"/>
        </w:rPr>
        <w:t>can offer</w:t>
      </w:r>
      <w:r w:rsidR="00091E07" w:rsidRPr="00D94165">
        <w:rPr>
          <w:rFonts w:asciiTheme="minorHAnsi" w:hAnsiTheme="minorHAnsi" w:cs="Arial"/>
          <w:bCs/>
          <w:sz w:val="20"/>
          <w:szCs w:val="20"/>
        </w:rPr>
        <w:t xml:space="preserve"> </w:t>
      </w:r>
      <w:r w:rsidR="007F3ED2" w:rsidRPr="00D94165">
        <w:rPr>
          <w:rFonts w:asciiTheme="minorHAnsi" w:hAnsiTheme="minorHAnsi" w:cs="Arial"/>
          <w:bCs/>
          <w:sz w:val="20"/>
          <w:szCs w:val="20"/>
        </w:rPr>
        <w:t>clinical advice</w:t>
      </w:r>
      <w:r w:rsidR="00561AD3" w:rsidRPr="00D94165">
        <w:rPr>
          <w:rFonts w:asciiTheme="minorHAnsi" w:hAnsiTheme="minorHAnsi" w:cs="Arial"/>
          <w:bCs/>
          <w:sz w:val="20"/>
          <w:szCs w:val="20"/>
        </w:rPr>
        <w:t xml:space="preserve"> </w:t>
      </w:r>
      <w:r w:rsidR="008D046B" w:rsidRPr="00D94165">
        <w:rPr>
          <w:rFonts w:asciiTheme="minorHAnsi" w:hAnsiTheme="minorHAnsi" w:cs="Arial"/>
          <w:bCs/>
          <w:sz w:val="20"/>
          <w:szCs w:val="20"/>
        </w:rPr>
        <w:t xml:space="preserve">and </w:t>
      </w:r>
      <w:r w:rsidR="00AB77B5" w:rsidRPr="00D94165">
        <w:rPr>
          <w:rFonts w:asciiTheme="minorHAnsi" w:hAnsiTheme="minorHAnsi" w:cs="Arial"/>
          <w:bCs/>
          <w:sz w:val="20"/>
          <w:szCs w:val="20"/>
        </w:rPr>
        <w:t>over the counter medic</w:t>
      </w:r>
      <w:r w:rsidR="00723412" w:rsidRPr="00D94165">
        <w:rPr>
          <w:rFonts w:asciiTheme="minorHAnsi" w:hAnsiTheme="minorHAnsi" w:cs="Arial"/>
          <w:bCs/>
          <w:sz w:val="20"/>
          <w:szCs w:val="20"/>
        </w:rPr>
        <w:t>ines</w:t>
      </w:r>
      <w:r w:rsidR="00B80CC2" w:rsidRPr="00D94165">
        <w:rPr>
          <w:rFonts w:asciiTheme="minorHAnsi" w:hAnsiTheme="minorHAnsi" w:cs="Arial"/>
          <w:bCs/>
          <w:sz w:val="20"/>
          <w:szCs w:val="20"/>
        </w:rPr>
        <w:t xml:space="preserve"> </w:t>
      </w:r>
      <w:r w:rsidR="00AB77B5" w:rsidRPr="00D94165">
        <w:rPr>
          <w:rFonts w:asciiTheme="minorHAnsi" w:hAnsiTheme="minorHAnsi" w:cs="Arial"/>
          <w:bCs/>
          <w:sz w:val="20"/>
          <w:szCs w:val="20"/>
        </w:rPr>
        <w:t xml:space="preserve">to </w:t>
      </w:r>
      <w:r w:rsidR="00221926" w:rsidRPr="00D94165">
        <w:rPr>
          <w:rFonts w:asciiTheme="minorHAnsi" w:hAnsiTheme="minorHAnsi" w:cs="Arial"/>
          <w:bCs/>
          <w:sz w:val="20"/>
          <w:szCs w:val="20"/>
        </w:rPr>
        <w:t>effectively and safely</w:t>
      </w:r>
      <w:r w:rsidR="00AB77B5" w:rsidRPr="00D94165">
        <w:rPr>
          <w:rFonts w:asciiTheme="minorHAnsi" w:hAnsiTheme="minorHAnsi" w:cs="Arial"/>
          <w:bCs/>
          <w:sz w:val="20"/>
          <w:szCs w:val="20"/>
        </w:rPr>
        <w:t xml:space="preserve"> manage a range of minor</w:t>
      </w:r>
      <w:r w:rsidRPr="00D94165">
        <w:rPr>
          <w:rFonts w:asciiTheme="minorHAnsi" w:hAnsiTheme="minorHAnsi" w:cs="Arial"/>
          <w:bCs/>
          <w:sz w:val="20"/>
          <w:szCs w:val="20"/>
        </w:rPr>
        <w:t xml:space="preserve"> health concerns</w:t>
      </w:r>
    </w:p>
    <w:p w14:paraId="73572A07" w14:textId="77777777" w:rsidR="00561AD3" w:rsidRPr="009B6200" w:rsidRDefault="00561AD3" w:rsidP="00D94165">
      <w:pPr>
        <w:numPr>
          <w:ilvl w:val="0"/>
          <w:numId w:val="4"/>
        </w:numPr>
        <w:autoSpaceDE w:val="0"/>
        <w:autoSpaceDN w:val="0"/>
        <w:spacing w:line="360" w:lineRule="auto"/>
        <w:jc w:val="both"/>
        <w:rPr>
          <w:rFonts w:asciiTheme="minorHAnsi" w:hAnsiTheme="minorHAnsi" w:cs="Arial"/>
          <w:bCs/>
          <w:sz w:val="20"/>
          <w:szCs w:val="20"/>
        </w:rPr>
      </w:pPr>
      <w:r w:rsidRPr="00D94165">
        <w:rPr>
          <w:rFonts w:asciiTheme="minorHAnsi" w:hAnsiTheme="minorHAnsi"/>
          <w:sz w:val="20"/>
          <w:szCs w:val="20"/>
        </w:rPr>
        <w:t>Pharmacists can assess symptoms and recommend the best course of treatment or simply provide reassurance, for instance when a minor illness will get better o</w:t>
      </w:r>
      <w:r w:rsidR="00CA1222" w:rsidRPr="00D94165">
        <w:rPr>
          <w:rFonts w:asciiTheme="minorHAnsi" w:hAnsiTheme="minorHAnsi"/>
          <w:sz w:val="20"/>
          <w:szCs w:val="20"/>
        </w:rPr>
        <w:t>n its own with a few days’ rest</w:t>
      </w:r>
    </w:p>
    <w:p w14:paraId="0585D6A4" w14:textId="0FC188E8" w:rsidR="009B6200" w:rsidRPr="003C43CD" w:rsidRDefault="009B6200" w:rsidP="003C43CD">
      <w:pPr>
        <w:pStyle w:val="ListParagraph"/>
        <w:numPr>
          <w:ilvl w:val="0"/>
          <w:numId w:val="4"/>
        </w:numPr>
        <w:rPr>
          <w:rFonts w:asciiTheme="minorHAnsi" w:hAnsiTheme="minorHAnsi"/>
          <w:szCs w:val="20"/>
          <w:lang w:val="en-GB" w:eastAsia="en-GB"/>
        </w:rPr>
      </w:pPr>
      <w:r w:rsidRPr="003C43CD">
        <w:rPr>
          <w:rFonts w:asciiTheme="minorHAnsi" w:hAnsiTheme="minorHAnsi"/>
          <w:szCs w:val="20"/>
          <w:lang w:val="en-GB" w:eastAsia="en-GB"/>
        </w:rPr>
        <w:t>And if symptoms suggest it’s something more serious, they have the right clinical training to ensure people get the help they need</w:t>
      </w:r>
    </w:p>
    <w:p w14:paraId="71F44BF8" w14:textId="77777777" w:rsidR="008D046B" w:rsidRPr="00D94165" w:rsidRDefault="002006E5" w:rsidP="00D94165">
      <w:pPr>
        <w:numPr>
          <w:ilvl w:val="0"/>
          <w:numId w:val="4"/>
        </w:numPr>
        <w:autoSpaceDE w:val="0"/>
        <w:autoSpaceDN w:val="0"/>
        <w:spacing w:line="360" w:lineRule="auto"/>
        <w:jc w:val="both"/>
        <w:rPr>
          <w:rFonts w:asciiTheme="minorHAnsi" w:hAnsiTheme="minorHAnsi" w:cs="Arial"/>
          <w:bCs/>
          <w:sz w:val="20"/>
          <w:szCs w:val="20"/>
        </w:rPr>
      </w:pPr>
      <w:r w:rsidRPr="00D94165">
        <w:rPr>
          <w:rFonts w:asciiTheme="minorHAnsi" w:hAnsiTheme="minorHAnsi" w:cs="Arial"/>
          <w:bCs/>
          <w:sz w:val="20"/>
          <w:szCs w:val="20"/>
        </w:rPr>
        <w:t>M</w:t>
      </w:r>
      <w:r w:rsidR="008D046B" w:rsidRPr="00D94165">
        <w:rPr>
          <w:rFonts w:asciiTheme="minorHAnsi" w:hAnsiTheme="minorHAnsi" w:cs="Arial"/>
          <w:bCs/>
          <w:sz w:val="20"/>
          <w:szCs w:val="20"/>
        </w:rPr>
        <w:t>os</w:t>
      </w:r>
      <w:r w:rsidRPr="00D94165">
        <w:rPr>
          <w:rFonts w:asciiTheme="minorHAnsi" w:hAnsiTheme="minorHAnsi" w:cs="Arial"/>
          <w:bCs/>
          <w:sz w:val="20"/>
          <w:szCs w:val="20"/>
        </w:rPr>
        <w:t xml:space="preserve">t community pharmacies </w:t>
      </w:r>
      <w:r w:rsidR="009340A2" w:rsidRPr="00D94165">
        <w:rPr>
          <w:rFonts w:asciiTheme="minorHAnsi" w:hAnsiTheme="minorHAnsi" w:cs="Arial"/>
          <w:bCs/>
          <w:sz w:val="20"/>
          <w:szCs w:val="20"/>
        </w:rPr>
        <w:t xml:space="preserve">(over 90%) </w:t>
      </w:r>
      <w:r w:rsidRPr="00D94165">
        <w:rPr>
          <w:rFonts w:asciiTheme="minorHAnsi" w:hAnsiTheme="minorHAnsi" w:cs="Arial"/>
          <w:bCs/>
          <w:sz w:val="20"/>
          <w:szCs w:val="20"/>
        </w:rPr>
        <w:t xml:space="preserve">can </w:t>
      </w:r>
      <w:r w:rsidR="008D046B" w:rsidRPr="00D94165">
        <w:rPr>
          <w:rFonts w:asciiTheme="minorHAnsi" w:hAnsiTheme="minorHAnsi" w:cs="Arial"/>
          <w:bCs/>
          <w:sz w:val="20"/>
          <w:szCs w:val="20"/>
        </w:rPr>
        <w:t>now offer a private consultation room</w:t>
      </w:r>
      <w:r w:rsidRPr="00D94165">
        <w:rPr>
          <w:rFonts w:asciiTheme="minorHAnsi" w:hAnsiTheme="minorHAnsi" w:cs="Arial"/>
          <w:bCs/>
          <w:sz w:val="20"/>
          <w:szCs w:val="20"/>
        </w:rPr>
        <w:t>, suitable</w:t>
      </w:r>
      <w:r w:rsidR="008D046B" w:rsidRPr="00D94165">
        <w:rPr>
          <w:rFonts w:asciiTheme="minorHAnsi" w:hAnsiTheme="minorHAnsi" w:cs="Arial"/>
          <w:bCs/>
          <w:sz w:val="20"/>
          <w:szCs w:val="20"/>
        </w:rPr>
        <w:t xml:space="preserve"> for a confidential conversation, should it be requested</w:t>
      </w:r>
    </w:p>
    <w:p w14:paraId="44136BFE" w14:textId="77777777" w:rsidR="00BB0208" w:rsidRPr="00D94165" w:rsidRDefault="007F5812" w:rsidP="00D94165">
      <w:pPr>
        <w:numPr>
          <w:ilvl w:val="0"/>
          <w:numId w:val="4"/>
        </w:numPr>
        <w:autoSpaceDE w:val="0"/>
        <w:autoSpaceDN w:val="0"/>
        <w:spacing w:line="360" w:lineRule="auto"/>
        <w:jc w:val="both"/>
        <w:rPr>
          <w:rFonts w:asciiTheme="minorHAnsi" w:eastAsiaTheme="majorEastAsia" w:hAnsiTheme="minorHAnsi" w:cstheme="majorBidi"/>
          <w:b/>
          <w:bCs/>
          <w:iCs/>
          <w:sz w:val="20"/>
          <w:szCs w:val="20"/>
        </w:rPr>
      </w:pPr>
      <w:r w:rsidRPr="00D94165">
        <w:rPr>
          <w:rFonts w:asciiTheme="minorHAnsi" w:eastAsiaTheme="majorEastAsia" w:hAnsiTheme="minorHAnsi" w:cstheme="majorBidi"/>
          <w:bCs/>
          <w:iCs/>
          <w:sz w:val="20"/>
          <w:szCs w:val="20"/>
        </w:rPr>
        <w:t xml:space="preserve">Every pharmacist is trained in managing minor illnesses and providing health and wellbeing advice, so they are the right person to see for minor health concerns. They </w:t>
      </w:r>
      <w:r w:rsidRPr="00D94165">
        <w:rPr>
          <w:rFonts w:asciiTheme="minorHAnsi" w:hAnsiTheme="minorHAnsi" w:cs="Arial"/>
          <w:sz w:val="20"/>
          <w:szCs w:val="20"/>
        </w:rPr>
        <w:t>train for five years in the use of medicines before they qualify and register with the professional regulator, and some also have an additional prescribing qualification</w:t>
      </w:r>
      <w:r w:rsidR="00FA2622" w:rsidRPr="00D94165">
        <w:rPr>
          <w:rFonts w:asciiTheme="minorHAnsi" w:hAnsiTheme="minorHAnsi" w:cs="Arial"/>
          <w:sz w:val="20"/>
          <w:szCs w:val="20"/>
        </w:rPr>
        <w:t>.</w:t>
      </w:r>
    </w:p>
    <w:p w14:paraId="3822D5B4" w14:textId="77777777" w:rsidR="00CE2E12" w:rsidRPr="00D94165" w:rsidRDefault="00CE2E12" w:rsidP="00D94165">
      <w:pPr>
        <w:pStyle w:val="ListParagraph"/>
        <w:numPr>
          <w:ilvl w:val="0"/>
          <w:numId w:val="4"/>
        </w:numPr>
        <w:rPr>
          <w:rFonts w:asciiTheme="minorHAnsi" w:hAnsiTheme="minorHAnsi"/>
          <w:szCs w:val="20"/>
        </w:rPr>
      </w:pPr>
      <w:r w:rsidRPr="00D94165">
        <w:rPr>
          <w:rFonts w:asciiTheme="minorHAnsi" w:hAnsiTheme="minorHAnsi"/>
          <w:szCs w:val="20"/>
        </w:rPr>
        <w:t xml:space="preserve">Pharmacy technicians are also registered health professionals, subject to the same fitness to </w:t>
      </w:r>
      <w:r w:rsidR="00F83AB6" w:rsidRPr="00D94165">
        <w:rPr>
          <w:rFonts w:asciiTheme="minorHAnsi" w:hAnsiTheme="minorHAnsi"/>
          <w:szCs w:val="20"/>
        </w:rPr>
        <w:t>practice</w:t>
      </w:r>
      <w:r w:rsidRPr="00D94165">
        <w:rPr>
          <w:rFonts w:asciiTheme="minorHAnsi" w:hAnsiTheme="minorHAnsi"/>
          <w:szCs w:val="20"/>
        </w:rPr>
        <w:t xml:space="preserve"> framework as pharmacists, who are increasingly taking on more clinical activities. This may include assisting patients with the most beneficial inhaler technique, or helping patients understand the correct dose and frequency of a new medicine. They are there to help the NHS treat more people safely, conveniently and well</w:t>
      </w:r>
      <w:r w:rsidR="00FA2622" w:rsidRPr="00D94165">
        <w:rPr>
          <w:rFonts w:asciiTheme="minorHAnsi" w:hAnsiTheme="minorHAnsi"/>
          <w:szCs w:val="20"/>
        </w:rPr>
        <w:t>.</w:t>
      </w:r>
    </w:p>
    <w:p w14:paraId="73135922" w14:textId="77777777" w:rsidR="007F3ED2" w:rsidRPr="00D94165" w:rsidRDefault="007F3ED2" w:rsidP="00D94165">
      <w:pPr>
        <w:autoSpaceDE w:val="0"/>
        <w:autoSpaceDN w:val="0"/>
        <w:spacing w:line="360" w:lineRule="auto"/>
        <w:ind w:left="720"/>
        <w:jc w:val="both"/>
        <w:rPr>
          <w:rFonts w:asciiTheme="minorHAnsi" w:hAnsiTheme="minorHAnsi"/>
          <w:b/>
          <w:sz w:val="20"/>
          <w:szCs w:val="20"/>
        </w:rPr>
      </w:pPr>
    </w:p>
    <w:p w14:paraId="59579081" w14:textId="77777777" w:rsidR="00904AB9" w:rsidRPr="00D94165" w:rsidRDefault="00904AB9" w:rsidP="00D94165">
      <w:pPr>
        <w:autoSpaceDE w:val="0"/>
        <w:autoSpaceDN w:val="0"/>
        <w:spacing w:line="360" w:lineRule="auto"/>
        <w:jc w:val="both"/>
        <w:rPr>
          <w:rFonts w:asciiTheme="minorHAnsi" w:hAnsiTheme="minorHAnsi"/>
          <w:b/>
          <w:sz w:val="20"/>
          <w:szCs w:val="20"/>
        </w:rPr>
      </w:pPr>
      <w:r w:rsidRPr="00D94165">
        <w:rPr>
          <w:rFonts w:asciiTheme="minorHAnsi" w:hAnsiTheme="minorHAnsi"/>
          <w:b/>
          <w:sz w:val="20"/>
          <w:szCs w:val="20"/>
        </w:rPr>
        <w:t>Secondary messages:</w:t>
      </w:r>
    </w:p>
    <w:p w14:paraId="0F4F9735" w14:textId="77777777" w:rsidR="00AB77B5" w:rsidRPr="00D94165" w:rsidRDefault="00AB77B5" w:rsidP="00D94165">
      <w:pPr>
        <w:pStyle w:val="ListParagraph"/>
        <w:numPr>
          <w:ilvl w:val="0"/>
          <w:numId w:val="1"/>
        </w:numPr>
        <w:rPr>
          <w:rFonts w:asciiTheme="minorHAnsi" w:hAnsiTheme="minorHAnsi" w:cs="Arial"/>
          <w:bCs/>
          <w:szCs w:val="20"/>
        </w:rPr>
      </w:pPr>
      <w:r w:rsidRPr="00D94165">
        <w:rPr>
          <w:rFonts w:asciiTheme="minorHAnsi" w:hAnsiTheme="minorHAnsi" w:cs="Arial"/>
          <w:bCs/>
          <w:szCs w:val="20"/>
        </w:rPr>
        <w:t xml:space="preserve">Pharmacy teams </w:t>
      </w:r>
      <w:r w:rsidR="00232C1A" w:rsidRPr="00D94165">
        <w:rPr>
          <w:rFonts w:asciiTheme="minorHAnsi" w:hAnsiTheme="minorHAnsi" w:cs="Arial"/>
          <w:bCs/>
          <w:szCs w:val="20"/>
        </w:rPr>
        <w:t xml:space="preserve">consist of trained </w:t>
      </w:r>
      <w:r w:rsidR="00696C05" w:rsidRPr="00D94165">
        <w:rPr>
          <w:rFonts w:asciiTheme="minorHAnsi" w:hAnsiTheme="minorHAnsi" w:cs="Arial"/>
          <w:bCs/>
          <w:szCs w:val="20"/>
        </w:rPr>
        <w:t xml:space="preserve">and regulated </w:t>
      </w:r>
      <w:r w:rsidR="00232C1A" w:rsidRPr="00D94165">
        <w:rPr>
          <w:rFonts w:asciiTheme="minorHAnsi" w:hAnsiTheme="minorHAnsi" w:cs="Arial"/>
          <w:bCs/>
          <w:szCs w:val="20"/>
        </w:rPr>
        <w:t>health professionals</w:t>
      </w:r>
      <w:r w:rsidRPr="00D94165">
        <w:rPr>
          <w:rFonts w:asciiTheme="minorHAnsi" w:hAnsiTheme="minorHAnsi" w:cs="Arial"/>
          <w:bCs/>
          <w:szCs w:val="20"/>
        </w:rPr>
        <w:t xml:space="preserve"> and can help with many aspects of health care, such as: </w:t>
      </w:r>
    </w:p>
    <w:p w14:paraId="7B6886C5" w14:textId="77777777" w:rsidR="00232C1A" w:rsidRPr="00D94165" w:rsidRDefault="00B819D8" w:rsidP="00D94165">
      <w:pPr>
        <w:pStyle w:val="ListParagraph"/>
        <w:numPr>
          <w:ilvl w:val="1"/>
          <w:numId w:val="1"/>
        </w:numPr>
        <w:rPr>
          <w:rFonts w:asciiTheme="minorHAnsi" w:hAnsiTheme="minorHAnsi" w:cs="Arial"/>
          <w:bCs/>
          <w:szCs w:val="20"/>
        </w:rPr>
      </w:pPr>
      <w:r w:rsidRPr="00D94165">
        <w:rPr>
          <w:rFonts w:asciiTheme="minorHAnsi" w:hAnsiTheme="minorHAnsi" w:cs="Arial"/>
          <w:bCs/>
          <w:szCs w:val="20"/>
        </w:rPr>
        <w:t xml:space="preserve">Clinically </w:t>
      </w:r>
      <w:r w:rsidR="00232C1A" w:rsidRPr="00D94165">
        <w:rPr>
          <w:rFonts w:asciiTheme="minorHAnsi" w:hAnsiTheme="minorHAnsi" w:cs="Arial"/>
          <w:bCs/>
          <w:szCs w:val="20"/>
        </w:rPr>
        <w:t>advising people on the treatment of minor health concerns such as coughs, c</w:t>
      </w:r>
      <w:r w:rsidR="00456E4C" w:rsidRPr="00D94165">
        <w:rPr>
          <w:rFonts w:asciiTheme="minorHAnsi" w:hAnsiTheme="minorHAnsi" w:cs="Arial"/>
          <w:bCs/>
          <w:szCs w:val="20"/>
        </w:rPr>
        <w:t xml:space="preserve">olds, tummy troubles, teething </w:t>
      </w:r>
      <w:r w:rsidR="00232C1A" w:rsidRPr="00D94165">
        <w:rPr>
          <w:rFonts w:asciiTheme="minorHAnsi" w:hAnsiTheme="minorHAnsi" w:cs="Arial"/>
          <w:bCs/>
          <w:szCs w:val="20"/>
        </w:rPr>
        <w:t>and aches and pains</w:t>
      </w:r>
    </w:p>
    <w:p w14:paraId="74072E72" w14:textId="77777777" w:rsidR="00232C1A" w:rsidRPr="00D94165" w:rsidRDefault="00B819D8" w:rsidP="00D94165">
      <w:pPr>
        <w:pStyle w:val="ListParagraph"/>
        <w:numPr>
          <w:ilvl w:val="1"/>
          <w:numId w:val="1"/>
        </w:numPr>
        <w:rPr>
          <w:rFonts w:asciiTheme="minorHAnsi" w:hAnsiTheme="minorHAnsi" w:cs="Arial"/>
          <w:bCs/>
          <w:szCs w:val="20"/>
        </w:rPr>
      </w:pPr>
      <w:r w:rsidRPr="00D94165">
        <w:rPr>
          <w:rFonts w:asciiTheme="minorHAnsi" w:hAnsiTheme="minorHAnsi" w:cs="Arial"/>
          <w:bCs/>
          <w:szCs w:val="20"/>
        </w:rPr>
        <w:t xml:space="preserve">providing </w:t>
      </w:r>
      <w:r w:rsidR="00696C05" w:rsidRPr="00D94165">
        <w:rPr>
          <w:rFonts w:asciiTheme="minorHAnsi" w:hAnsiTheme="minorHAnsi" w:cs="Arial"/>
          <w:bCs/>
          <w:szCs w:val="20"/>
        </w:rPr>
        <w:t xml:space="preserve">clinical </w:t>
      </w:r>
      <w:r w:rsidRPr="00D94165">
        <w:rPr>
          <w:rFonts w:asciiTheme="minorHAnsi" w:hAnsiTheme="minorHAnsi" w:cs="Arial"/>
          <w:bCs/>
          <w:szCs w:val="20"/>
        </w:rPr>
        <w:t xml:space="preserve">advice and </w:t>
      </w:r>
      <w:r w:rsidR="00232C1A" w:rsidRPr="00D94165">
        <w:rPr>
          <w:rFonts w:asciiTheme="minorHAnsi" w:hAnsiTheme="minorHAnsi" w:cs="Arial"/>
          <w:bCs/>
          <w:szCs w:val="20"/>
        </w:rPr>
        <w:t>support for patients with long-term conditions</w:t>
      </w:r>
    </w:p>
    <w:p w14:paraId="528DC76B" w14:textId="77777777" w:rsidR="00AB77B5" w:rsidRPr="00D94165" w:rsidRDefault="00AB77B5" w:rsidP="00D94165">
      <w:pPr>
        <w:pStyle w:val="ListParagraph"/>
        <w:numPr>
          <w:ilvl w:val="1"/>
          <w:numId w:val="1"/>
        </w:numPr>
        <w:rPr>
          <w:rFonts w:asciiTheme="minorHAnsi" w:hAnsiTheme="minorHAnsi" w:cs="Arial"/>
          <w:bCs/>
          <w:szCs w:val="20"/>
        </w:rPr>
      </w:pPr>
      <w:r w:rsidRPr="00D94165">
        <w:rPr>
          <w:rFonts w:asciiTheme="minorHAnsi" w:hAnsiTheme="minorHAnsi" w:cs="Arial"/>
          <w:bCs/>
          <w:szCs w:val="20"/>
        </w:rPr>
        <w:t>explaining how to take new medicines</w:t>
      </w:r>
    </w:p>
    <w:p w14:paraId="24284564" w14:textId="77777777" w:rsidR="00232C1A" w:rsidRPr="00D94165" w:rsidRDefault="00232C1A" w:rsidP="00D94165">
      <w:pPr>
        <w:pStyle w:val="ListParagraph"/>
        <w:numPr>
          <w:ilvl w:val="1"/>
          <w:numId w:val="1"/>
        </w:numPr>
        <w:rPr>
          <w:rFonts w:asciiTheme="minorHAnsi" w:hAnsiTheme="minorHAnsi" w:cs="Arial"/>
          <w:bCs/>
          <w:szCs w:val="20"/>
        </w:rPr>
      </w:pPr>
      <w:r w:rsidRPr="00D94165">
        <w:rPr>
          <w:rFonts w:asciiTheme="minorHAnsi" w:hAnsiTheme="minorHAnsi" w:cs="Arial"/>
          <w:bCs/>
          <w:szCs w:val="20"/>
        </w:rPr>
        <w:t>reviewing medicines use</w:t>
      </w:r>
      <w:r w:rsidR="00B819D8" w:rsidRPr="00D94165">
        <w:rPr>
          <w:rFonts w:asciiTheme="minorHAnsi" w:hAnsiTheme="minorHAnsi" w:cs="Arial"/>
          <w:bCs/>
          <w:szCs w:val="20"/>
        </w:rPr>
        <w:t xml:space="preserve"> to ensure safety</w:t>
      </w:r>
    </w:p>
    <w:p w14:paraId="37FAC7EC" w14:textId="77777777" w:rsidR="00AB77B5" w:rsidRPr="00D94165" w:rsidRDefault="00775595" w:rsidP="00D94165">
      <w:pPr>
        <w:pStyle w:val="ListParagraph"/>
        <w:numPr>
          <w:ilvl w:val="1"/>
          <w:numId w:val="1"/>
        </w:numPr>
        <w:rPr>
          <w:rFonts w:asciiTheme="minorHAnsi" w:hAnsiTheme="minorHAnsi" w:cs="Arial"/>
          <w:bCs/>
          <w:szCs w:val="20"/>
        </w:rPr>
      </w:pPr>
      <w:r w:rsidRPr="00D94165">
        <w:rPr>
          <w:rFonts w:asciiTheme="minorHAnsi" w:hAnsiTheme="minorHAnsi" w:cs="Arial"/>
          <w:bCs/>
          <w:szCs w:val="20"/>
        </w:rPr>
        <w:t xml:space="preserve">providing </w:t>
      </w:r>
      <w:r w:rsidR="00B819D8" w:rsidRPr="00D94165">
        <w:rPr>
          <w:rFonts w:asciiTheme="minorHAnsi" w:hAnsiTheme="minorHAnsi" w:cs="Arial"/>
          <w:bCs/>
          <w:szCs w:val="20"/>
        </w:rPr>
        <w:t>healthy living services</w:t>
      </w:r>
      <w:r w:rsidR="0087253C" w:rsidRPr="00D94165">
        <w:rPr>
          <w:rFonts w:asciiTheme="minorHAnsi" w:hAnsiTheme="minorHAnsi" w:cs="Arial"/>
          <w:bCs/>
          <w:szCs w:val="20"/>
        </w:rPr>
        <w:t>,</w:t>
      </w:r>
      <w:r w:rsidR="00AB77B5" w:rsidRPr="00D94165">
        <w:rPr>
          <w:rFonts w:asciiTheme="minorHAnsi" w:hAnsiTheme="minorHAnsi" w:cs="Arial"/>
          <w:bCs/>
          <w:szCs w:val="20"/>
        </w:rPr>
        <w:t xml:space="preserve"> e</w:t>
      </w:r>
      <w:r w:rsidR="00F22CA4" w:rsidRPr="00D94165">
        <w:rPr>
          <w:rFonts w:asciiTheme="minorHAnsi" w:hAnsiTheme="minorHAnsi" w:cs="Arial"/>
          <w:bCs/>
          <w:szCs w:val="20"/>
        </w:rPr>
        <w:t>.g. advice on quitting smoking, losing weight, reducing alcohol consumption</w:t>
      </w:r>
      <w:r w:rsidR="00696C05" w:rsidRPr="00D94165">
        <w:rPr>
          <w:rFonts w:asciiTheme="minorHAnsi" w:hAnsiTheme="minorHAnsi" w:cs="Arial"/>
          <w:bCs/>
          <w:szCs w:val="20"/>
        </w:rPr>
        <w:t>, sexual health</w:t>
      </w:r>
      <w:r w:rsidR="00F22CA4" w:rsidRPr="00D94165">
        <w:rPr>
          <w:rFonts w:asciiTheme="minorHAnsi" w:hAnsiTheme="minorHAnsi" w:cs="Arial"/>
          <w:bCs/>
          <w:szCs w:val="20"/>
        </w:rPr>
        <w:t xml:space="preserve"> or increasing physical activity</w:t>
      </w:r>
    </w:p>
    <w:p w14:paraId="2AD48439" w14:textId="77777777" w:rsidR="00AB77B5" w:rsidRPr="00D94165" w:rsidRDefault="00AB77B5" w:rsidP="00D94165">
      <w:pPr>
        <w:pStyle w:val="ListParagraph"/>
        <w:numPr>
          <w:ilvl w:val="1"/>
          <w:numId w:val="1"/>
        </w:numPr>
        <w:rPr>
          <w:rFonts w:asciiTheme="minorHAnsi" w:hAnsiTheme="minorHAnsi" w:cs="Arial"/>
          <w:bCs/>
          <w:szCs w:val="20"/>
        </w:rPr>
      </w:pPr>
      <w:r w:rsidRPr="00D94165">
        <w:rPr>
          <w:rFonts w:asciiTheme="minorHAnsi" w:hAnsiTheme="minorHAnsi" w:cs="Arial"/>
          <w:bCs/>
          <w:szCs w:val="20"/>
        </w:rPr>
        <w:t xml:space="preserve">offering consultations/ </w:t>
      </w:r>
      <w:r w:rsidR="00775595" w:rsidRPr="00D94165">
        <w:rPr>
          <w:rFonts w:asciiTheme="minorHAnsi" w:hAnsiTheme="minorHAnsi" w:cs="Arial"/>
          <w:bCs/>
          <w:szCs w:val="20"/>
        </w:rPr>
        <w:t xml:space="preserve">NHS </w:t>
      </w:r>
      <w:r w:rsidRPr="00D94165">
        <w:rPr>
          <w:rFonts w:asciiTheme="minorHAnsi" w:hAnsiTheme="minorHAnsi" w:cs="Arial"/>
          <w:bCs/>
          <w:szCs w:val="20"/>
        </w:rPr>
        <w:t>health checks</w:t>
      </w:r>
      <w:r w:rsidR="00EE4776" w:rsidRPr="00D94165">
        <w:rPr>
          <w:rFonts w:asciiTheme="minorHAnsi" w:hAnsiTheme="minorHAnsi" w:cs="Arial"/>
          <w:bCs/>
          <w:szCs w:val="20"/>
        </w:rPr>
        <w:t xml:space="preserve"> and a wide range of NHS services (see facts and stats)</w:t>
      </w:r>
    </w:p>
    <w:p w14:paraId="35E1503B" w14:textId="77777777" w:rsidR="00696C05" w:rsidRPr="00D94165" w:rsidRDefault="00696C05" w:rsidP="00D94165">
      <w:pPr>
        <w:pStyle w:val="ListParagraph"/>
        <w:numPr>
          <w:ilvl w:val="1"/>
          <w:numId w:val="1"/>
        </w:numPr>
        <w:rPr>
          <w:rFonts w:asciiTheme="minorHAnsi" w:hAnsiTheme="minorHAnsi" w:cs="Arial"/>
          <w:bCs/>
          <w:szCs w:val="20"/>
        </w:rPr>
      </w:pPr>
      <w:r w:rsidRPr="00D94165">
        <w:rPr>
          <w:rFonts w:asciiTheme="minorHAnsi" w:hAnsiTheme="minorHAnsi" w:cs="Arial"/>
          <w:bCs/>
          <w:szCs w:val="20"/>
        </w:rPr>
        <w:t>flu vaccinations</w:t>
      </w:r>
    </w:p>
    <w:p w14:paraId="737B3B69" w14:textId="4F84193C" w:rsidR="00F47B8A" w:rsidRDefault="00F47B8A" w:rsidP="002C205B">
      <w:pPr>
        <w:pStyle w:val="ListParagraph"/>
        <w:numPr>
          <w:ilvl w:val="0"/>
          <w:numId w:val="1"/>
        </w:numPr>
        <w:rPr>
          <w:rFonts w:asciiTheme="minorHAnsi" w:hAnsiTheme="minorHAnsi" w:cs="Arial"/>
          <w:bCs/>
          <w:szCs w:val="20"/>
        </w:rPr>
      </w:pPr>
      <w:r w:rsidRPr="009E70FE">
        <w:rPr>
          <w:rFonts w:asciiTheme="minorHAnsi" w:hAnsiTheme="minorHAnsi" w:cs="Arial"/>
          <w:bCs/>
          <w:szCs w:val="20"/>
        </w:rPr>
        <w:lastRenderedPageBreak/>
        <w:t>Pharmacists and pharmacy technicians have to undertake regular continuing professional development to keep up to date in order to remain on the register, and many have formal postgraduate qualifications</w:t>
      </w:r>
    </w:p>
    <w:p w14:paraId="715EF29B" w14:textId="77777777" w:rsidR="002C205B" w:rsidRPr="00D94165" w:rsidRDefault="002C205B" w:rsidP="002C205B">
      <w:pPr>
        <w:pStyle w:val="ListParagraph"/>
        <w:numPr>
          <w:ilvl w:val="0"/>
          <w:numId w:val="1"/>
        </w:numPr>
        <w:rPr>
          <w:rFonts w:asciiTheme="minorHAnsi" w:hAnsiTheme="minorHAnsi" w:cs="Arial"/>
          <w:bCs/>
          <w:szCs w:val="20"/>
        </w:rPr>
      </w:pPr>
      <w:r w:rsidRPr="00D94165">
        <w:rPr>
          <w:rFonts w:asciiTheme="minorHAnsi" w:hAnsiTheme="minorHAnsi" w:cs="Arial"/>
          <w:bCs/>
          <w:szCs w:val="20"/>
        </w:rPr>
        <w:t>Local pharmacies can offer fast and convenient clinical advice for a wide range of minor health concerns, with no appointment needed</w:t>
      </w:r>
    </w:p>
    <w:p w14:paraId="628E27BB" w14:textId="77777777" w:rsidR="002C205B" w:rsidRPr="00D94165" w:rsidRDefault="002C205B" w:rsidP="002C205B">
      <w:pPr>
        <w:pStyle w:val="ListParagraph"/>
        <w:numPr>
          <w:ilvl w:val="0"/>
          <w:numId w:val="1"/>
        </w:numPr>
        <w:rPr>
          <w:rFonts w:asciiTheme="minorHAnsi" w:hAnsiTheme="minorHAnsi" w:cs="Arial"/>
          <w:bCs/>
          <w:szCs w:val="20"/>
        </w:rPr>
      </w:pPr>
      <w:r w:rsidRPr="00D94165">
        <w:rPr>
          <w:rFonts w:asciiTheme="minorHAnsi" w:hAnsiTheme="minorHAnsi" w:cs="Arial"/>
          <w:bCs/>
          <w:szCs w:val="20"/>
        </w:rPr>
        <w:t>Most people live within easy reach of a pharmacy and many pharmacists offer extended opening hours in the evenings and at weekends</w:t>
      </w:r>
    </w:p>
    <w:p w14:paraId="02972D3E" w14:textId="58CA7DDB" w:rsidR="002C205B" w:rsidRPr="00733445" w:rsidRDefault="002C205B" w:rsidP="00733445">
      <w:pPr>
        <w:pStyle w:val="ListParagraph"/>
        <w:numPr>
          <w:ilvl w:val="0"/>
          <w:numId w:val="1"/>
        </w:numPr>
        <w:rPr>
          <w:rFonts w:asciiTheme="minorHAnsi" w:hAnsiTheme="minorHAnsi"/>
          <w:szCs w:val="20"/>
        </w:rPr>
      </w:pPr>
      <w:r w:rsidRPr="00D94165">
        <w:rPr>
          <w:rFonts w:asciiTheme="minorHAnsi" w:hAnsiTheme="minorHAnsi"/>
          <w:szCs w:val="20"/>
        </w:rPr>
        <w:t>We want to help the public get the most effective use of pharmacists and pharmacy technicians - skilled clinici</w:t>
      </w:r>
      <w:r>
        <w:rPr>
          <w:rFonts w:asciiTheme="minorHAnsi" w:hAnsiTheme="minorHAnsi"/>
          <w:szCs w:val="20"/>
        </w:rPr>
        <w:t xml:space="preserve">ans who are available in </w:t>
      </w:r>
      <w:r w:rsidR="00733445">
        <w:rPr>
          <w:rFonts w:asciiTheme="minorHAnsi" w:hAnsiTheme="minorHAnsi"/>
          <w:szCs w:val="20"/>
        </w:rPr>
        <w:t xml:space="preserve">around </w:t>
      </w:r>
      <w:r w:rsidRPr="00733445">
        <w:rPr>
          <w:rFonts w:asciiTheme="minorHAnsi" w:hAnsiTheme="minorHAnsi"/>
          <w:szCs w:val="20"/>
        </w:rPr>
        <w:t>1</w:t>
      </w:r>
      <w:r w:rsidR="00733445">
        <w:rPr>
          <w:rFonts w:asciiTheme="minorHAnsi" w:hAnsiTheme="minorHAnsi"/>
          <w:szCs w:val="20"/>
        </w:rPr>
        <w:t>1</w:t>
      </w:r>
      <w:r w:rsidRPr="00733445">
        <w:rPr>
          <w:rFonts w:asciiTheme="minorHAnsi" w:hAnsiTheme="minorHAnsi"/>
          <w:szCs w:val="20"/>
        </w:rPr>
        <w:t>,</w:t>
      </w:r>
      <w:r w:rsidR="00733445">
        <w:rPr>
          <w:rFonts w:asciiTheme="minorHAnsi" w:hAnsiTheme="minorHAnsi"/>
          <w:szCs w:val="20"/>
        </w:rPr>
        <w:t>7</w:t>
      </w:r>
      <w:r w:rsidRPr="00733445">
        <w:rPr>
          <w:rFonts w:asciiTheme="minorHAnsi" w:hAnsiTheme="minorHAnsi"/>
          <w:szCs w:val="20"/>
        </w:rPr>
        <w:t>00 locations every day of the week</w:t>
      </w:r>
    </w:p>
    <w:p w14:paraId="1FCFB2E4" w14:textId="77777777" w:rsidR="00BA1C3B" w:rsidRPr="00D94165" w:rsidRDefault="00091E07" w:rsidP="00D94165">
      <w:pPr>
        <w:pStyle w:val="ListParagraph"/>
        <w:numPr>
          <w:ilvl w:val="0"/>
          <w:numId w:val="1"/>
        </w:numPr>
        <w:rPr>
          <w:rFonts w:asciiTheme="minorHAnsi" w:hAnsiTheme="minorHAnsi"/>
          <w:szCs w:val="20"/>
        </w:rPr>
      </w:pPr>
      <w:r w:rsidRPr="00D94165">
        <w:rPr>
          <w:rFonts w:asciiTheme="minorHAnsi" w:hAnsiTheme="minorHAnsi"/>
          <w:szCs w:val="20"/>
        </w:rPr>
        <w:t xml:space="preserve">Using a pharmacy </w:t>
      </w:r>
      <w:r w:rsidR="00696C05" w:rsidRPr="00D94165">
        <w:rPr>
          <w:rFonts w:asciiTheme="minorHAnsi" w:hAnsiTheme="minorHAnsi"/>
          <w:szCs w:val="20"/>
        </w:rPr>
        <w:t>as the first point of call for clinical advice for</w:t>
      </w:r>
      <w:r w:rsidRPr="00D94165">
        <w:rPr>
          <w:rFonts w:asciiTheme="minorHAnsi" w:hAnsiTheme="minorHAnsi"/>
          <w:szCs w:val="20"/>
        </w:rPr>
        <w:t xml:space="preserve"> minor </w:t>
      </w:r>
      <w:r w:rsidR="00F22CA4" w:rsidRPr="00D94165">
        <w:rPr>
          <w:rFonts w:asciiTheme="minorHAnsi" w:hAnsiTheme="minorHAnsi"/>
          <w:szCs w:val="20"/>
        </w:rPr>
        <w:t>health concerns</w:t>
      </w:r>
      <w:r w:rsidRPr="00D94165">
        <w:rPr>
          <w:rFonts w:asciiTheme="minorHAnsi" w:hAnsiTheme="minorHAnsi"/>
          <w:szCs w:val="20"/>
        </w:rPr>
        <w:t xml:space="preserve"> w</w:t>
      </w:r>
      <w:r w:rsidR="003A49C4" w:rsidRPr="00D94165">
        <w:rPr>
          <w:rFonts w:asciiTheme="minorHAnsi" w:hAnsiTheme="minorHAnsi"/>
          <w:szCs w:val="20"/>
        </w:rPr>
        <w:t>ill help to</w:t>
      </w:r>
      <w:r w:rsidRPr="00D94165">
        <w:rPr>
          <w:rFonts w:asciiTheme="minorHAnsi" w:hAnsiTheme="minorHAnsi"/>
          <w:szCs w:val="20"/>
        </w:rPr>
        <w:t xml:space="preserve"> f</w:t>
      </w:r>
      <w:r w:rsidR="0087253C" w:rsidRPr="00D94165">
        <w:rPr>
          <w:rFonts w:asciiTheme="minorHAnsi" w:hAnsiTheme="minorHAnsi"/>
          <w:szCs w:val="20"/>
        </w:rPr>
        <w:t>ree up GP time for more urgent</w:t>
      </w:r>
      <w:r w:rsidRPr="00D94165">
        <w:rPr>
          <w:rFonts w:asciiTheme="minorHAnsi" w:hAnsiTheme="minorHAnsi"/>
          <w:szCs w:val="20"/>
        </w:rPr>
        <w:t xml:space="preserve"> appointments and help reduce non-emergency A&amp;E visits </w:t>
      </w:r>
    </w:p>
    <w:p w14:paraId="7E0E84EE" w14:textId="77777777" w:rsidR="00091E07" w:rsidRPr="00D94165" w:rsidRDefault="00BA1C3B" w:rsidP="00D94165">
      <w:pPr>
        <w:pStyle w:val="ListParagraph"/>
        <w:numPr>
          <w:ilvl w:val="0"/>
          <w:numId w:val="1"/>
        </w:numPr>
        <w:rPr>
          <w:rFonts w:asciiTheme="minorHAnsi" w:hAnsiTheme="minorHAnsi"/>
          <w:szCs w:val="20"/>
        </w:rPr>
      </w:pPr>
      <w:r w:rsidRPr="00D94165">
        <w:rPr>
          <w:rFonts w:asciiTheme="minorHAnsi" w:hAnsiTheme="minorHAnsi"/>
          <w:szCs w:val="20"/>
        </w:rPr>
        <w:t>To manage increasing demand, the NHS promotes self-care where possible for minor health concerns and as part of this is working to increase awareness that there are alterna</w:t>
      </w:r>
      <w:r w:rsidR="00456E4C" w:rsidRPr="00D94165">
        <w:rPr>
          <w:rFonts w:asciiTheme="minorHAnsi" w:hAnsiTheme="minorHAnsi"/>
          <w:szCs w:val="20"/>
        </w:rPr>
        <w:t>tives to making GP appointments</w:t>
      </w:r>
    </w:p>
    <w:p w14:paraId="0E0E8FD5" w14:textId="77777777" w:rsidR="001F3DA5" w:rsidRPr="00D94165" w:rsidRDefault="00AB77B5" w:rsidP="00D94165">
      <w:pPr>
        <w:pStyle w:val="ListParagraph"/>
        <w:numPr>
          <w:ilvl w:val="0"/>
          <w:numId w:val="1"/>
        </w:numPr>
        <w:rPr>
          <w:rFonts w:asciiTheme="minorHAnsi" w:hAnsiTheme="minorHAnsi"/>
          <w:szCs w:val="20"/>
        </w:rPr>
      </w:pPr>
      <w:r w:rsidRPr="00D94165">
        <w:rPr>
          <w:rFonts w:asciiTheme="minorHAnsi" w:hAnsiTheme="minorHAnsi"/>
          <w:szCs w:val="20"/>
        </w:rPr>
        <w:t xml:space="preserve">Search </w:t>
      </w:r>
      <w:r w:rsidR="000E7750" w:rsidRPr="00D94165">
        <w:rPr>
          <w:rFonts w:asciiTheme="minorHAnsi" w:hAnsiTheme="minorHAnsi"/>
          <w:szCs w:val="20"/>
        </w:rPr>
        <w:t>nhs.uk/</w:t>
      </w:r>
      <w:proofErr w:type="spellStart"/>
      <w:r w:rsidR="000E7750" w:rsidRPr="00D94165">
        <w:rPr>
          <w:rFonts w:asciiTheme="minorHAnsi" w:hAnsiTheme="minorHAnsi"/>
          <w:szCs w:val="20"/>
        </w:rPr>
        <w:t>staywellpharmacy</w:t>
      </w:r>
      <w:proofErr w:type="spellEnd"/>
      <w:r w:rsidRPr="00D94165">
        <w:rPr>
          <w:rFonts w:asciiTheme="minorHAnsi" w:hAnsiTheme="minorHAnsi"/>
          <w:szCs w:val="20"/>
        </w:rPr>
        <w:t xml:space="preserve"> for more information and to help you find your nearest pharmacy services</w:t>
      </w:r>
      <w:bookmarkStart w:id="1" w:name="_Toc328999151"/>
      <w:r w:rsidR="00C4597C" w:rsidRPr="00D94165">
        <w:rPr>
          <w:rFonts w:asciiTheme="minorHAnsi" w:hAnsiTheme="minorHAnsi"/>
          <w:szCs w:val="20"/>
        </w:rPr>
        <w:t xml:space="preserve"> and opening hours</w:t>
      </w:r>
      <w:bookmarkEnd w:id="1"/>
    </w:p>
    <w:p w14:paraId="5FB08B1C" w14:textId="77777777" w:rsidR="001F3DA5" w:rsidRPr="00D94165" w:rsidRDefault="001F3DA5" w:rsidP="00D94165">
      <w:pPr>
        <w:spacing w:line="360" w:lineRule="auto"/>
        <w:rPr>
          <w:rFonts w:asciiTheme="minorHAnsi" w:hAnsiTheme="minorHAnsi" w:cs="Arial"/>
          <w:b/>
          <w:sz w:val="20"/>
          <w:szCs w:val="20"/>
          <w:u w:val="single"/>
        </w:rPr>
      </w:pPr>
    </w:p>
    <w:p w14:paraId="43FB168B" w14:textId="77777777" w:rsidR="00D94165" w:rsidRPr="00D94165" w:rsidRDefault="00D94165" w:rsidP="00D94165">
      <w:pPr>
        <w:tabs>
          <w:tab w:val="num" w:pos="709"/>
        </w:tabs>
        <w:spacing w:line="360" w:lineRule="auto"/>
        <w:rPr>
          <w:rFonts w:asciiTheme="minorHAnsi" w:hAnsiTheme="minorHAnsi" w:cs="Arial"/>
          <w:b/>
          <w:sz w:val="20"/>
          <w:szCs w:val="20"/>
          <w:u w:val="single"/>
        </w:rPr>
      </w:pPr>
    </w:p>
    <w:p w14:paraId="129CB8C7" w14:textId="77777777" w:rsidR="00D94165" w:rsidRPr="00D94165" w:rsidRDefault="00D94165" w:rsidP="00D94165">
      <w:pPr>
        <w:tabs>
          <w:tab w:val="num" w:pos="709"/>
        </w:tabs>
        <w:spacing w:line="360" w:lineRule="auto"/>
        <w:rPr>
          <w:rFonts w:asciiTheme="minorHAnsi" w:hAnsiTheme="minorHAnsi" w:cs="Arial"/>
          <w:b/>
          <w:sz w:val="20"/>
          <w:szCs w:val="20"/>
          <w:u w:val="single"/>
        </w:rPr>
      </w:pPr>
    </w:p>
    <w:p w14:paraId="21695B73" w14:textId="77777777" w:rsidR="00D94165" w:rsidRPr="00D94165" w:rsidRDefault="00D94165" w:rsidP="00D94165">
      <w:pPr>
        <w:tabs>
          <w:tab w:val="num" w:pos="709"/>
        </w:tabs>
        <w:spacing w:line="360" w:lineRule="auto"/>
        <w:rPr>
          <w:rFonts w:asciiTheme="minorHAnsi" w:hAnsiTheme="minorHAnsi" w:cs="Arial"/>
          <w:b/>
          <w:sz w:val="20"/>
          <w:szCs w:val="20"/>
          <w:u w:val="single"/>
        </w:rPr>
      </w:pPr>
    </w:p>
    <w:p w14:paraId="61E6043F" w14:textId="77777777" w:rsidR="00D94165" w:rsidRPr="00D94165" w:rsidRDefault="00D94165" w:rsidP="00D94165">
      <w:pPr>
        <w:tabs>
          <w:tab w:val="num" w:pos="709"/>
        </w:tabs>
        <w:spacing w:line="360" w:lineRule="auto"/>
        <w:rPr>
          <w:rFonts w:asciiTheme="minorHAnsi" w:hAnsiTheme="minorHAnsi" w:cs="Arial"/>
          <w:b/>
          <w:sz w:val="20"/>
          <w:szCs w:val="20"/>
          <w:u w:val="single"/>
        </w:rPr>
      </w:pPr>
    </w:p>
    <w:p w14:paraId="503DCAF0" w14:textId="77777777" w:rsidR="00D94165" w:rsidRPr="00D94165" w:rsidRDefault="00D94165" w:rsidP="00D94165">
      <w:pPr>
        <w:tabs>
          <w:tab w:val="num" w:pos="709"/>
        </w:tabs>
        <w:spacing w:line="360" w:lineRule="auto"/>
        <w:rPr>
          <w:rFonts w:asciiTheme="minorHAnsi" w:hAnsiTheme="minorHAnsi" w:cs="Arial"/>
          <w:b/>
          <w:sz w:val="20"/>
          <w:szCs w:val="20"/>
          <w:u w:val="single"/>
        </w:rPr>
      </w:pPr>
    </w:p>
    <w:p w14:paraId="6D9F4229" w14:textId="77777777" w:rsidR="00D94165" w:rsidRPr="00D94165" w:rsidRDefault="00D94165" w:rsidP="00D94165">
      <w:pPr>
        <w:tabs>
          <w:tab w:val="num" w:pos="709"/>
        </w:tabs>
        <w:spacing w:line="360" w:lineRule="auto"/>
        <w:rPr>
          <w:rFonts w:asciiTheme="minorHAnsi" w:hAnsiTheme="minorHAnsi" w:cs="Arial"/>
          <w:b/>
          <w:sz w:val="20"/>
          <w:szCs w:val="20"/>
          <w:u w:val="single"/>
        </w:rPr>
      </w:pPr>
    </w:p>
    <w:p w14:paraId="11BA0B18" w14:textId="77777777" w:rsidR="00D94165" w:rsidRPr="00D94165" w:rsidRDefault="00D94165" w:rsidP="00D94165">
      <w:pPr>
        <w:tabs>
          <w:tab w:val="num" w:pos="709"/>
        </w:tabs>
        <w:spacing w:line="360" w:lineRule="auto"/>
        <w:rPr>
          <w:rFonts w:asciiTheme="minorHAnsi" w:hAnsiTheme="minorHAnsi" w:cs="Arial"/>
          <w:b/>
          <w:sz w:val="20"/>
          <w:szCs w:val="20"/>
          <w:u w:val="single"/>
        </w:rPr>
      </w:pPr>
    </w:p>
    <w:p w14:paraId="29485649" w14:textId="77777777" w:rsidR="00D94165" w:rsidRPr="00D94165" w:rsidRDefault="00D94165" w:rsidP="00D94165">
      <w:pPr>
        <w:tabs>
          <w:tab w:val="num" w:pos="709"/>
        </w:tabs>
        <w:spacing w:line="360" w:lineRule="auto"/>
        <w:rPr>
          <w:rFonts w:asciiTheme="minorHAnsi" w:hAnsiTheme="minorHAnsi" w:cs="Arial"/>
          <w:b/>
          <w:sz w:val="20"/>
          <w:szCs w:val="20"/>
          <w:u w:val="single"/>
        </w:rPr>
      </w:pPr>
    </w:p>
    <w:p w14:paraId="5722FBB2" w14:textId="77777777" w:rsidR="00D94165" w:rsidRPr="00D94165" w:rsidRDefault="00D94165" w:rsidP="00D94165">
      <w:pPr>
        <w:tabs>
          <w:tab w:val="num" w:pos="709"/>
        </w:tabs>
        <w:spacing w:line="360" w:lineRule="auto"/>
        <w:rPr>
          <w:rFonts w:asciiTheme="minorHAnsi" w:hAnsiTheme="minorHAnsi" w:cs="Arial"/>
          <w:b/>
          <w:sz w:val="20"/>
          <w:szCs w:val="20"/>
          <w:u w:val="single"/>
        </w:rPr>
      </w:pPr>
    </w:p>
    <w:p w14:paraId="741EB8F2" w14:textId="77777777" w:rsidR="00D94165" w:rsidRPr="00D94165" w:rsidRDefault="00D94165" w:rsidP="00D94165">
      <w:pPr>
        <w:tabs>
          <w:tab w:val="num" w:pos="709"/>
        </w:tabs>
        <w:spacing w:line="360" w:lineRule="auto"/>
        <w:rPr>
          <w:rFonts w:asciiTheme="minorHAnsi" w:hAnsiTheme="minorHAnsi" w:cs="Arial"/>
          <w:b/>
          <w:sz w:val="20"/>
          <w:szCs w:val="20"/>
          <w:u w:val="single"/>
        </w:rPr>
      </w:pPr>
    </w:p>
    <w:p w14:paraId="59AA2196" w14:textId="77777777" w:rsidR="00D94165" w:rsidRPr="00D94165" w:rsidRDefault="00D94165" w:rsidP="00D94165">
      <w:pPr>
        <w:tabs>
          <w:tab w:val="num" w:pos="709"/>
        </w:tabs>
        <w:spacing w:line="360" w:lineRule="auto"/>
        <w:rPr>
          <w:rFonts w:asciiTheme="minorHAnsi" w:hAnsiTheme="minorHAnsi" w:cs="Arial"/>
          <w:b/>
          <w:sz w:val="20"/>
          <w:szCs w:val="20"/>
          <w:u w:val="single"/>
        </w:rPr>
      </w:pPr>
    </w:p>
    <w:p w14:paraId="6ED75321" w14:textId="77777777" w:rsidR="00D94165" w:rsidRPr="00D94165" w:rsidRDefault="00D94165" w:rsidP="00D94165">
      <w:pPr>
        <w:tabs>
          <w:tab w:val="num" w:pos="709"/>
        </w:tabs>
        <w:spacing w:line="360" w:lineRule="auto"/>
        <w:rPr>
          <w:rFonts w:asciiTheme="minorHAnsi" w:hAnsiTheme="minorHAnsi" w:cs="Arial"/>
          <w:b/>
          <w:sz w:val="20"/>
          <w:szCs w:val="20"/>
          <w:u w:val="single"/>
        </w:rPr>
      </w:pPr>
    </w:p>
    <w:p w14:paraId="559CF872" w14:textId="77777777" w:rsidR="00D94165" w:rsidRPr="00D94165" w:rsidRDefault="00D94165" w:rsidP="00D94165">
      <w:pPr>
        <w:tabs>
          <w:tab w:val="num" w:pos="709"/>
        </w:tabs>
        <w:spacing w:line="360" w:lineRule="auto"/>
        <w:rPr>
          <w:rFonts w:asciiTheme="minorHAnsi" w:hAnsiTheme="minorHAnsi" w:cs="Arial"/>
          <w:b/>
          <w:sz w:val="20"/>
          <w:szCs w:val="20"/>
          <w:u w:val="single"/>
        </w:rPr>
      </w:pPr>
    </w:p>
    <w:p w14:paraId="01F41724" w14:textId="77777777" w:rsidR="00D94165" w:rsidRDefault="00D94165" w:rsidP="00D94165">
      <w:pPr>
        <w:tabs>
          <w:tab w:val="num" w:pos="709"/>
        </w:tabs>
        <w:spacing w:line="360" w:lineRule="auto"/>
        <w:rPr>
          <w:rFonts w:asciiTheme="minorHAnsi" w:hAnsiTheme="minorHAnsi" w:cs="Arial"/>
          <w:b/>
          <w:sz w:val="20"/>
          <w:szCs w:val="20"/>
          <w:u w:val="single"/>
        </w:rPr>
      </w:pPr>
    </w:p>
    <w:p w14:paraId="44DF4EB7" w14:textId="77777777" w:rsidR="003C43CD" w:rsidRDefault="003C43CD" w:rsidP="00D94165">
      <w:pPr>
        <w:tabs>
          <w:tab w:val="num" w:pos="709"/>
        </w:tabs>
        <w:spacing w:line="360" w:lineRule="auto"/>
        <w:rPr>
          <w:rFonts w:asciiTheme="minorHAnsi" w:hAnsiTheme="minorHAnsi" w:cs="Arial"/>
          <w:b/>
          <w:sz w:val="20"/>
          <w:szCs w:val="20"/>
          <w:u w:val="single"/>
        </w:rPr>
      </w:pPr>
    </w:p>
    <w:p w14:paraId="033741D6" w14:textId="77777777" w:rsidR="003C43CD" w:rsidRDefault="003C43CD" w:rsidP="00D94165">
      <w:pPr>
        <w:tabs>
          <w:tab w:val="num" w:pos="709"/>
        </w:tabs>
        <w:spacing w:line="360" w:lineRule="auto"/>
        <w:rPr>
          <w:rFonts w:asciiTheme="minorHAnsi" w:hAnsiTheme="minorHAnsi" w:cs="Arial"/>
          <w:b/>
          <w:sz w:val="20"/>
          <w:szCs w:val="20"/>
          <w:u w:val="single"/>
        </w:rPr>
      </w:pPr>
    </w:p>
    <w:p w14:paraId="79E551E1" w14:textId="77777777" w:rsidR="003C43CD" w:rsidRDefault="003C43CD" w:rsidP="00D94165">
      <w:pPr>
        <w:tabs>
          <w:tab w:val="num" w:pos="709"/>
        </w:tabs>
        <w:spacing w:line="360" w:lineRule="auto"/>
        <w:rPr>
          <w:rFonts w:asciiTheme="minorHAnsi" w:hAnsiTheme="minorHAnsi" w:cs="Arial"/>
          <w:b/>
          <w:sz w:val="20"/>
          <w:szCs w:val="20"/>
          <w:u w:val="single"/>
        </w:rPr>
      </w:pPr>
    </w:p>
    <w:p w14:paraId="6D832C35" w14:textId="77777777" w:rsidR="003C43CD" w:rsidRPr="00D94165" w:rsidRDefault="003C43CD" w:rsidP="00D94165">
      <w:pPr>
        <w:tabs>
          <w:tab w:val="num" w:pos="709"/>
        </w:tabs>
        <w:spacing w:line="360" w:lineRule="auto"/>
        <w:rPr>
          <w:rFonts w:asciiTheme="minorHAnsi" w:hAnsiTheme="minorHAnsi" w:cs="Arial"/>
          <w:b/>
          <w:sz w:val="20"/>
          <w:szCs w:val="20"/>
          <w:u w:val="single"/>
        </w:rPr>
      </w:pPr>
    </w:p>
    <w:p w14:paraId="0C287EDF" w14:textId="77777777" w:rsidR="00D94165" w:rsidRPr="00D94165" w:rsidRDefault="00D94165" w:rsidP="00D94165">
      <w:pPr>
        <w:tabs>
          <w:tab w:val="num" w:pos="709"/>
        </w:tabs>
        <w:spacing w:line="360" w:lineRule="auto"/>
        <w:rPr>
          <w:rFonts w:asciiTheme="minorHAnsi" w:hAnsiTheme="minorHAnsi" w:cs="Arial"/>
          <w:b/>
          <w:sz w:val="20"/>
          <w:szCs w:val="20"/>
          <w:u w:val="single"/>
        </w:rPr>
      </w:pPr>
    </w:p>
    <w:p w14:paraId="0897ECBC" w14:textId="77777777" w:rsidR="00D94165" w:rsidRPr="00D94165" w:rsidRDefault="00D94165" w:rsidP="00D94165">
      <w:pPr>
        <w:tabs>
          <w:tab w:val="num" w:pos="709"/>
        </w:tabs>
        <w:spacing w:line="360" w:lineRule="auto"/>
        <w:rPr>
          <w:rFonts w:asciiTheme="minorHAnsi" w:hAnsiTheme="minorHAnsi" w:cs="Arial"/>
          <w:b/>
          <w:sz w:val="20"/>
          <w:szCs w:val="20"/>
          <w:u w:val="single"/>
        </w:rPr>
      </w:pPr>
    </w:p>
    <w:p w14:paraId="5397586B" w14:textId="77777777" w:rsidR="00D94165" w:rsidRDefault="00D94165" w:rsidP="00D94165">
      <w:pPr>
        <w:tabs>
          <w:tab w:val="num" w:pos="709"/>
        </w:tabs>
        <w:spacing w:line="360" w:lineRule="auto"/>
        <w:rPr>
          <w:rFonts w:asciiTheme="minorHAnsi" w:hAnsiTheme="minorHAnsi" w:cs="Arial"/>
          <w:b/>
          <w:sz w:val="20"/>
          <w:szCs w:val="20"/>
          <w:u w:val="single"/>
        </w:rPr>
      </w:pPr>
    </w:p>
    <w:p w14:paraId="27C986AA" w14:textId="527AB710" w:rsidR="00511B1E" w:rsidRPr="00D71C94" w:rsidRDefault="00C46E03" w:rsidP="00D94165">
      <w:pPr>
        <w:tabs>
          <w:tab w:val="num" w:pos="709"/>
        </w:tabs>
        <w:spacing w:line="360" w:lineRule="auto"/>
        <w:rPr>
          <w:rFonts w:asciiTheme="minorHAnsi" w:hAnsiTheme="minorHAnsi" w:cs="Arial"/>
          <w:b/>
          <w:sz w:val="20"/>
          <w:szCs w:val="20"/>
          <w:u w:val="single"/>
        </w:rPr>
      </w:pPr>
      <w:r w:rsidRPr="00D94165">
        <w:rPr>
          <w:rFonts w:asciiTheme="minorHAnsi" w:hAnsiTheme="minorHAnsi" w:cs="Arial"/>
          <w:b/>
          <w:sz w:val="20"/>
          <w:szCs w:val="20"/>
          <w:u w:val="single"/>
        </w:rPr>
        <w:lastRenderedPageBreak/>
        <w:t>Long copy</w:t>
      </w:r>
    </w:p>
    <w:p w14:paraId="793FFAA0" w14:textId="77777777" w:rsidR="00511B1E" w:rsidRPr="00D94165" w:rsidRDefault="00511B1E" w:rsidP="00D94165">
      <w:pPr>
        <w:tabs>
          <w:tab w:val="num" w:pos="709"/>
        </w:tabs>
        <w:spacing w:line="360" w:lineRule="auto"/>
        <w:rPr>
          <w:rFonts w:asciiTheme="minorHAnsi" w:hAnsiTheme="minorHAnsi" w:cs="Calibri"/>
          <w:sz w:val="20"/>
          <w:szCs w:val="20"/>
        </w:rPr>
      </w:pPr>
      <w:r w:rsidRPr="00D94165">
        <w:rPr>
          <w:rFonts w:asciiTheme="minorHAnsi" w:hAnsiTheme="minorHAnsi" w:cs="Calibri"/>
          <w:sz w:val="20"/>
          <w:szCs w:val="20"/>
        </w:rPr>
        <w:t xml:space="preserve">‘Stay Well Pharmacy’ </w:t>
      </w:r>
      <w:r w:rsidR="00116816" w:rsidRPr="00D94165">
        <w:rPr>
          <w:rFonts w:asciiTheme="minorHAnsi" w:hAnsiTheme="minorHAnsi" w:cs="Calibri"/>
          <w:sz w:val="20"/>
          <w:szCs w:val="20"/>
        </w:rPr>
        <w:t xml:space="preserve">is a new campaign </w:t>
      </w:r>
      <w:r w:rsidRPr="00D94165">
        <w:rPr>
          <w:rFonts w:asciiTheme="minorHAnsi" w:hAnsiTheme="minorHAnsi" w:cs="Calibri"/>
          <w:sz w:val="20"/>
          <w:szCs w:val="20"/>
        </w:rPr>
        <w:t xml:space="preserve">from NHS England </w:t>
      </w:r>
      <w:r w:rsidR="00854160" w:rsidRPr="00D94165">
        <w:rPr>
          <w:rFonts w:asciiTheme="minorHAnsi" w:hAnsiTheme="minorHAnsi" w:cs="Calibri"/>
          <w:sz w:val="20"/>
          <w:szCs w:val="20"/>
        </w:rPr>
        <w:t xml:space="preserve">which </w:t>
      </w:r>
      <w:r w:rsidRPr="00D94165">
        <w:rPr>
          <w:rFonts w:asciiTheme="minorHAnsi" w:hAnsiTheme="minorHAnsi" w:cs="Calibri"/>
          <w:sz w:val="20"/>
          <w:szCs w:val="20"/>
        </w:rPr>
        <w:t>encourag</w:t>
      </w:r>
      <w:r w:rsidR="00854160" w:rsidRPr="00D94165">
        <w:rPr>
          <w:rFonts w:asciiTheme="minorHAnsi" w:hAnsiTheme="minorHAnsi" w:cs="Calibri"/>
          <w:sz w:val="20"/>
          <w:szCs w:val="20"/>
        </w:rPr>
        <w:t>es</w:t>
      </w:r>
      <w:r w:rsidRPr="00D94165">
        <w:rPr>
          <w:rFonts w:asciiTheme="minorHAnsi" w:hAnsiTheme="minorHAnsi" w:cs="Calibri"/>
          <w:sz w:val="20"/>
          <w:szCs w:val="20"/>
        </w:rPr>
        <w:t xml:space="preserve"> people</w:t>
      </w:r>
      <w:r w:rsidR="00D0539E" w:rsidRPr="00D94165">
        <w:rPr>
          <w:rFonts w:asciiTheme="minorHAnsi" w:hAnsiTheme="minorHAnsi" w:cs="Calibri"/>
          <w:sz w:val="20"/>
          <w:szCs w:val="20"/>
        </w:rPr>
        <w:t>,</w:t>
      </w:r>
      <w:r w:rsidRPr="00D94165">
        <w:rPr>
          <w:rFonts w:asciiTheme="minorHAnsi" w:hAnsiTheme="minorHAnsi" w:cs="Calibri"/>
          <w:sz w:val="20"/>
          <w:szCs w:val="20"/>
        </w:rPr>
        <w:t xml:space="preserve"> especially parents and carers of children under the age of 5</w:t>
      </w:r>
      <w:r w:rsidR="00D0539E" w:rsidRPr="00D94165">
        <w:rPr>
          <w:rFonts w:asciiTheme="minorHAnsi" w:hAnsiTheme="minorHAnsi" w:cs="Calibri"/>
          <w:sz w:val="20"/>
          <w:szCs w:val="20"/>
        </w:rPr>
        <w:t>,</w:t>
      </w:r>
      <w:r w:rsidRPr="00D94165">
        <w:rPr>
          <w:rFonts w:asciiTheme="minorHAnsi" w:hAnsiTheme="minorHAnsi" w:cs="Calibri"/>
          <w:sz w:val="20"/>
          <w:szCs w:val="20"/>
        </w:rPr>
        <w:t xml:space="preserve"> to visit the</w:t>
      </w:r>
      <w:r w:rsidR="00B34119" w:rsidRPr="00D94165">
        <w:rPr>
          <w:rFonts w:asciiTheme="minorHAnsi" w:hAnsiTheme="minorHAnsi" w:cs="Calibri"/>
          <w:sz w:val="20"/>
          <w:szCs w:val="20"/>
        </w:rPr>
        <w:t>ir</w:t>
      </w:r>
      <w:r w:rsidRPr="00D94165">
        <w:rPr>
          <w:rFonts w:asciiTheme="minorHAnsi" w:hAnsiTheme="minorHAnsi" w:cs="Calibri"/>
          <w:sz w:val="20"/>
          <w:szCs w:val="20"/>
        </w:rPr>
        <w:t xml:space="preserve"> local pharmacy team </w:t>
      </w:r>
      <w:r w:rsidR="00AB6F8D" w:rsidRPr="00D94165">
        <w:rPr>
          <w:rFonts w:asciiTheme="minorHAnsi" w:hAnsiTheme="minorHAnsi" w:cs="Calibri"/>
          <w:sz w:val="20"/>
          <w:szCs w:val="20"/>
        </w:rPr>
        <w:t>first</w:t>
      </w:r>
      <w:r w:rsidR="005A1C7D" w:rsidRPr="00D94165">
        <w:rPr>
          <w:rFonts w:asciiTheme="minorHAnsi" w:hAnsiTheme="minorHAnsi" w:cs="Calibri"/>
          <w:sz w:val="20"/>
          <w:szCs w:val="20"/>
        </w:rPr>
        <w:t xml:space="preserve"> </w:t>
      </w:r>
      <w:r w:rsidRPr="00D94165">
        <w:rPr>
          <w:rFonts w:asciiTheme="minorHAnsi" w:hAnsiTheme="minorHAnsi" w:cs="Calibri"/>
          <w:sz w:val="20"/>
          <w:szCs w:val="20"/>
        </w:rPr>
        <w:t>for</w:t>
      </w:r>
      <w:r w:rsidR="00811E87" w:rsidRPr="00D94165">
        <w:rPr>
          <w:rFonts w:asciiTheme="minorHAnsi" w:hAnsiTheme="minorHAnsi" w:cs="Calibri"/>
          <w:sz w:val="20"/>
          <w:szCs w:val="20"/>
        </w:rPr>
        <w:t xml:space="preserve"> clinical advice for</w:t>
      </w:r>
      <w:r w:rsidRPr="00D94165">
        <w:rPr>
          <w:rFonts w:asciiTheme="minorHAnsi" w:hAnsiTheme="minorHAnsi" w:cs="Calibri"/>
          <w:sz w:val="20"/>
          <w:szCs w:val="20"/>
        </w:rPr>
        <w:t xml:space="preserve"> </w:t>
      </w:r>
      <w:r w:rsidR="005A1C7D" w:rsidRPr="00D94165">
        <w:rPr>
          <w:rFonts w:asciiTheme="minorHAnsi" w:hAnsiTheme="minorHAnsi" w:cs="Calibri"/>
          <w:sz w:val="20"/>
          <w:szCs w:val="20"/>
        </w:rPr>
        <w:t xml:space="preserve">minor health concerns such as </w:t>
      </w:r>
      <w:r w:rsidR="00D409CE" w:rsidRPr="00D94165">
        <w:rPr>
          <w:rFonts w:asciiTheme="minorHAnsi" w:hAnsiTheme="minorHAnsi" w:cs="Calibri"/>
          <w:sz w:val="20"/>
          <w:szCs w:val="20"/>
        </w:rPr>
        <w:t xml:space="preserve">sore throats, </w:t>
      </w:r>
      <w:r w:rsidRPr="00D94165">
        <w:rPr>
          <w:rFonts w:asciiTheme="minorHAnsi" w:hAnsiTheme="minorHAnsi" w:cs="Calibri"/>
          <w:sz w:val="20"/>
          <w:szCs w:val="20"/>
        </w:rPr>
        <w:t>coughs, colds, tummy troubles</w:t>
      </w:r>
      <w:r w:rsidR="000F1DE8" w:rsidRPr="00D94165">
        <w:rPr>
          <w:rFonts w:asciiTheme="minorHAnsi" w:hAnsiTheme="minorHAnsi" w:cs="Calibri"/>
          <w:sz w:val="20"/>
          <w:szCs w:val="20"/>
        </w:rPr>
        <w:t>, teething and aches and pains.</w:t>
      </w:r>
    </w:p>
    <w:p w14:paraId="267EC848" w14:textId="77777777" w:rsidR="00854160" w:rsidRPr="00D94165" w:rsidRDefault="00854160" w:rsidP="00D94165">
      <w:pPr>
        <w:tabs>
          <w:tab w:val="num" w:pos="709"/>
        </w:tabs>
        <w:spacing w:line="360" w:lineRule="auto"/>
        <w:rPr>
          <w:rFonts w:asciiTheme="minorHAnsi" w:hAnsiTheme="minorHAnsi" w:cs="Calibri"/>
          <w:sz w:val="20"/>
          <w:szCs w:val="20"/>
        </w:rPr>
      </w:pPr>
    </w:p>
    <w:p w14:paraId="68D64B3E" w14:textId="77777777" w:rsidR="0009562B" w:rsidRPr="00D94165" w:rsidRDefault="000F1DE8" w:rsidP="00D94165">
      <w:pPr>
        <w:spacing w:line="360" w:lineRule="auto"/>
        <w:rPr>
          <w:rFonts w:asciiTheme="minorHAnsi" w:hAnsiTheme="minorHAnsi" w:cs="Arial"/>
          <w:bCs/>
          <w:sz w:val="20"/>
          <w:szCs w:val="20"/>
        </w:rPr>
      </w:pPr>
      <w:r w:rsidRPr="00D94165">
        <w:rPr>
          <w:rFonts w:asciiTheme="minorHAnsi" w:hAnsiTheme="minorHAnsi" w:cs="Arial"/>
          <w:bCs/>
          <w:sz w:val="20"/>
          <w:szCs w:val="20"/>
        </w:rPr>
        <w:t>Community pharmacists and pharmacy technicians</w:t>
      </w:r>
      <w:r w:rsidR="003614B1" w:rsidRPr="00D94165">
        <w:rPr>
          <w:rFonts w:asciiTheme="minorHAnsi" w:hAnsiTheme="minorHAnsi" w:cs="Arial"/>
          <w:bCs/>
          <w:sz w:val="20"/>
          <w:szCs w:val="20"/>
        </w:rPr>
        <w:t xml:space="preserve"> are qualified healthcare professionals who </w:t>
      </w:r>
      <w:r w:rsidR="00BF6743" w:rsidRPr="00D94165">
        <w:rPr>
          <w:rFonts w:asciiTheme="minorHAnsi" w:hAnsiTheme="minorHAnsi" w:cs="Arial"/>
          <w:bCs/>
          <w:sz w:val="20"/>
          <w:szCs w:val="20"/>
        </w:rPr>
        <w:t>are the right people to see if you need</w:t>
      </w:r>
      <w:r w:rsidR="003614B1" w:rsidRPr="00D94165">
        <w:rPr>
          <w:rFonts w:asciiTheme="minorHAnsi" w:hAnsiTheme="minorHAnsi" w:cs="Arial"/>
          <w:bCs/>
          <w:sz w:val="20"/>
          <w:szCs w:val="20"/>
        </w:rPr>
        <w:t xml:space="preserve"> clinical advice</w:t>
      </w:r>
      <w:r w:rsidR="00BF6743" w:rsidRPr="00D94165">
        <w:rPr>
          <w:rFonts w:asciiTheme="minorHAnsi" w:hAnsiTheme="minorHAnsi" w:cs="Arial"/>
          <w:bCs/>
          <w:sz w:val="20"/>
          <w:szCs w:val="20"/>
        </w:rPr>
        <w:t xml:space="preserve"> or</w:t>
      </w:r>
      <w:r w:rsidR="003614B1" w:rsidRPr="00D94165">
        <w:rPr>
          <w:rFonts w:asciiTheme="minorHAnsi" w:hAnsiTheme="minorHAnsi" w:cs="Arial"/>
          <w:bCs/>
          <w:sz w:val="20"/>
          <w:szCs w:val="20"/>
        </w:rPr>
        <w:t xml:space="preserve"> over the counter medic</w:t>
      </w:r>
      <w:r w:rsidR="00811E87" w:rsidRPr="00D94165">
        <w:rPr>
          <w:rFonts w:asciiTheme="minorHAnsi" w:hAnsiTheme="minorHAnsi" w:cs="Arial"/>
          <w:bCs/>
          <w:sz w:val="20"/>
          <w:szCs w:val="20"/>
        </w:rPr>
        <w:t>ines</w:t>
      </w:r>
      <w:r w:rsidR="003614B1" w:rsidRPr="00D94165">
        <w:rPr>
          <w:rFonts w:asciiTheme="minorHAnsi" w:hAnsiTheme="minorHAnsi" w:cs="Arial"/>
          <w:bCs/>
          <w:sz w:val="20"/>
          <w:szCs w:val="20"/>
        </w:rPr>
        <w:t xml:space="preserve"> to help </w:t>
      </w:r>
      <w:r w:rsidRPr="00D94165">
        <w:rPr>
          <w:rFonts w:asciiTheme="minorHAnsi" w:hAnsiTheme="minorHAnsi" w:cs="Arial"/>
          <w:bCs/>
          <w:sz w:val="20"/>
          <w:szCs w:val="20"/>
        </w:rPr>
        <w:t xml:space="preserve">safely </w:t>
      </w:r>
      <w:r w:rsidR="003614B1" w:rsidRPr="00D94165">
        <w:rPr>
          <w:rFonts w:asciiTheme="minorHAnsi" w:hAnsiTheme="minorHAnsi" w:cs="Arial"/>
          <w:bCs/>
          <w:sz w:val="20"/>
          <w:szCs w:val="20"/>
        </w:rPr>
        <w:t xml:space="preserve">manage a </w:t>
      </w:r>
      <w:r w:rsidR="00BF6743" w:rsidRPr="00D94165">
        <w:rPr>
          <w:rFonts w:asciiTheme="minorHAnsi" w:hAnsiTheme="minorHAnsi" w:cs="Arial"/>
          <w:bCs/>
          <w:sz w:val="20"/>
          <w:szCs w:val="20"/>
        </w:rPr>
        <w:t xml:space="preserve">wide </w:t>
      </w:r>
      <w:r w:rsidR="003614B1" w:rsidRPr="00D94165">
        <w:rPr>
          <w:rFonts w:asciiTheme="minorHAnsi" w:hAnsiTheme="minorHAnsi" w:cs="Arial"/>
          <w:bCs/>
          <w:sz w:val="20"/>
          <w:szCs w:val="20"/>
        </w:rPr>
        <w:t>range of minor health concerns</w:t>
      </w:r>
      <w:r w:rsidR="00FA14D0" w:rsidRPr="00D94165">
        <w:rPr>
          <w:rFonts w:asciiTheme="minorHAnsi" w:hAnsiTheme="minorHAnsi" w:cs="Arial"/>
          <w:bCs/>
          <w:sz w:val="20"/>
          <w:szCs w:val="20"/>
        </w:rPr>
        <w:t xml:space="preserve">. </w:t>
      </w:r>
    </w:p>
    <w:p w14:paraId="0011889B" w14:textId="77777777" w:rsidR="0008515A" w:rsidRPr="00D94165" w:rsidRDefault="0008515A" w:rsidP="00D94165">
      <w:pPr>
        <w:spacing w:line="360" w:lineRule="auto"/>
        <w:rPr>
          <w:rFonts w:asciiTheme="minorHAnsi" w:hAnsiTheme="minorHAnsi" w:cs="Arial"/>
          <w:bCs/>
          <w:sz w:val="20"/>
          <w:szCs w:val="20"/>
        </w:rPr>
      </w:pPr>
    </w:p>
    <w:p w14:paraId="3BB2582F" w14:textId="6347C2CA" w:rsidR="00BF6743" w:rsidRPr="003C43CD" w:rsidRDefault="00BF6743" w:rsidP="00D94165">
      <w:pPr>
        <w:autoSpaceDE w:val="0"/>
        <w:autoSpaceDN w:val="0"/>
        <w:spacing w:line="360" w:lineRule="auto"/>
        <w:jc w:val="both"/>
        <w:rPr>
          <w:rFonts w:asciiTheme="minorHAnsi" w:hAnsiTheme="minorHAnsi" w:cs="Calibri"/>
          <w:sz w:val="20"/>
          <w:szCs w:val="20"/>
        </w:rPr>
      </w:pPr>
      <w:r w:rsidRPr="003C43CD">
        <w:rPr>
          <w:rFonts w:asciiTheme="minorHAnsi" w:hAnsiTheme="minorHAnsi" w:cs="Calibri"/>
          <w:sz w:val="20"/>
          <w:szCs w:val="20"/>
        </w:rPr>
        <w:t>Pharmacists are trained in managing minor illness and can assess symptoms and recommend the best course of treatment or simply provide reassurance, for instance when a minor illness will get better on its own with a few days’ rest.</w:t>
      </w:r>
      <w:r w:rsidR="00F47B8A" w:rsidRPr="003C43CD">
        <w:rPr>
          <w:rFonts w:asciiTheme="minorHAnsi" w:hAnsiTheme="minorHAnsi" w:cs="Calibri"/>
          <w:sz w:val="20"/>
          <w:szCs w:val="20"/>
        </w:rPr>
        <w:t xml:space="preserve"> And if symptoms suggest it’s something more serious, they have the right clinical training to ensure people get the help they need</w:t>
      </w:r>
      <w:r w:rsidR="003C43CD" w:rsidRPr="003C43CD">
        <w:rPr>
          <w:rFonts w:asciiTheme="minorHAnsi" w:hAnsiTheme="minorHAnsi" w:cs="Calibri"/>
          <w:sz w:val="20"/>
          <w:szCs w:val="20"/>
        </w:rPr>
        <w:t xml:space="preserve">. </w:t>
      </w:r>
    </w:p>
    <w:p w14:paraId="43EDCD8E" w14:textId="77777777" w:rsidR="0009562B" w:rsidRPr="00D94165" w:rsidRDefault="0009562B" w:rsidP="00D94165">
      <w:pPr>
        <w:tabs>
          <w:tab w:val="num" w:pos="709"/>
        </w:tabs>
        <w:spacing w:line="360" w:lineRule="auto"/>
        <w:rPr>
          <w:rFonts w:asciiTheme="minorHAnsi" w:hAnsiTheme="minorHAnsi" w:cs="Calibri"/>
          <w:sz w:val="20"/>
          <w:szCs w:val="20"/>
        </w:rPr>
      </w:pPr>
    </w:p>
    <w:p w14:paraId="14F396D5" w14:textId="77777777" w:rsidR="00BF6743" w:rsidRPr="00D94165" w:rsidRDefault="0009562B" w:rsidP="00D94165">
      <w:pPr>
        <w:autoSpaceDE w:val="0"/>
        <w:autoSpaceDN w:val="0"/>
        <w:spacing w:line="360" w:lineRule="auto"/>
        <w:jc w:val="both"/>
        <w:rPr>
          <w:rFonts w:asciiTheme="minorHAnsi" w:hAnsiTheme="minorHAnsi" w:cs="Arial"/>
          <w:bCs/>
          <w:sz w:val="20"/>
          <w:szCs w:val="20"/>
        </w:rPr>
      </w:pPr>
      <w:r w:rsidRPr="00D94165">
        <w:rPr>
          <w:rFonts w:asciiTheme="minorHAnsi" w:hAnsiTheme="minorHAnsi" w:cs="Calibri"/>
          <w:sz w:val="20"/>
          <w:szCs w:val="20"/>
        </w:rPr>
        <w:t xml:space="preserve">With most people living within </w:t>
      </w:r>
      <w:r w:rsidR="000F1DE8" w:rsidRPr="00D94165">
        <w:rPr>
          <w:rFonts w:asciiTheme="minorHAnsi" w:hAnsiTheme="minorHAnsi" w:cs="Calibri"/>
          <w:sz w:val="20"/>
          <w:szCs w:val="20"/>
        </w:rPr>
        <w:t>easy reach</w:t>
      </w:r>
      <w:r w:rsidRPr="00D94165">
        <w:rPr>
          <w:rFonts w:asciiTheme="minorHAnsi" w:hAnsiTheme="minorHAnsi" w:cs="Calibri"/>
          <w:sz w:val="20"/>
          <w:szCs w:val="20"/>
        </w:rPr>
        <w:t xml:space="preserve"> of a pharmacy and with many pharmacies offering </w:t>
      </w:r>
      <w:r w:rsidR="00310F89" w:rsidRPr="00D94165">
        <w:rPr>
          <w:rFonts w:asciiTheme="minorHAnsi" w:hAnsiTheme="minorHAnsi" w:cs="Calibri"/>
          <w:sz w:val="20"/>
          <w:szCs w:val="20"/>
        </w:rPr>
        <w:t xml:space="preserve">extended </w:t>
      </w:r>
      <w:r w:rsidRPr="00D94165">
        <w:rPr>
          <w:rFonts w:asciiTheme="minorHAnsi" w:hAnsiTheme="minorHAnsi" w:cs="Calibri"/>
          <w:sz w:val="20"/>
          <w:szCs w:val="20"/>
        </w:rPr>
        <w:t>opening hours</w:t>
      </w:r>
      <w:r w:rsidR="00310F89" w:rsidRPr="00D94165">
        <w:rPr>
          <w:rFonts w:asciiTheme="minorHAnsi" w:hAnsiTheme="minorHAnsi" w:cs="Calibri"/>
          <w:sz w:val="20"/>
          <w:szCs w:val="20"/>
        </w:rPr>
        <w:t xml:space="preserve"> in the evenings and at weekends</w:t>
      </w:r>
      <w:r w:rsidRPr="00D94165">
        <w:rPr>
          <w:rFonts w:asciiTheme="minorHAnsi" w:hAnsiTheme="minorHAnsi" w:cs="Calibri"/>
          <w:sz w:val="20"/>
          <w:szCs w:val="20"/>
        </w:rPr>
        <w:t xml:space="preserve">, </w:t>
      </w:r>
      <w:r w:rsidRPr="00D94165">
        <w:rPr>
          <w:rFonts w:asciiTheme="minorHAnsi" w:hAnsiTheme="minorHAnsi" w:cs="Arial"/>
          <w:bCs/>
          <w:sz w:val="20"/>
          <w:szCs w:val="20"/>
        </w:rPr>
        <w:t>p</w:t>
      </w:r>
      <w:r w:rsidR="003614B1" w:rsidRPr="00D94165">
        <w:rPr>
          <w:rFonts w:asciiTheme="minorHAnsi" w:hAnsiTheme="minorHAnsi" w:cs="Arial"/>
          <w:bCs/>
          <w:sz w:val="20"/>
          <w:szCs w:val="20"/>
        </w:rPr>
        <w:t>harmacy teams</w:t>
      </w:r>
      <w:r w:rsidR="00FA14D0" w:rsidRPr="00D94165">
        <w:rPr>
          <w:rFonts w:asciiTheme="minorHAnsi" w:hAnsiTheme="minorHAnsi" w:cs="Arial"/>
          <w:bCs/>
          <w:sz w:val="20"/>
          <w:szCs w:val="20"/>
        </w:rPr>
        <w:t xml:space="preserve"> </w:t>
      </w:r>
      <w:r w:rsidR="003614B1" w:rsidRPr="00D94165">
        <w:rPr>
          <w:rFonts w:asciiTheme="minorHAnsi" w:hAnsiTheme="minorHAnsi" w:cs="Arial"/>
          <w:bCs/>
          <w:sz w:val="20"/>
          <w:szCs w:val="20"/>
        </w:rPr>
        <w:t xml:space="preserve">offer fast and </w:t>
      </w:r>
      <w:r w:rsidR="000F1DE8" w:rsidRPr="00D94165">
        <w:rPr>
          <w:rFonts w:asciiTheme="minorHAnsi" w:hAnsiTheme="minorHAnsi" w:cs="Arial"/>
          <w:bCs/>
          <w:sz w:val="20"/>
          <w:szCs w:val="20"/>
        </w:rPr>
        <w:t>convenient clinical</w:t>
      </w:r>
      <w:r w:rsidR="003614B1" w:rsidRPr="00D94165">
        <w:rPr>
          <w:rFonts w:asciiTheme="minorHAnsi" w:hAnsiTheme="minorHAnsi" w:cs="Arial"/>
          <w:bCs/>
          <w:sz w:val="20"/>
          <w:szCs w:val="20"/>
        </w:rPr>
        <w:t xml:space="preserve"> support with no appointment</w:t>
      </w:r>
      <w:r w:rsidRPr="00D94165">
        <w:rPr>
          <w:rFonts w:asciiTheme="minorHAnsi" w:hAnsiTheme="minorHAnsi" w:cs="Arial"/>
          <w:bCs/>
          <w:sz w:val="20"/>
          <w:szCs w:val="20"/>
        </w:rPr>
        <w:t xml:space="preserve"> needed. </w:t>
      </w:r>
      <w:r w:rsidR="00BF6743" w:rsidRPr="00D94165">
        <w:rPr>
          <w:rFonts w:asciiTheme="minorHAnsi" w:hAnsiTheme="minorHAnsi" w:cs="Arial"/>
          <w:bCs/>
          <w:sz w:val="20"/>
          <w:szCs w:val="20"/>
        </w:rPr>
        <w:t>Most community pharmacies (over 90%) now offer a private consultation room, suitable for a confidential conversation, should it be requested.</w:t>
      </w:r>
    </w:p>
    <w:p w14:paraId="5FEE1F7A" w14:textId="77777777" w:rsidR="00854160" w:rsidRPr="00D94165" w:rsidRDefault="00854160" w:rsidP="00D94165">
      <w:pPr>
        <w:tabs>
          <w:tab w:val="num" w:pos="709"/>
        </w:tabs>
        <w:spacing w:line="360" w:lineRule="auto"/>
        <w:rPr>
          <w:rFonts w:asciiTheme="minorHAnsi" w:hAnsiTheme="minorHAnsi" w:cs="Calibri"/>
          <w:sz w:val="20"/>
          <w:szCs w:val="20"/>
        </w:rPr>
      </w:pPr>
    </w:p>
    <w:p w14:paraId="4D3A6AB4" w14:textId="77777777" w:rsidR="007F1815" w:rsidRPr="00D94165" w:rsidRDefault="00B752E7" w:rsidP="00D94165">
      <w:pPr>
        <w:tabs>
          <w:tab w:val="num" w:pos="709"/>
        </w:tabs>
        <w:spacing w:line="360" w:lineRule="auto"/>
        <w:rPr>
          <w:rFonts w:asciiTheme="minorHAnsi" w:hAnsiTheme="minorHAnsi" w:cs="Calibri"/>
          <w:sz w:val="20"/>
          <w:szCs w:val="20"/>
        </w:rPr>
      </w:pPr>
      <w:r w:rsidRPr="00D94165">
        <w:rPr>
          <w:rFonts w:asciiTheme="minorHAnsi" w:hAnsiTheme="minorHAnsi" w:cs="Calibri"/>
          <w:sz w:val="20"/>
          <w:szCs w:val="20"/>
        </w:rPr>
        <w:t>Using a pharmacy for minor h</w:t>
      </w:r>
      <w:r w:rsidR="005A49A2" w:rsidRPr="00D94165">
        <w:rPr>
          <w:rFonts w:asciiTheme="minorHAnsi" w:hAnsiTheme="minorHAnsi" w:cs="Calibri"/>
          <w:sz w:val="20"/>
          <w:szCs w:val="20"/>
        </w:rPr>
        <w:t xml:space="preserve">ealth concerns </w:t>
      </w:r>
      <w:r w:rsidR="0058095F" w:rsidRPr="00D94165">
        <w:rPr>
          <w:rFonts w:asciiTheme="minorHAnsi" w:hAnsiTheme="minorHAnsi" w:cs="Calibri"/>
          <w:sz w:val="20"/>
          <w:szCs w:val="20"/>
        </w:rPr>
        <w:t xml:space="preserve">will help </w:t>
      </w:r>
      <w:r w:rsidR="005A49A2" w:rsidRPr="00D94165">
        <w:rPr>
          <w:rFonts w:asciiTheme="minorHAnsi" w:hAnsiTheme="minorHAnsi" w:cs="Calibri"/>
          <w:sz w:val="20"/>
          <w:szCs w:val="20"/>
        </w:rPr>
        <w:t>free up GP</w:t>
      </w:r>
      <w:r w:rsidRPr="00D94165">
        <w:rPr>
          <w:rFonts w:asciiTheme="minorHAnsi" w:hAnsiTheme="minorHAnsi" w:cs="Calibri"/>
          <w:sz w:val="20"/>
          <w:szCs w:val="20"/>
        </w:rPr>
        <w:t xml:space="preserve"> time for more urgent appointments and help reduce non-emergency A&amp;E visits. </w:t>
      </w:r>
    </w:p>
    <w:p w14:paraId="551C5DFF" w14:textId="77777777" w:rsidR="007F1815" w:rsidRPr="00D94165" w:rsidRDefault="007F1815" w:rsidP="00D94165">
      <w:pPr>
        <w:tabs>
          <w:tab w:val="num" w:pos="709"/>
        </w:tabs>
        <w:spacing w:line="360" w:lineRule="auto"/>
        <w:rPr>
          <w:rFonts w:asciiTheme="minorHAnsi" w:hAnsiTheme="minorHAnsi" w:cs="Calibri"/>
          <w:sz w:val="20"/>
          <w:szCs w:val="20"/>
        </w:rPr>
      </w:pPr>
    </w:p>
    <w:p w14:paraId="3C4EDAFA" w14:textId="77777777" w:rsidR="00674EAE" w:rsidRPr="00D94165" w:rsidRDefault="00674EAE" w:rsidP="00D94165">
      <w:pPr>
        <w:tabs>
          <w:tab w:val="num" w:pos="709"/>
        </w:tabs>
        <w:spacing w:line="360" w:lineRule="auto"/>
        <w:rPr>
          <w:rFonts w:asciiTheme="minorHAnsi" w:hAnsiTheme="minorHAnsi" w:cs="Calibri"/>
          <w:sz w:val="20"/>
          <w:szCs w:val="20"/>
        </w:rPr>
      </w:pPr>
      <w:r w:rsidRPr="00D94165">
        <w:rPr>
          <w:rFonts w:asciiTheme="minorHAnsi" w:hAnsiTheme="minorHAnsi" w:cs="Calibri"/>
          <w:sz w:val="20"/>
          <w:szCs w:val="20"/>
        </w:rPr>
        <w:t xml:space="preserve">Search </w:t>
      </w:r>
      <w:r w:rsidR="000E7750" w:rsidRPr="00D94165">
        <w:rPr>
          <w:rFonts w:asciiTheme="minorHAnsi" w:hAnsiTheme="minorHAnsi" w:cs="Calibri"/>
          <w:sz w:val="20"/>
          <w:szCs w:val="20"/>
        </w:rPr>
        <w:t>nhs.uk/</w:t>
      </w:r>
      <w:proofErr w:type="spellStart"/>
      <w:r w:rsidR="000E7750" w:rsidRPr="00D94165">
        <w:rPr>
          <w:rFonts w:asciiTheme="minorHAnsi" w:hAnsiTheme="minorHAnsi" w:cs="Calibri"/>
          <w:sz w:val="20"/>
          <w:szCs w:val="20"/>
        </w:rPr>
        <w:t>staywellpharmacy</w:t>
      </w:r>
      <w:proofErr w:type="spellEnd"/>
      <w:r w:rsidR="000E7750" w:rsidRPr="00D94165">
        <w:rPr>
          <w:rFonts w:asciiTheme="minorHAnsi" w:hAnsiTheme="minorHAnsi" w:cs="Calibri"/>
          <w:sz w:val="20"/>
          <w:szCs w:val="20"/>
        </w:rPr>
        <w:t xml:space="preserve"> </w:t>
      </w:r>
      <w:r w:rsidRPr="00D94165">
        <w:rPr>
          <w:rFonts w:asciiTheme="minorHAnsi" w:hAnsiTheme="minorHAnsi" w:cs="Calibri"/>
          <w:sz w:val="20"/>
          <w:szCs w:val="20"/>
        </w:rPr>
        <w:t>for more information and to help you find</w:t>
      </w:r>
      <w:r w:rsidR="0058095F" w:rsidRPr="00D94165">
        <w:rPr>
          <w:rFonts w:asciiTheme="minorHAnsi" w:hAnsiTheme="minorHAnsi" w:cs="Calibri"/>
          <w:sz w:val="20"/>
          <w:szCs w:val="20"/>
        </w:rPr>
        <w:t xml:space="preserve"> your nearest </w:t>
      </w:r>
      <w:r w:rsidR="00B45D85" w:rsidRPr="00D94165">
        <w:rPr>
          <w:rFonts w:asciiTheme="minorHAnsi" w:hAnsiTheme="minorHAnsi" w:cs="Calibri"/>
          <w:sz w:val="20"/>
          <w:szCs w:val="20"/>
        </w:rPr>
        <w:t xml:space="preserve">NHS </w:t>
      </w:r>
      <w:r w:rsidR="0058095F" w:rsidRPr="00D94165">
        <w:rPr>
          <w:rFonts w:asciiTheme="minorHAnsi" w:hAnsiTheme="minorHAnsi" w:cs="Calibri"/>
          <w:sz w:val="20"/>
          <w:szCs w:val="20"/>
        </w:rPr>
        <w:t>pharmacy services and opening hours.</w:t>
      </w:r>
      <w:r w:rsidRPr="00D94165">
        <w:rPr>
          <w:rFonts w:asciiTheme="minorHAnsi" w:hAnsiTheme="minorHAnsi" w:cs="Calibri"/>
          <w:sz w:val="20"/>
          <w:szCs w:val="20"/>
        </w:rPr>
        <w:t xml:space="preserve"> </w:t>
      </w:r>
    </w:p>
    <w:p w14:paraId="38336C68" w14:textId="77777777" w:rsidR="00DB38D9" w:rsidRPr="00D94165" w:rsidRDefault="00DB38D9" w:rsidP="00D94165">
      <w:pPr>
        <w:tabs>
          <w:tab w:val="num" w:pos="709"/>
        </w:tabs>
        <w:spacing w:line="360" w:lineRule="auto"/>
        <w:rPr>
          <w:rFonts w:asciiTheme="minorHAnsi" w:hAnsiTheme="minorHAnsi" w:cs="Calibri"/>
          <w:sz w:val="20"/>
          <w:szCs w:val="20"/>
        </w:rPr>
      </w:pPr>
    </w:p>
    <w:p w14:paraId="57230F0A" w14:textId="0090EA57" w:rsidR="00523996" w:rsidRPr="00D71C94" w:rsidRDefault="00C46E03" w:rsidP="00D71C94">
      <w:pPr>
        <w:spacing w:line="360" w:lineRule="auto"/>
        <w:rPr>
          <w:rFonts w:asciiTheme="minorHAnsi" w:hAnsiTheme="minorHAnsi" w:cs="Arial"/>
          <w:b/>
          <w:sz w:val="20"/>
          <w:szCs w:val="20"/>
          <w:u w:val="single"/>
        </w:rPr>
      </w:pPr>
      <w:r w:rsidRPr="00D94165">
        <w:rPr>
          <w:rFonts w:asciiTheme="minorHAnsi" w:hAnsiTheme="minorHAnsi" w:cs="Arial"/>
          <w:b/>
          <w:sz w:val="20"/>
          <w:szCs w:val="20"/>
          <w:u w:val="single"/>
        </w:rPr>
        <w:t>Short copy</w:t>
      </w:r>
    </w:p>
    <w:p w14:paraId="7704C4AD" w14:textId="77777777" w:rsidR="000F1DE8" w:rsidRPr="00D94165" w:rsidRDefault="000F1DE8" w:rsidP="00D94165">
      <w:pPr>
        <w:tabs>
          <w:tab w:val="num" w:pos="709"/>
        </w:tabs>
        <w:spacing w:line="360" w:lineRule="auto"/>
        <w:rPr>
          <w:rFonts w:asciiTheme="minorHAnsi" w:hAnsiTheme="minorHAnsi" w:cs="Calibri"/>
          <w:sz w:val="20"/>
          <w:szCs w:val="20"/>
        </w:rPr>
      </w:pPr>
      <w:r w:rsidRPr="00D94165">
        <w:rPr>
          <w:rFonts w:asciiTheme="minorHAnsi" w:hAnsiTheme="minorHAnsi" w:cs="Calibri"/>
          <w:sz w:val="20"/>
          <w:szCs w:val="20"/>
        </w:rPr>
        <w:t xml:space="preserve">‘Stay Well Pharmacy’ is a new campaign from NHS England which encourages people, especially parents and carers of children under the age of 5, to visit their local pharmacy team first for minor health concerns such as </w:t>
      </w:r>
      <w:r w:rsidR="00B45D85" w:rsidRPr="00D94165">
        <w:rPr>
          <w:rFonts w:asciiTheme="minorHAnsi" w:hAnsiTheme="minorHAnsi" w:cs="Calibri"/>
          <w:sz w:val="20"/>
          <w:szCs w:val="20"/>
        </w:rPr>
        <w:t xml:space="preserve">sore throats, </w:t>
      </w:r>
      <w:r w:rsidRPr="00D94165">
        <w:rPr>
          <w:rFonts w:asciiTheme="minorHAnsi" w:hAnsiTheme="minorHAnsi" w:cs="Calibri"/>
          <w:sz w:val="20"/>
          <w:szCs w:val="20"/>
        </w:rPr>
        <w:t>coughs, colds, tummy troubles, teething and aches and pains.</w:t>
      </w:r>
    </w:p>
    <w:p w14:paraId="0CFA1D15" w14:textId="77777777" w:rsidR="00854160" w:rsidRPr="00D94165" w:rsidRDefault="00854160" w:rsidP="00D94165">
      <w:pPr>
        <w:tabs>
          <w:tab w:val="num" w:pos="709"/>
        </w:tabs>
        <w:spacing w:line="360" w:lineRule="auto"/>
        <w:rPr>
          <w:rFonts w:asciiTheme="minorHAnsi" w:hAnsiTheme="minorHAnsi" w:cs="Calibri"/>
          <w:sz w:val="20"/>
          <w:szCs w:val="20"/>
        </w:rPr>
      </w:pPr>
    </w:p>
    <w:p w14:paraId="723A6865" w14:textId="77777777" w:rsidR="00CC6B04" w:rsidRPr="00D94165" w:rsidRDefault="00986672" w:rsidP="00D94165">
      <w:pPr>
        <w:spacing w:line="360" w:lineRule="auto"/>
        <w:rPr>
          <w:rFonts w:asciiTheme="minorHAnsi" w:hAnsiTheme="minorHAnsi" w:cs="Arial"/>
          <w:bCs/>
          <w:sz w:val="20"/>
          <w:szCs w:val="20"/>
        </w:rPr>
      </w:pPr>
      <w:r w:rsidRPr="00D94165">
        <w:rPr>
          <w:rFonts w:asciiTheme="minorHAnsi" w:hAnsiTheme="minorHAnsi" w:cs="Arial"/>
          <w:bCs/>
          <w:sz w:val="20"/>
          <w:szCs w:val="20"/>
        </w:rPr>
        <w:t>Community pharmacists and pharmacy technicians are qualified healthcare professionals</w:t>
      </w:r>
      <w:r w:rsidR="00320AD5" w:rsidRPr="00D94165">
        <w:rPr>
          <w:rFonts w:asciiTheme="minorHAnsi" w:hAnsiTheme="minorHAnsi" w:cs="Arial"/>
          <w:bCs/>
          <w:sz w:val="20"/>
          <w:szCs w:val="20"/>
        </w:rPr>
        <w:t>,</w:t>
      </w:r>
      <w:r w:rsidRPr="00D94165">
        <w:rPr>
          <w:rFonts w:asciiTheme="minorHAnsi" w:hAnsiTheme="minorHAnsi" w:cs="Arial"/>
          <w:bCs/>
          <w:sz w:val="20"/>
          <w:szCs w:val="20"/>
        </w:rPr>
        <w:t xml:space="preserve"> </w:t>
      </w:r>
      <w:r w:rsidR="00320AD5" w:rsidRPr="00D94165">
        <w:rPr>
          <w:rFonts w:asciiTheme="minorHAnsi" w:hAnsiTheme="minorHAnsi" w:cs="Arial"/>
          <w:bCs/>
          <w:sz w:val="20"/>
          <w:szCs w:val="20"/>
        </w:rPr>
        <w:t xml:space="preserve">and </w:t>
      </w:r>
      <w:r w:rsidR="00B45D85" w:rsidRPr="00D94165">
        <w:rPr>
          <w:rFonts w:asciiTheme="minorHAnsi" w:hAnsiTheme="minorHAnsi" w:cs="Arial"/>
          <w:bCs/>
          <w:sz w:val="20"/>
          <w:szCs w:val="20"/>
        </w:rPr>
        <w:t>are the right people to see if you need</w:t>
      </w:r>
      <w:r w:rsidRPr="00D94165">
        <w:rPr>
          <w:rFonts w:asciiTheme="minorHAnsi" w:hAnsiTheme="minorHAnsi" w:cs="Arial"/>
          <w:bCs/>
          <w:sz w:val="20"/>
          <w:szCs w:val="20"/>
        </w:rPr>
        <w:t xml:space="preserve"> clinical advice, reassurance, over the counter medic</w:t>
      </w:r>
      <w:r w:rsidR="00B45D85" w:rsidRPr="00D94165">
        <w:rPr>
          <w:rFonts w:asciiTheme="minorHAnsi" w:hAnsiTheme="minorHAnsi" w:cs="Arial"/>
          <w:bCs/>
          <w:sz w:val="20"/>
          <w:szCs w:val="20"/>
        </w:rPr>
        <w:t>ines</w:t>
      </w:r>
      <w:r w:rsidRPr="00D94165">
        <w:rPr>
          <w:rFonts w:asciiTheme="minorHAnsi" w:hAnsiTheme="minorHAnsi" w:cs="Arial"/>
          <w:bCs/>
          <w:sz w:val="20"/>
          <w:szCs w:val="20"/>
        </w:rPr>
        <w:t xml:space="preserve"> and even a private consultation </w:t>
      </w:r>
      <w:r w:rsidR="00B45D85" w:rsidRPr="00D94165">
        <w:rPr>
          <w:rFonts w:asciiTheme="minorHAnsi" w:hAnsiTheme="minorHAnsi" w:cs="Arial"/>
          <w:bCs/>
          <w:sz w:val="20"/>
          <w:szCs w:val="20"/>
        </w:rPr>
        <w:t xml:space="preserve">room, </w:t>
      </w:r>
      <w:r w:rsidRPr="00D94165">
        <w:rPr>
          <w:rFonts w:asciiTheme="minorHAnsi" w:hAnsiTheme="minorHAnsi" w:cs="Arial"/>
          <w:bCs/>
          <w:sz w:val="20"/>
          <w:szCs w:val="20"/>
        </w:rPr>
        <w:t>should it be requested</w:t>
      </w:r>
      <w:r w:rsidR="00B45D85" w:rsidRPr="00D94165">
        <w:rPr>
          <w:rFonts w:asciiTheme="minorHAnsi" w:hAnsiTheme="minorHAnsi" w:cs="Arial"/>
          <w:bCs/>
          <w:sz w:val="20"/>
          <w:szCs w:val="20"/>
        </w:rPr>
        <w:t>,</w:t>
      </w:r>
      <w:r w:rsidRPr="00D94165">
        <w:rPr>
          <w:rFonts w:asciiTheme="minorHAnsi" w:hAnsiTheme="minorHAnsi" w:cs="Arial"/>
          <w:bCs/>
          <w:sz w:val="20"/>
          <w:szCs w:val="20"/>
        </w:rPr>
        <w:t xml:space="preserve"> to help safely manage a range of minor health concerns.</w:t>
      </w:r>
      <w:r w:rsidR="00CC6B04" w:rsidRPr="00D94165">
        <w:rPr>
          <w:rFonts w:asciiTheme="minorHAnsi" w:hAnsiTheme="minorHAnsi" w:cs="Arial"/>
          <w:bCs/>
          <w:sz w:val="20"/>
          <w:szCs w:val="20"/>
        </w:rPr>
        <w:t xml:space="preserve"> The campaign reminds people that </w:t>
      </w:r>
      <w:r w:rsidR="00B45D85" w:rsidRPr="00D94165">
        <w:rPr>
          <w:rFonts w:asciiTheme="minorHAnsi" w:hAnsiTheme="minorHAnsi" w:cs="Arial"/>
          <w:bCs/>
          <w:sz w:val="20"/>
          <w:szCs w:val="20"/>
        </w:rPr>
        <w:t xml:space="preserve">local </w:t>
      </w:r>
      <w:r w:rsidR="00CC6B04" w:rsidRPr="00D94165">
        <w:rPr>
          <w:rFonts w:asciiTheme="minorHAnsi" w:hAnsiTheme="minorHAnsi" w:cs="Arial"/>
          <w:bCs/>
          <w:sz w:val="20"/>
          <w:szCs w:val="20"/>
        </w:rPr>
        <w:t xml:space="preserve">pharmacy teams offer fast and </w:t>
      </w:r>
      <w:r w:rsidR="00A7720E" w:rsidRPr="00D94165">
        <w:rPr>
          <w:rFonts w:asciiTheme="minorHAnsi" w:hAnsiTheme="minorHAnsi" w:cs="Arial"/>
          <w:bCs/>
          <w:sz w:val="20"/>
          <w:szCs w:val="20"/>
        </w:rPr>
        <w:t>convenient clinical</w:t>
      </w:r>
      <w:r w:rsidR="00CC6B04" w:rsidRPr="00D94165">
        <w:rPr>
          <w:rFonts w:asciiTheme="minorHAnsi" w:hAnsiTheme="minorHAnsi" w:cs="Arial"/>
          <w:bCs/>
          <w:sz w:val="20"/>
          <w:szCs w:val="20"/>
        </w:rPr>
        <w:t xml:space="preserve"> support with no appointment needed. </w:t>
      </w:r>
    </w:p>
    <w:p w14:paraId="45C3EC9E" w14:textId="77777777" w:rsidR="00B45D85" w:rsidRPr="00D94165" w:rsidRDefault="00B45D85" w:rsidP="00D94165">
      <w:pPr>
        <w:tabs>
          <w:tab w:val="num" w:pos="709"/>
        </w:tabs>
        <w:spacing w:line="360" w:lineRule="auto"/>
        <w:rPr>
          <w:rFonts w:asciiTheme="minorHAnsi" w:hAnsiTheme="minorHAnsi" w:cs="Calibri"/>
          <w:sz w:val="20"/>
          <w:szCs w:val="20"/>
        </w:rPr>
      </w:pPr>
    </w:p>
    <w:p w14:paraId="63474EE6" w14:textId="04723AC9" w:rsidR="009340A2" w:rsidRPr="00D94165" w:rsidRDefault="00A7720E" w:rsidP="001E4486">
      <w:pPr>
        <w:tabs>
          <w:tab w:val="num" w:pos="709"/>
        </w:tabs>
        <w:spacing w:line="360" w:lineRule="auto"/>
        <w:rPr>
          <w:rFonts w:asciiTheme="minorHAnsi" w:hAnsiTheme="minorHAnsi" w:cs="Calibri"/>
          <w:sz w:val="20"/>
          <w:szCs w:val="20"/>
        </w:rPr>
      </w:pPr>
      <w:r w:rsidRPr="00D94165">
        <w:rPr>
          <w:rFonts w:asciiTheme="minorHAnsi" w:hAnsiTheme="minorHAnsi" w:cs="Calibri"/>
          <w:sz w:val="20"/>
          <w:szCs w:val="20"/>
        </w:rPr>
        <w:t xml:space="preserve">Search </w:t>
      </w:r>
      <w:r w:rsidR="000E7750" w:rsidRPr="00D94165">
        <w:rPr>
          <w:rFonts w:asciiTheme="minorHAnsi" w:hAnsiTheme="minorHAnsi" w:cs="Calibri"/>
          <w:sz w:val="20"/>
          <w:szCs w:val="20"/>
        </w:rPr>
        <w:t>nhs.uk/</w:t>
      </w:r>
      <w:proofErr w:type="spellStart"/>
      <w:r w:rsidR="000E7750" w:rsidRPr="00D94165">
        <w:rPr>
          <w:rFonts w:asciiTheme="minorHAnsi" w:hAnsiTheme="minorHAnsi" w:cs="Calibri"/>
          <w:sz w:val="20"/>
          <w:szCs w:val="20"/>
        </w:rPr>
        <w:t>staywellpharmacy</w:t>
      </w:r>
      <w:proofErr w:type="spellEnd"/>
      <w:r w:rsidR="000E7750" w:rsidRPr="00D94165">
        <w:rPr>
          <w:rFonts w:asciiTheme="minorHAnsi" w:hAnsiTheme="minorHAnsi" w:cs="Calibri"/>
          <w:sz w:val="20"/>
          <w:szCs w:val="20"/>
        </w:rPr>
        <w:t xml:space="preserve"> </w:t>
      </w:r>
      <w:r w:rsidRPr="00D94165">
        <w:rPr>
          <w:rFonts w:asciiTheme="minorHAnsi" w:hAnsiTheme="minorHAnsi" w:cs="Calibri"/>
          <w:sz w:val="20"/>
          <w:szCs w:val="20"/>
        </w:rPr>
        <w:t xml:space="preserve">for more information and to help you find your nearest </w:t>
      </w:r>
      <w:r w:rsidR="00B45D85" w:rsidRPr="00D94165">
        <w:rPr>
          <w:rFonts w:asciiTheme="minorHAnsi" w:hAnsiTheme="minorHAnsi" w:cs="Calibri"/>
          <w:sz w:val="20"/>
          <w:szCs w:val="20"/>
        </w:rPr>
        <w:t xml:space="preserve">NHS </w:t>
      </w:r>
      <w:r w:rsidRPr="00D94165">
        <w:rPr>
          <w:rFonts w:asciiTheme="minorHAnsi" w:hAnsiTheme="minorHAnsi" w:cs="Calibri"/>
          <w:sz w:val="20"/>
          <w:szCs w:val="20"/>
        </w:rPr>
        <w:t xml:space="preserve">pharmacy services and opening hours. </w:t>
      </w:r>
    </w:p>
    <w:p w14:paraId="41AAC285" w14:textId="77777777" w:rsidR="00EE4776" w:rsidRPr="00D94165" w:rsidRDefault="00EE4776" w:rsidP="00D94165">
      <w:pPr>
        <w:pStyle w:val="Heading1"/>
        <w:rPr>
          <w:rFonts w:asciiTheme="minorHAnsi" w:hAnsiTheme="minorHAnsi"/>
          <w:sz w:val="20"/>
          <w:szCs w:val="20"/>
        </w:rPr>
      </w:pPr>
      <w:r w:rsidRPr="00D94165">
        <w:rPr>
          <w:rFonts w:asciiTheme="minorHAnsi" w:hAnsiTheme="minorHAnsi"/>
          <w:sz w:val="20"/>
          <w:szCs w:val="20"/>
        </w:rPr>
        <w:lastRenderedPageBreak/>
        <w:t>Annex A   Key facts and stat</w:t>
      </w:r>
      <w:r w:rsidR="00F60BAC" w:rsidRPr="00D94165">
        <w:rPr>
          <w:rFonts w:asciiTheme="minorHAnsi" w:hAnsiTheme="minorHAnsi"/>
          <w:sz w:val="20"/>
          <w:szCs w:val="20"/>
        </w:rPr>
        <w:t>istic</w:t>
      </w:r>
      <w:r w:rsidRPr="00D94165">
        <w:rPr>
          <w:rFonts w:asciiTheme="minorHAnsi" w:hAnsiTheme="minorHAnsi"/>
          <w:sz w:val="20"/>
          <w:szCs w:val="20"/>
        </w:rPr>
        <w:t xml:space="preserve">s </w:t>
      </w:r>
    </w:p>
    <w:p w14:paraId="4EF5308C" w14:textId="77777777" w:rsidR="00EE4776" w:rsidRPr="00D94165" w:rsidRDefault="00EE4776" w:rsidP="00D94165">
      <w:pPr>
        <w:tabs>
          <w:tab w:val="num" w:pos="709"/>
        </w:tabs>
        <w:spacing w:line="360" w:lineRule="auto"/>
        <w:rPr>
          <w:rFonts w:asciiTheme="minorHAnsi" w:hAnsiTheme="minorHAnsi" w:cs="Calibri"/>
          <w:b/>
          <w:sz w:val="20"/>
          <w:szCs w:val="20"/>
          <w:u w:val="single"/>
        </w:rPr>
      </w:pPr>
    </w:p>
    <w:p w14:paraId="2F544899" w14:textId="77777777" w:rsidR="00EE4776" w:rsidRPr="00D94165" w:rsidRDefault="00EE4776" w:rsidP="00D94165">
      <w:pPr>
        <w:tabs>
          <w:tab w:val="num" w:pos="709"/>
        </w:tabs>
        <w:spacing w:line="360" w:lineRule="auto"/>
        <w:rPr>
          <w:rFonts w:asciiTheme="minorHAnsi" w:hAnsiTheme="minorHAnsi" w:cs="Calibri"/>
          <w:b/>
          <w:sz w:val="20"/>
          <w:szCs w:val="20"/>
          <w:u w:val="single"/>
        </w:rPr>
      </w:pPr>
      <w:r w:rsidRPr="00D94165">
        <w:rPr>
          <w:rFonts w:asciiTheme="minorHAnsi" w:hAnsiTheme="minorHAnsi" w:cs="Calibri"/>
          <w:b/>
          <w:sz w:val="20"/>
          <w:szCs w:val="20"/>
          <w:u w:val="single"/>
        </w:rPr>
        <w:t>Pharmacy services</w:t>
      </w:r>
      <w:r w:rsidR="00F60BAC" w:rsidRPr="00D94165">
        <w:rPr>
          <w:rFonts w:asciiTheme="minorHAnsi" w:hAnsiTheme="minorHAnsi" w:cs="Calibri"/>
          <w:b/>
          <w:sz w:val="20"/>
          <w:szCs w:val="20"/>
          <w:u w:val="single"/>
        </w:rPr>
        <w:t>:</w:t>
      </w:r>
    </w:p>
    <w:p w14:paraId="4F71D1F9" w14:textId="3607B75B" w:rsidR="00EE4776" w:rsidRPr="005B08B0" w:rsidRDefault="00E04692" w:rsidP="005B08B0">
      <w:pPr>
        <w:pStyle w:val="ListParagraph"/>
        <w:numPr>
          <w:ilvl w:val="0"/>
          <w:numId w:val="39"/>
        </w:numPr>
        <w:rPr>
          <w:rFonts w:asciiTheme="minorHAnsi" w:hAnsiTheme="minorHAnsi" w:cs="Calibri"/>
          <w:szCs w:val="20"/>
        </w:rPr>
      </w:pPr>
      <w:r w:rsidRPr="005B08B0">
        <w:rPr>
          <w:rFonts w:asciiTheme="minorHAnsi" w:hAnsiTheme="minorHAnsi" w:cs="Calibri"/>
          <w:szCs w:val="20"/>
        </w:rPr>
        <w:t xml:space="preserve">There are </w:t>
      </w:r>
      <w:r w:rsidR="005B08B0" w:rsidRPr="005B08B0">
        <w:rPr>
          <w:rFonts w:asciiTheme="minorHAnsi" w:hAnsiTheme="minorHAnsi" w:cs="Calibri"/>
          <w:szCs w:val="20"/>
        </w:rPr>
        <w:t xml:space="preserve">45,923 </w:t>
      </w:r>
      <w:r w:rsidR="00EE4776" w:rsidRPr="005B08B0">
        <w:rPr>
          <w:rFonts w:asciiTheme="minorHAnsi" w:hAnsiTheme="minorHAnsi" w:cs="Calibri"/>
          <w:szCs w:val="20"/>
        </w:rPr>
        <w:t>registered pharmacists and</w:t>
      </w:r>
      <w:r w:rsidRPr="005B08B0">
        <w:rPr>
          <w:rFonts w:asciiTheme="minorHAnsi" w:hAnsiTheme="minorHAnsi" w:cs="Calibri"/>
          <w:szCs w:val="20"/>
        </w:rPr>
        <w:t xml:space="preserve"> </w:t>
      </w:r>
      <w:r w:rsidR="005B08B0" w:rsidRPr="005B08B0">
        <w:rPr>
          <w:rFonts w:asciiTheme="minorHAnsi" w:hAnsiTheme="minorHAnsi" w:cs="Calibri"/>
          <w:szCs w:val="20"/>
        </w:rPr>
        <w:t xml:space="preserve">19,510 </w:t>
      </w:r>
      <w:r w:rsidR="00EE4776" w:rsidRPr="005B08B0">
        <w:rPr>
          <w:rFonts w:asciiTheme="minorHAnsi" w:hAnsiTheme="minorHAnsi" w:cs="Calibri"/>
          <w:szCs w:val="20"/>
        </w:rPr>
        <w:t>registered pharmacy technicians in England.</w:t>
      </w:r>
      <w:r w:rsidR="00947A32" w:rsidRPr="005B08B0">
        <w:rPr>
          <w:vertAlign w:val="superscript"/>
        </w:rPr>
        <w:endnoteReference w:id="4"/>
      </w:r>
      <w:r w:rsidR="00EE4776" w:rsidRPr="005B08B0">
        <w:rPr>
          <w:rFonts w:asciiTheme="minorHAnsi" w:hAnsiTheme="minorHAnsi" w:cs="Calibri"/>
          <w:szCs w:val="20"/>
          <w:vertAlign w:val="superscript"/>
        </w:rPr>
        <w:t xml:space="preserve"> </w:t>
      </w:r>
      <w:r w:rsidR="00EE4776" w:rsidRPr="005B08B0">
        <w:rPr>
          <w:rFonts w:asciiTheme="minorHAnsi" w:hAnsiTheme="minorHAnsi" w:cs="Calibri"/>
          <w:szCs w:val="20"/>
        </w:rPr>
        <w:t xml:space="preserve">Other roles </w:t>
      </w:r>
      <w:r w:rsidR="0057382A" w:rsidRPr="005B08B0">
        <w:rPr>
          <w:rFonts w:asciiTheme="minorHAnsi" w:hAnsiTheme="minorHAnsi" w:cs="Calibri"/>
          <w:szCs w:val="20"/>
        </w:rPr>
        <w:t xml:space="preserve">within the pharmacy team </w:t>
      </w:r>
      <w:r w:rsidR="00EE4776" w:rsidRPr="005B08B0">
        <w:rPr>
          <w:rFonts w:asciiTheme="minorHAnsi" w:hAnsiTheme="minorHAnsi" w:cs="Calibri"/>
          <w:szCs w:val="20"/>
        </w:rPr>
        <w:t>include dispensing tec</w:t>
      </w:r>
      <w:r w:rsidR="008003AD" w:rsidRPr="005B08B0">
        <w:rPr>
          <w:rFonts w:asciiTheme="minorHAnsi" w:hAnsiTheme="minorHAnsi" w:cs="Calibri"/>
          <w:szCs w:val="20"/>
        </w:rPr>
        <w:t>hnicians and counter assistants</w:t>
      </w:r>
    </w:p>
    <w:p w14:paraId="5C9126BB" w14:textId="1986A6BE" w:rsidR="00EE4776" w:rsidRPr="00783D8C" w:rsidRDefault="007D0F51" w:rsidP="00D94165">
      <w:pPr>
        <w:pStyle w:val="ListParagraph"/>
        <w:numPr>
          <w:ilvl w:val="0"/>
          <w:numId w:val="35"/>
        </w:numPr>
        <w:tabs>
          <w:tab w:val="num" w:pos="709"/>
        </w:tabs>
        <w:rPr>
          <w:rFonts w:asciiTheme="minorHAnsi" w:hAnsiTheme="minorHAnsi" w:cs="Calibri"/>
          <w:szCs w:val="20"/>
        </w:rPr>
      </w:pPr>
      <w:r>
        <w:rPr>
          <w:rFonts w:asciiTheme="minorHAnsi" w:hAnsiTheme="minorHAnsi" w:cs="Calibri"/>
          <w:szCs w:val="20"/>
        </w:rPr>
        <w:t xml:space="preserve">There are </w:t>
      </w:r>
      <w:r w:rsidR="005E1E9D">
        <w:rPr>
          <w:rFonts w:asciiTheme="minorHAnsi" w:hAnsiTheme="minorHAnsi" w:cs="Calibri"/>
          <w:szCs w:val="20"/>
        </w:rPr>
        <w:t xml:space="preserve">around </w:t>
      </w:r>
      <w:r w:rsidR="002B038C">
        <w:rPr>
          <w:rFonts w:asciiTheme="minorHAnsi" w:hAnsiTheme="minorHAnsi" w:cs="Calibri"/>
          <w:szCs w:val="20"/>
        </w:rPr>
        <w:t>1</w:t>
      </w:r>
      <w:r w:rsidR="008454EA">
        <w:rPr>
          <w:rFonts w:asciiTheme="minorHAnsi" w:hAnsiTheme="minorHAnsi" w:cs="Calibri"/>
          <w:szCs w:val="20"/>
        </w:rPr>
        <w:t>1</w:t>
      </w:r>
      <w:r w:rsidR="002B038C">
        <w:rPr>
          <w:rFonts w:asciiTheme="minorHAnsi" w:hAnsiTheme="minorHAnsi" w:cs="Calibri"/>
          <w:szCs w:val="20"/>
        </w:rPr>
        <w:t>,</w:t>
      </w:r>
      <w:r w:rsidR="005E1E9D">
        <w:rPr>
          <w:rFonts w:asciiTheme="minorHAnsi" w:hAnsiTheme="minorHAnsi" w:cs="Calibri"/>
          <w:szCs w:val="20"/>
        </w:rPr>
        <w:t>700</w:t>
      </w:r>
      <w:r w:rsidR="00EE4776" w:rsidRPr="00D94165">
        <w:rPr>
          <w:rFonts w:asciiTheme="minorHAnsi" w:hAnsiTheme="minorHAnsi" w:cs="Calibri"/>
          <w:szCs w:val="20"/>
        </w:rPr>
        <w:t xml:space="preserve"> </w:t>
      </w:r>
      <w:r w:rsidR="00340F8B" w:rsidRPr="00D94165">
        <w:rPr>
          <w:rFonts w:asciiTheme="minorHAnsi" w:hAnsiTheme="minorHAnsi" w:cs="Calibri"/>
          <w:szCs w:val="20"/>
        </w:rPr>
        <w:t xml:space="preserve">community pharmacies </w:t>
      </w:r>
      <w:r w:rsidR="00340F8B" w:rsidRPr="007D0F51">
        <w:rPr>
          <w:rFonts w:asciiTheme="minorHAnsi" w:hAnsiTheme="minorHAnsi" w:cs="Calibri"/>
          <w:szCs w:val="20"/>
        </w:rPr>
        <w:t>in England</w:t>
      </w:r>
      <w:r w:rsidR="005F7BED">
        <w:rPr>
          <w:rStyle w:val="EndnoteReference"/>
          <w:rFonts w:asciiTheme="minorHAnsi" w:hAnsiTheme="minorHAnsi" w:cs="Calibri"/>
          <w:szCs w:val="20"/>
        </w:rPr>
        <w:endnoteReference w:id="5"/>
      </w:r>
      <w:r w:rsidR="00EE4776" w:rsidRPr="007D0F51">
        <w:rPr>
          <w:rFonts w:asciiTheme="minorHAnsi" w:hAnsiTheme="minorHAnsi" w:cs="Calibri"/>
          <w:szCs w:val="20"/>
        </w:rPr>
        <w:t xml:space="preserve"> providing</w:t>
      </w:r>
      <w:r w:rsidR="00EE4776" w:rsidRPr="00D94165">
        <w:rPr>
          <w:rFonts w:asciiTheme="minorHAnsi" w:hAnsiTheme="minorHAnsi" w:cs="Calibri"/>
          <w:szCs w:val="20"/>
        </w:rPr>
        <w:t xml:space="preserve"> a service to around 1.2 million people visiting for health queries </w:t>
      </w:r>
      <w:r w:rsidR="00EE4776" w:rsidRPr="00783D8C">
        <w:rPr>
          <w:rFonts w:asciiTheme="minorHAnsi" w:hAnsiTheme="minorHAnsi" w:cs="Calibri"/>
          <w:szCs w:val="20"/>
        </w:rPr>
        <w:t>every day</w:t>
      </w:r>
      <w:bookmarkStart w:id="2" w:name="_Ref504659090"/>
      <w:r w:rsidR="00947A32" w:rsidRPr="00783D8C">
        <w:rPr>
          <w:rStyle w:val="EndnoteReference"/>
          <w:rFonts w:asciiTheme="minorHAnsi" w:hAnsiTheme="minorHAnsi" w:cs="Calibri"/>
          <w:szCs w:val="20"/>
        </w:rPr>
        <w:endnoteReference w:id="6"/>
      </w:r>
      <w:bookmarkEnd w:id="2"/>
      <w:r w:rsidR="00EE4776" w:rsidRPr="00783D8C">
        <w:rPr>
          <w:rFonts w:asciiTheme="minorHAnsi" w:hAnsiTheme="minorHAnsi" w:cs="Calibri"/>
          <w:szCs w:val="20"/>
        </w:rPr>
        <w:t xml:space="preserve"> </w:t>
      </w:r>
    </w:p>
    <w:p w14:paraId="4787B5A4" w14:textId="77777777" w:rsidR="00CE4C63" w:rsidRPr="00783D8C" w:rsidRDefault="00CE4C63" w:rsidP="00D94165">
      <w:pPr>
        <w:pStyle w:val="ListParagraph"/>
        <w:widowControl w:val="0"/>
        <w:numPr>
          <w:ilvl w:val="0"/>
          <w:numId w:val="35"/>
        </w:numPr>
        <w:autoSpaceDE w:val="0"/>
        <w:autoSpaceDN w:val="0"/>
        <w:adjustRightInd w:val="0"/>
        <w:spacing w:after="240"/>
        <w:rPr>
          <w:rFonts w:asciiTheme="minorHAnsi" w:hAnsiTheme="minorHAnsi" w:cs="Times"/>
          <w:szCs w:val="20"/>
        </w:rPr>
      </w:pPr>
      <w:r w:rsidRPr="00783D8C">
        <w:rPr>
          <w:rFonts w:asciiTheme="minorHAnsi" w:hAnsiTheme="minorHAnsi" w:cs="Arial"/>
          <w:szCs w:val="20"/>
        </w:rPr>
        <w:t>95% of the population is within a 20-minute walk of a local community pharmacy and access is greatest in areas of highest deprivation</w:t>
      </w:r>
      <w:r w:rsidR="00AC7364" w:rsidRPr="00783D8C">
        <w:rPr>
          <w:rStyle w:val="EndnoteReference"/>
          <w:rFonts w:asciiTheme="minorHAnsi" w:hAnsiTheme="minorHAnsi" w:cs="Arial"/>
          <w:szCs w:val="20"/>
        </w:rPr>
        <w:endnoteReference w:id="7"/>
      </w:r>
    </w:p>
    <w:p w14:paraId="3C502906" w14:textId="513AD62B" w:rsidR="00EE4776" w:rsidRPr="00783D8C" w:rsidRDefault="00EE4776" w:rsidP="00D94165">
      <w:pPr>
        <w:pStyle w:val="ListParagraph"/>
        <w:numPr>
          <w:ilvl w:val="0"/>
          <w:numId w:val="35"/>
        </w:numPr>
        <w:tabs>
          <w:tab w:val="num" w:pos="709"/>
        </w:tabs>
        <w:rPr>
          <w:rFonts w:asciiTheme="minorHAnsi" w:hAnsiTheme="minorHAnsi" w:cs="Calibri"/>
          <w:szCs w:val="20"/>
        </w:rPr>
      </w:pPr>
      <w:r w:rsidRPr="00783D8C">
        <w:rPr>
          <w:rFonts w:asciiTheme="minorHAnsi" w:hAnsiTheme="minorHAnsi" w:cs="Calibri"/>
          <w:szCs w:val="20"/>
        </w:rPr>
        <w:t>£200 million is invested in training pharmacists each year</w:t>
      </w:r>
      <w:r w:rsidR="00F705DA">
        <w:rPr>
          <w:rFonts w:asciiTheme="minorHAnsi" w:hAnsiTheme="minorHAnsi" w:cs="Calibri"/>
          <w:szCs w:val="20"/>
          <w:vertAlign w:val="superscript"/>
        </w:rPr>
        <w:t>6</w:t>
      </w:r>
    </w:p>
    <w:p w14:paraId="6A4299DA" w14:textId="77777777" w:rsidR="00BA1C3B" w:rsidRPr="00D94165" w:rsidRDefault="00BA1C3B" w:rsidP="00D94165">
      <w:pPr>
        <w:tabs>
          <w:tab w:val="num" w:pos="709"/>
        </w:tabs>
        <w:spacing w:line="360" w:lineRule="auto"/>
        <w:rPr>
          <w:rFonts w:asciiTheme="minorHAnsi" w:hAnsiTheme="minorHAnsi" w:cs="Calibri"/>
          <w:sz w:val="20"/>
          <w:szCs w:val="20"/>
        </w:rPr>
      </w:pPr>
    </w:p>
    <w:p w14:paraId="181535C3" w14:textId="77777777" w:rsidR="00BA1C3B" w:rsidRPr="00D94165" w:rsidRDefault="00EE4776" w:rsidP="00D94165">
      <w:pPr>
        <w:tabs>
          <w:tab w:val="num" w:pos="709"/>
        </w:tabs>
        <w:spacing w:line="360" w:lineRule="auto"/>
        <w:rPr>
          <w:rFonts w:asciiTheme="minorHAnsi" w:hAnsiTheme="minorHAnsi" w:cs="Calibri"/>
          <w:b/>
          <w:sz w:val="20"/>
          <w:szCs w:val="20"/>
        </w:rPr>
      </w:pPr>
      <w:r w:rsidRPr="00D94165">
        <w:rPr>
          <w:rFonts w:asciiTheme="minorHAnsi" w:hAnsiTheme="minorHAnsi" w:cs="Calibri"/>
          <w:b/>
          <w:sz w:val="20"/>
          <w:szCs w:val="20"/>
        </w:rPr>
        <w:t>In community pharmacy:</w:t>
      </w:r>
    </w:p>
    <w:p w14:paraId="00BC2D18" w14:textId="77777777" w:rsidR="00EE4776" w:rsidRPr="00D94165" w:rsidRDefault="00EE4776" w:rsidP="00D94165">
      <w:pPr>
        <w:tabs>
          <w:tab w:val="num" w:pos="709"/>
        </w:tabs>
        <w:spacing w:line="360" w:lineRule="auto"/>
        <w:rPr>
          <w:rFonts w:asciiTheme="minorHAnsi" w:hAnsiTheme="minorHAnsi" w:cs="Calibri"/>
          <w:sz w:val="20"/>
          <w:szCs w:val="20"/>
          <w:u w:val="single"/>
        </w:rPr>
      </w:pPr>
      <w:r w:rsidRPr="00D94165">
        <w:rPr>
          <w:rFonts w:asciiTheme="minorHAnsi" w:hAnsiTheme="minorHAnsi" w:cs="Calibri"/>
          <w:sz w:val="20"/>
          <w:szCs w:val="20"/>
          <w:u w:val="single"/>
        </w:rPr>
        <w:t>The role of the pharmacist includes:</w:t>
      </w:r>
    </w:p>
    <w:p w14:paraId="4E1AAE7C" w14:textId="77777777" w:rsidR="00EE4776" w:rsidRPr="00D94165" w:rsidRDefault="00EE4776" w:rsidP="00D94165">
      <w:pPr>
        <w:pStyle w:val="ListParagraph"/>
        <w:numPr>
          <w:ilvl w:val="0"/>
          <w:numId w:val="25"/>
        </w:numPr>
        <w:tabs>
          <w:tab w:val="num" w:pos="709"/>
        </w:tabs>
        <w:rPr>
          <w:rFonts w:asciiTheme="minorHAnsi" w:hAnsiTheme="minorHAnsi" w:cs="Calibri"/>
          <w:szCs w:val="20"/>
        </w:rPr>
      </w:pPr>
      <w:r w:rsidRPr="00D94165">
        <w:rPr>
          <w:rFonts w:asciiTheme="minorHAnsi" w:hAnsiTheme="minorHAnsi" w:cs="Calibri"/>
          <w:szCs w:val="20"/>
        </w:rPr>
        <w:t>Clinically checking prescriptions for safety, appro</w:t>
      </w:r>
      <w:r w:rsidR="00320AD5" w:rsidRPr="00D94165">
        <w:rPr>
          <w:rFonts w:asciiTheme="minorHAnsi" w:hAnsiTheme="minorHAnsi" w:cs="Calibri"/>
          <w:szCs w:val="20"/>
        </w:rPr>
        <w:t xml:space="preserve">priateness, cost effectiveness </w:t>
      </w:r>
      <w:r w:rsidRPr="00D94165">
        <w:rPr>
          <w:rFonts w:asciiTheme="minorHAnsi" w:hAnsiTheme="minorHAnsi" w:cs="Calibri"/>
          <w:szCs w:val="20"/>
        </w:rPr>
        <w:t>and supervising dispensing</w:t>
      </w:r>
    </w:p>
    <w:p w14:paraId="70A4B0CC" w14:textId="77777777" w:rsidR="00EE4776" w:rsidRPr="00D94165" w:rsidRDefault="00EE4776" w:rsidP="00D94165">
      <w:pPr>
        <w:pStyle w:val="ListParagraph"/>
        <w:numPr>
          <w:ilvl w:val="0"/>
          <w:numId w:val="25"/>
        </w:numPr>
        <w:tabs>
          <w:tab w:val="num" w:pos="709"/>
        </w:tabs>
        <w:rPr>
          <w:rFonts w:asciiTheme="minorHAnsi" w:hAnsiTheme="minorHAnsi" w:cs="Calibri"/>
          <w:szCs w:val="20"/>
        </w:rPr>
      </w:pPr>
      <w:r w:rsidRPr="00D94165">
        <w:rPr>
          <w:rFonts w:asciiTheme="minorHAnsi" w:hAnsiTheme="minorHAnsi" w:cs="Calibri"/>
          <w:szCs w:val="20"/>
        </w:rPr>
        <w:t>Reviews with patients with long-term conditions who are taking multiple medicines</w:t>
      </w:r>
    </w:p>
    <w:p w14:paraId="791F8109" w14:textId="77777777" w:rsidR="00EE4776" w:rsidRPr="00D94165" w:rsidRDefault="00EE4776" w:rsidP="00D94165">
      <w:pPr>
        <w:pStyle w:val="ListParagraph"/>
        <w:numPr>
          <w:ilvl w:val="0"/>
          <w:numId w:val="25"/>
        </w:numPr>
        <w:tabs>
          <w:tab w:val="num" w:pos="709"/>
        </w:tabs>
        <w:rPr>
          <w:rFonts w:asciiTheme="minorHAnsi" w:hAnsiTheme="minorHAnsi" w:cs="Calibri"/>
          <w:szCs w:val="20"/>
        </w:rPr>
      </w:pPr>
      <w:r w:rsidRPr="00D94165">
        <w:rPr>
          <w:rFonts w:asciiTheme="minorHAnsi" w:hAnsiTheme="minorHAnsi" w:cs="Calibri"/>
          <w:szCs w:val="20"/>
        </w:rPr>
        <w:t>Explaining to patients how to take new medicines</w:t>
      </w:r>
    </w:p>
    <w:p w14:paraId="48A62B15" w14:textId="77777777" w:rsidR="00EE4776" w:rsidRPr="00D94165" w:rsidRDefault="00EE4776" w:rsidP="00D94165">
      <w:pPr>
        <w:pStyle w:val="ListParagraph"/>
        <w:numPr>
          <w:ilvl w:val="0"/>
          <w:numId w:val="25"/>
        </w:numPr>
        <w:tabs>
          <w:tab w:val="num" w:pos="709"/>
        </w:tabs>
        <w:rPr>
          <w:rFonts w:asciiTheme="minorHAnsi" w:hAnsiTheme="minorHAnsi" w:cs="Calibri"/>
          <w:szCs w:val="20"/>
        </w:rPr>
      </w:pPr>
      <w:r w:rsidRPr="00D94165">
        <w:rPr>
          <w:rFonts w:asciiTheme="minorHAnsi" w:hAnsiTheme="minorHAnsi" w:cs="Calibri"/>
          <w:szCs w:val="20"/>
        </w:rPr>
        <w:t xml:space="preserve">Clinically advising people on the treatment of minor health concerns </w:t>
      </w:r>
    </w:p>
    <w:p w14:paraId="29CFA55D" w14:textId="77777777" w:rsidR="00EE4776" w:rsidRPr="00D94165" w:rsidRDefault="00EE4776" w:rsidP="00D94165">
      <w:pPr>
        <w:pStyle w:val="ListParagraph"/>
        <w:numPr>
          <w:ilvl w:val="0"/>
          <w:numId w:val="25"/>
        </w:numPr>
        <w:tabs>
          <w:tab w:val="num" w:pos="709"/>
        </w:tabs>
        <w:rPr>
          <w:rFonts w:asciiTheme="minorHAnsi" w:hAnsiTheme="minorHAnsi" w:cs="Calibri"/>
          <w:szCs w:val="20"/>
        </w:rPr>
      </w:pPr>
      <w:r w:rsidRPr="00D94165">
        <w:rPr>
          <w:rFonts w:asciiTheme="minorHAnsi" w:hAnsiTheme="minorHAnsi" w:cs="Calibri"/>
          <w:szCs w:val="20"/>
        </w:rPr>
        <w:t xml:space="preserve">Clinically advising patients with long-term conditions about health and wellbeing and supporting them with their repeat prescriptions   </w:t>
      </w:r>
    </w:p>
    <w:p w14:paraId="1E07A75F" w14:textId="77777777" w:rsidR="00EE4776" w:rsidRPr="00D94165" w:rsidRDefault="00EE4776" w:rsidP="00D94165">
      <w:pPr>
        <w:pStyle w:val="ListParagraph"/>
        <w:numPr>
          <w:ilvl w:val="0"/>
          <w:numId w:val="25"/>
        </w:numPr>
        <w:tabs>
          <w:tab w:val="num" w:pos="709"/>
        </w:tabs>
        <w:rPr>
          <w:rFonts w:asciiTheme="minorHAnsi" w:hAnsiTheme="minorHAnsi" w:cs="Calibri"/>
          <w:szCs w:val="20"/>
        </w:rPr>
      </w:pPr>
      <w:r w:rsidRPr="00D94165">
        <w:rPr>
          <w:rFonts w:asciiTheme="minorHAnsi" w:hAnsiTheme="minorHAnsi" w:cs="Calibri"/>
          <w:szCs w:val="20"/>
        </w:rPr>
        <w:t>Providing public health interventions, such as flu vaccinations and blood pressure testing</w:t>
      </w:r>
    </w:p>
    <w:p w14:paraId="26AC9F09" w14:textId="77777777" w:rsidR="00EE4776" w:rsidRPr="00D94165" w:rsidRDefault="00EE4776" w:rsidP="00D94165">
      <w:pPr>
        <w:tabs>
          <w:tab w:val="num" w:pos="709"/>
        </w:tabs>
        <w:spacing w:line="360" w:lineRule="auto"/>
        <w:rPr>
          <w:rFonts w:asciiTheme="minorHAnsi" w:hAnsiTheme="minorHAnsi" w:cs="Calibri"/>
          <w:sz w:val="20"/>
          <w:szCs w:val="20"/>
          <w:u w:val="single"/>
        </w:rPr>
      </w:pPr>
      <w:r w:rsidRPr="00D94165">
        <w:rPr>
          <w:rFonts w:asciiTheme="minorHAnsi" w:hAnsiTheme="minorHAnsi" w:cs="Calibri"/>
          <w:sz w:val="20"/>
          <w:szCs w:val="20"/>
          <w:u w:val="single"/>
        </w:rPr>
        <w:t>The role of the pharmacy technician involves:</w:t>
      </w:r>
    </w:p>
    <w:p w14:paraId="475DE699" w14:textId="03ED7C4F" w:rsidR="00EE4776" w:rsidRPr="00D94165" w:rsidRDefault="00EE4776" w:rsidP="00D94165">
      <w:pPr>
        <w:pStyle w:val="ListParagraph"/>
        <w:numPr>
          <w:ilvl w:val="0"/>
          <w:numId w:val="26"/>
        </w:numPr>
        <w:tabs>
          <w:tab w:val="num" w:pos="709"/>
        </w:tabs>
        <w:rPr>
          <w:rFonts w:asciiTheme="minorHAnsi" w:hAnsiTheme="minorHAnsi" w:cs="Calibri"/>
          <w:szCs w:val="20"/>
        </w:rPr>
      </w:pPr>
      <w:r w:rsidRPr="00D94165">
        <w:rPr>
          <w:rFonts w:asciiTheme="minorHAnsi" w:hAnsiTheme="minorHAnsi" w:cs="Calibri"/>
          <w:szCs w:val="20"/>
        </w:rPr>
        <w:t xml:space="preserve">Preparation, assembly, sale and supply of medicines under the supervision of a registered pharmacist </w:t>
      </w:r>
    </w:p>
    <w:p w14:paraId="2B832F8D" w14:textId="198B5ABF" w:rsidR="00BB25AA" w:rsidRPr="00D94165" w:rsidRDefault="00BB25AA" w:rsidP="00BB25AA">
      <w:pPr>
        <w:pStyle w:val="ListParagraph"/>
        <w:numPr>
          <w:ilvl w:val="0"/>
          <w:numId w:val="26"/>
        </w:numPr>
        <w:rPr>
          <w:rFonts w:asciiTheme="minorHAnsi" w:hAnsiTheme="minorHAnsi"/>
          <w:szCs w:val="20"/>
        </w:rPr>
      </w:pPr>
      <w:r>
        <w:rPr>
          <w:rFonts w:asciiTheme="minorHAnsi" w:hAnsiTheme="minorHAnsi"/>
          <w:szCs w:val="20"/>
        </w:rPr>
        <w:t xml:space="preserve">Clinical activities such as </w:t>
      </w:r>
      <w:r w:rsidRPr="00D94165">
        <w:rPr>
          <w:rFonts w:asciiTheme="minorHAnsi" w:hAnsiTheme="minorHAnsi"/>
          <w:szCs w:val="20"/>
        </w:rPr>
        <w:t>assisting patients with the mos</w:t>
      </w:r>
      <w:r w:rsidR="00BC1A5B">
        <w:rPr>
          <w:rFonts w:asciiTheme="minorHAnsi" w:hAnsiTheme="minorHAnsi"/>
          <w:szCs w:val="20"/>
        </w:rPr>
        <w:t>t beneficial inhaler technique</w:t>
      </w:r>
    </w:p>
    <w:p w14:paraId="78645C9C" w14:textId="6987F355" w:rsidR="00EE4776" w:rsidRPr="00D94165" w:rsidRDefault="00F47B8A" w:rsidP="00D94165">
      <w:pPr>
        <w:pStyle w:val="ListParagraph"/>
        <w:numPr>
          <w:ilvl w:val="0"/>
          <w:numId w:val="26"/>
        </w:numPr>
        <w:tabs>
          <w:tab w:val="num" w:pos="709"/>
        </w:tabs>
        <w:rPr>
          <w:rFonts w:asciiTheme="minorHAnsi" w:hAnsiTheme="minorHAnsi" w:cs="Calibri"/>
          <w:szCs w:val="20"/>
        </w:rPr>
      </w:pPr>
      <w:r>
        <w:rPr>
          <w:rFonts w:asciiTheme="minorHAnsi" w:hAnsiTheme="minorHAnsi" w:cs="Calibri"/>
          <w:szCs w:val="20"/>
        </w:rPr>
        <w:t>Issu</w:t>
      </w:r>
      <w:r w:rsidR="00EE4776" w:rsidRPr="00D94165">
        <w:rPr>
          <w:rFonts w:asciiTheme="minorHAnsi" w:hAnsiTheme="minorHAnsi" w:cs="Calibri"/>
          <w:szCs w:val="20"/>
        </w:rPr>
        <w:t>ing medicines to patients, explaining how to use them, answering questions</w:t>
      </w:r>
    </w:p>
    <w:p w14:paraId="3D41D57E" w14:textId="77777777" w:rsidR="00EE4776" w:rsidRPr="00D94165" w:rsidRDefault="00EE4776" w:rsidP="00D94165">
      <w:pPr>
        <w:pStyle w:val="ListParagraph"/>
        <w:numPr>
          <w:ilvl w:val="0"/>
          <w:numId w:val="26"/>
        </w:numPr>
        <w:tabs>
          <w:tab w:val="num" w:pos="709"/>
        </w:tabs>
        <w:rPr>
          <w:rFonts w:asciiTheme="minorHAnsi" w:hAnsiTheme="minorHAnsi" w:cs="Calibri"/>
          <w:szCs w:val="20"/>
        </w:rPr>
      </w:pPr>
      <w:r w:rsidRPr="00D94165">
        <w:rPr>
          <w:rFonts w:asciiTheme="minorHAnsi" w:hAnsiTheme="minorHAnsi" w:cs="Calibri"/>
          <w:szCs w:val="20"/>
        </w:rPr>
        <w:t>Accuracy checking</w:t>
      </w:r>
      <w:r w:rsidR="00BF6550" w:rsidRPr="00D94165">
        <w:rPr>
          <w:rFonts w:asciiTheme="minorHAnsi" w:hAnsiTheme="minorHAnsi" w:cs="Calibri"/>
          <w:szCs w:val="20"/>
        </w:rPr>
        <w:t xml:space="preserve"> of</w:t>
      </w:r>
      <w:r w:rsidRPr="00D94165">
        <w:rPr>
          <w:rFonts w:asciiTheme="minorHAnsi" w:hAnsiTheme="minorHAnsi" w:cs="Calibri"/>
          <w:szCs w:val="20"/>
        </w:rPr>
        <w:t xml:space="preserve"> dispensing by </w:t>
      </w:r>
      <w:r w:rsidR="00BF6550" w:rsidRPr="00D94165">
        <w:rPr>
          <w:rFonts w:asciiTheme="minorHAnsi" w:hAnsiTheme="minorHAnsi" w:cs="Calibri"/>
          <w:szCs w:val="20"/>
        </w:rPr>
        <w:t xml:space="preserve">specially trained </w:t>
      </w:r>
      <w:r w:rsidRPr="00D94165">
        <w:rPr>
          <w:rFonts w:asciiTheme="minorHAnsi" w:hAnsiTheme="minorHAnsi" w:cs="Calibri"/>
          <w:szCs w:val="20"/>
        </w:rPr>
        <w:t xml:space="preserve">dispensing </w:t>
      </w:r>
      <w:r w:rsidR="00522297" w:rsidRPr="00D94165">
        <w:rPr>
          <w:rFonts w:asciiTheme="minorHAnsi" w:hAnsiTheme="minorHAnsi" w:cs="Calibri"/>
          <w:szCs w:val="20"/>
        </w:rPr>
        <w:t>technicians/</w:t>
      </w:r>
      <w:r w:rsidRPr="00D94165">
        <w:rPr>
          <w:rFonts w:asciiTheme="minorHAnsi" w:hAnsiTheme="minorHAnsi" w:cs="Calibri"/>
          <w:szCs w:val="20"/>
        </w:rPr>
        <w:t>assistants</w:t>
      </w:r>
    </w:p>
    <w:p w14:paraId="21A81054" w14:textId="48C696D9" w:rsidR="00EE4776" w:rsidRPr="00D94165" w:rsidRDefault="00EE4776" w:rsidP="00D94165">
      <w:pPr>
        <w:pStyle w:val="ListParagraph"/>
        <w:numPr>
          <w:ilvl w:val="0"/>
          <w:numId w:val="26"/>
        </w:numPr>
        <w:tabs>
          <w:tab w:val="num" w:pos="709"/>
        </w:tabs>
        <w:rPr>
          <w:rFonts w:asciiTheme="minorHAnsi" w:hAnsiTheme="minorHAnsi" w:cs="Calibri"/>
          <w:szCs w:val="20"/>
        </w:rPr>
      </w:pPr>
      <w:r w:rsidRPr="00D94165">
        <w:rPr>
          <w:rFonts w:asciiTheme="minorHAnsi" w:hAnsiTheme="minorHAnsi" w:cs="Calibri"/>
          <w:szCs w:val="20"/>
        </w:rPr>
        <w:t>Providing some public health services to patients, i</w:t>
      </w:r>
      <w:r w:rsidR="001B15AF" w:rsidRPr="00D94165">
        <w:rPr>
          <w:rFonts w:asciiTheme="minorHAnsi" w:hAnsiTheme="minorHAnsi" w:cs="Calibri"/>
          <w:szCs w:val="20"/>
        </w:rPr>
        <w:t>.</w:t>
      </w:r>
      <w:r w:rsidRPr="00D94165">
        <w:rPr>
          <w:rFonts w:asciiTheme="minorHAnsi" w:hAnsiTheme="minorHAnsi" w:cs="Calibri"/>
          <w:szCs w:val="20"/>
        </w:rPr>
        <w:t xml:space="preserve">e. </w:t>
      </w:r>
      <w:r w:rsidR="00BF6550" w:rsidRPr="00D94165">
        <w:rPr>
          <w:rFonts w:asciiTheme="minorHAnsi" w:hAnsiTheme="minorHAnsi" w:cs="Calibri"/>
          <w:szCs w:val="20"/>
        </w:rPr>
        <w:t>s</w:t>
      </w:r>
      <w:r w:rsidRPr="00D94165">
        <w:rPr>
          <w:rFonts w:asciiTheme="minorHAnsi" w:hAnsiTheme="minorHAnsi" w:cs="Calibri"/>
          <w:szCs w:val="20"/>
        </w:rPr>
        <w:t>upervising methadone consumption, providing smoking cessation services and support for weight loss</w:t>
      </w:r>
    </w:p>
    <w:p w14:paraId="478719EB" w14:textId="77777777" w:rsidR="00EE4776" w:rsidRPr="00D94165" w:rsidRDefault="00EE4776" w:rsidP="00D94165">
      <w:pPr>
        <w:tabs>
          <w:tab w:val="num" w:pos="709"/>
        </w:tabs>
        <w:spacing w:line="360" w:lineRule="auto"/>
        <w:rPr>
          <w:rFonts w:asciiTheme="minorHAnsi" w:hAnsiTheme="minorHAnsi" w:cs="Calibri"/>
          <w:sz w:val="20"/>
          <w:szCs w:val="20"/>
        </w:rPr>
      </w:pPr>
      <w:r w:rsidRPr="00D94165">
        <w:rPr>
          <w:rFonts w:asciiTheme="minorHAnsi" w:hAnsiTheme="minorHAnsi" w:cs="Calibri"/>
          <w:sz w:val="20"/>
          <w:szCs w:val="20"/>
        </w:rPr>
        <w:t xml:space="preserve">Pharmacy professionals are highly trained: </w:t>
      </w:r>
    </w:p>
    <w:p w14:paraId="24FA1714" w14:textId="63AC6838" w:rsidR="00EE4776" w:rsidRPr="00D94165" w:rsidRDefault="00EE4776" w:rsidP="00D94165">
      <w:pPr>
        <w:pStyle w:val="ListParagraph"/>
        <w:numPr>
          <w:ilvl w:val="0"/>
          <w:numId w:val="27"/>
        </w:numPr>
        <w:tabs>
          <w:tab w:val="num" w:pos="709"/>
        </w:tabs>
        <w:rPr>
          <w:rFonts w:asciiTheme="minorHAnsi" w:hAnsiTheme="minorHAnsi" w:cs="Calibri"/>
          <w:szCs w:val="20"/>
        </w:rPr>
      </w:pPr>
      <w:r w:rsidRPr="00D94165">
        <w:rPr>
          <w:rFonts w:asciiTheme="minorHAnsi" w:hAnsiTheme="minorHAnsi" w:cs="Calibri"/>
          <w:szCs w:val="20"/>
        </w:rPr>
        <w:t xml:space="preserve">Pharmacists will have completed a four-year university degree and a pre-registration training placement for a year under the supervision of an experienced and qualified pharmacist, usually in a hospital or community pharmacy. Following this, </w:t>
      </w:r>
      <w:r w:rsidR="00BF6550" w:rsidRPr="00D94165">
        <w:rPr>
          <w:rFonts w:asciiTheme="minorHAnsi" w:hAnsiTheme="minorHAnsi" w:cs="Calibri"/>
          <w:szCs w:val="20"/>
        </w:rPr>
        <w:t>the</w:t>
      </w:r>
      <w:r w:rsidR="00CA7227" w:rsidRPr="00D94165">
        <w:rPr>
          <w:rFonts w:asciiTheme="minorHAnsi" w:hAnsiTheme="minorHAnsi" w:cs="Calibri"/>
          <w:szCs w:val="20"/>
        </w:rPr>
        <w:t>y</w:t>
      </w:r>
      <w:r w:rsidR="00BF6550" w:rsidRPr="00D94165">
        <w:rPr>
          <w:rFonts w:asciiTheme="minorHAnsi" w:hAnsiTheme="minorHAnsi" w:cs="Calibri"/>
          <w:szCs w:val="20"/>
        </w:rPr>
        <w:t xml:space="preserve"> have to pass a further examination before</w:t>
      </w:r>
      <w:r w:rsidRPr="00D94165">
        <w:rPr>
          <w:rFonts w:asciiTheme="minorHAnsi" w:hAnsiTheme="minorHAnsi" w:cs="Calibri"/>
          <w:szCs w:val="20"/>
        </w:rPr>
        <w:t xml:space="preserve"> apply</w:t>
      </w:r>
      <w:r w:rsidR="00BF6550" w:rsidRPr="00D94165">
        <w:rPr>
          <w:rFonts w:asciiTheme="minorHAnsi" w:hAnsiTheme="minorHAnsi" w:cs="Calibri"/>
          <w:szCs w:val="20"/>
        </w:rPr>
        <w:t>ing</w:t>
      </w:r>
      <w:r w:rsidRPr="00D94165">
        <w:rPr>
          <w:rFonts w:asciiTheme="minorHAnsi" w:hAnsiTheme="minorHAnsi" w:cs="Calibri"/>
          <w:szCs w:val="20"/>
        </w:rPr>
        <w:t xml:space="preserve"> for registration with the professional regulator, the General Pharmaceutical Council</w:t>
      </w:r>
    </w:p>
    <w:p w14:paraId="2954116A" w14:textId="77777777" w:rsidR="00EE4776" w:rsidRPr="00D94165" w:rsidRDefault="00EE4776" w:rsidP="00D94165">
      <w:pPr>
        <w:pStyle w:val="ListParagraph"/>
        <w:numPr>
          <w:ilvl w:val="0"/>
          <w:numId w:val="27"/>
        </w:numPr>
        <w:tabs>
          <w:tab w:val="num" w:pos="709"/>
        </w:tabs>
        <w:rPr>
          <w:rFonts w:asciiTheme="minorHAnsi" w:hAnsiTheme="minorHAnsi" w:cs="Calibri"/>
          <w:szCs w:val="20"/>
        </w:rPr>
      </w:pPr>
      <w:r w:rsidRPr="00D94165">
        <w:rPr>
          <w:rFonts w:asciiTheme="minorHAnsi" w:hAnsiTheme="minorHAnsi" w:cs="Calibri"/>
          <w:szCs w:val="20"/>
        </w:rPr>
        <w:t>Pharmacy technicians are registered health professionals with Level 3 Diplomas in Pharmaceutical Science and Pharmacy Service Skills, completed in two years. Following this, they will apply for registration with the professional regulator, the General Pharmaceutical Council</w:t>
      </w:r>
      <w:r w:rsidR="000B7B7C" w:rsidRPr="00D94165">
        <w:rPr>
          <w:rFonts w:asciiTheme="minorHAnsi" w:hAnsiTheme="minorHAnsi" w:cs="Calibri"/>
          <w:szCs w:val="20"/>
        </w:rPr>
        <w:t>. Eight</w:t>
      </w:r>
      <w:r w:rsidRPr="00D94165">
        <w:rPr>
          <w:rFonts w:asciiTheme="minorHAnsi" w:hAnsiTheme="minorHAnsi" w:cs="Calibri"/>
          <w:szCs w:val="20"/>
        </w:rPr>
        <w:t xml:space="preserve"> of 19 modules in the science diploma are on actions and uses of medicines in </w:t>
      </w:r>
      <w:r w:rsidR="00BF6550" w:rsidRPr="00D94165">
        <w:rPr>
          <w:rFonts w:asciiTheme="minorHAnsi" w:hAnsiTheme="minorHAnsi" w:cs="Calibri"/>
          <w:szCs w:val="20"/>
        </w:rPr>
        <w:t xml:space="preserve">the </w:t>
      </w:r>
      <w:r w:rsidRPr="00D94165">
        <w:rPr>
          <w:rFonts w:asciiTheme="minorHAnsi" w:hAnsiTheme="minorHAnsi" w:cs="Calibri"/>
          <w:szCs w:val="20"/>
        </w:rPr>
        <w:t>British National Formulary</w:t>
      </w:r>
    </w:p>
    <w:p w14:paraId="192CDD5C" w14:textId="77777777" w:rsidR="00340F8B" w:rsidRPr="00D94165" w:rsidRDefault="00340F8B" w:rsidP="00D94165">
      <w:pPr>
        <w:pStyle w:val="ListParagraph"/>
        <w:tabs>
          <w:tab w:val="num" w:pos="709"/>
        </w:tabs>
        <w:rPr>
          <w:rFonts w:asciiTheme="minorHAnsi" w:hAnsiTheme="minorHAnsi" w:cs="Calibri"/>
          <w:szCs w:val="20"/>
        </w:rPr>
      </w:pPr>
    </w:p>
    <w:p w14:paraId="6934E1B2" w14:textId="77777777" w:rsidR="00BA1C3B" w:rsidRPr="00D94165" w:rsidRDefault="00340F8B" w:rsidP="00D94165">
      <w:pPr>
        <w:tabs>
          <w:tab w:val="num" w:pos="709"/>
        </w:tabs>
        <w:spacing w:line="360" w:lineRule="auto"/>
        <w:rPr>
          <w:rFonts w:asciiTheme="minorHAnsi" w:hAnsiTheme="minorHAnsi" w:cs="Calibri"/>
          <w:b/>
          <w:sz w:val="20"/>
          <w:szCs w:val="20"/>
        </w:rPr>
      </w:pPr>
      <w:r w:rsidRPr="00D94165">
        <w:rPr>
          <w:rFonts w:asciiTheme="minorHAnsi" w:hAnsiTheme="minorHAnsi" w:cs="Calibri"/>
          <w:b/>
          <w:sz w:val="20"/>
          <w:szCs w:val="20"/>
        </w:rPr>
        <w:t>Working practice</w:t>
      </w:r>
    </w:p>
    <w:p w14:paraId="2CC34A40" w14:textId="3872896A" w:rsidR="00BA1C3B" w:rsidRPr="00D94165" w:rsidRDefault="00194983" w:rsidP="00D94165">
      <w:pPr>
        <w:pStyle w:val="ListParagraph"/>
        <w:numPr>
          <w:ilvl w:val="0"/>
          <w:numId w:val="29"/>
        </w:numPr>
        <w:tabs>
          <w:tab w:val="num" w:pos="709"/>
        </w:tabs>
        <w:rPr>
          <w:rFonts w:asciiTheme="minorHAnsi" w:hAnsiTheme="minorHAnsi" w:cs="Calibri"/>
          <w:szCs w:val="20"/>
        </w:rPr>
      </w:pPr>
      <w:r w:rsidRPr="00D94165">
        <w:rPr>
          <w:rFonts w:asciiTheme="minorHAnsi" w:hAnsiTheme="minorHAnsi" w:cs="Calibri"/>
          <w:szCs w:val="20"/>
        </w:rPr>
        <w:t>Community pharmacies</w:t>
      </w:r>
      <w:r w:rsidR="00BA1C3B" w:rsidRPr="00D94165">
        <w:rPr>
          <w:rFonts w:asciiTheme="minorHAnsi" w:hAnsiTheme="minorHAnsi" w:cs="Calibri"/>
          <w:szCs w:val="20"/>
        </w:rPr>
        <w:t xml:space="preserve"> have at least one pharmacist present while open, </w:t>
      </w:r>
      <w:r w:rsidRPr="00D94165">
        <w:rPr>
          <w:rFonts w:asciiTheme="minorHAnsi" w:hAnsiTheme="minorHAnsi" w:cs="Calibri"/>
          <w:szCs w:val="20"/>
        </w:rPr>
        <w:t>this individual is</w:t>
      </w:r>
      <w:r w:rsidR="00BA1C3B" w:rsidRPr="00D94165">
        <w:rPr>
          <w:rFonts w:asciiTheme="minorHAnsi" w:hAnsiTheme="minorHAnsi" w:cs="Calibri"/>
          <w:szCs w:val="20"/>
        </w:rPr>
        <w:t xml:space="preserve"> available to help the pu</w:t>
      </w:r>
      <w:r w:rsidR="00E57267" w:rsidRPr="00D94165">
        <w:rPr>
          <w:rFonts w:asciiTheme="minorHAnsi" w:hAnsiTheme="minorHAnsi" w:cs="Calibri"/>
          <w:szCs w:val="20"/>
        </w:rPr>
        <w:t xml:space="preserve">blic with </w:t>
      </w:r>
      <w:r w:rsidR="00FE7A68">
        <w:rPr>
          <w:rFonts w:asciiTheme="minorHAnsi" w:hAnsiTheme="minorHAnsi" w:cs="Calibri"/>
          <w:szCs w:val="20"/>
        </w:rPr>
        <w:t xml:space="preserve">clinical advice for </w:t>
      </w:r>
      <w:r w:rsidR="00E57267" w:rsidRPr="00D94165">
        <w:rPr>
          <w:rFonts w:asciiTheme="minorHAnsi" w:hAnsiTheme="minorHAnsi" w:cs="Calibri"/>
          <w:szCs w:val="20"/>
        </w:rPr>
        <w:t>minor health concerns</w:t>
      </w:r>
    </w:p>
    <w:p w14:paraId="5B0431E5" w14:textId="1601A6B1" w:rsidR="00EE4776" w:rsidRPr="00D94165" w:rsidRDefault="00BA1C3B" w:rsidP="00D94165">
      <w:pPr>
        <w:pStyle w:val="ListParagraph"/>
        <w:numPr>
          <w:ilvl w:val="0"/>
          <w:numId w:val="29"/>
        </w:numPr>
        <w:tabs>
          <w:tab w:val="num" w:pos="709"/>
        </w:tabs>
        <w:rPr>
          <w:rFonts w:asciiTheme="minorHAnsi" w:hAnsiTheme="minorHAnsi" w:cs="Calibri"/>
          <w:szCs w:val="20"/>
        </w:rPr>
      </w:pPr>
      <w:r w:rsidRPr="00D94165">
        <w:rPr>
          <w:rFonts w:asciiTheme="minorHAnsi" w:hAnsiTheme="minorHAnsi" w:cs="Calibri"/>
          <w:szCs w:val="20"/>
        </w:rPr>
        <w:t xml:space="preserve">Local pharmacies provide NHS services </w:t>
      </w:r>
      <w:r w:rsidR="00CC3747" w:rsidRPr="00D94165">
        <w:rPr>
          <w:rFonts w:asciiTheme="minorHAnsi" w:hAnsiTheme="minorHAnsi" w:cs="Calibri"/>
          <w:szCs w:val="20"/>
        </w:rPr>
        <w:t xml:space="preserve">under contract to NHS England </w:t>
      </w:r>
      <w:r w:rsidRPr="00D94165">
        <w:rPr>
          <w:rFonts w:asciiTheme="minorHAnsi" w:hAnsiTheme="minorHAnsi" w:cs="Calibri"/>
          <w:szCs w:val="20"/>
        </w:rPr>
        <w:t xml:space="preserve">in </w:t>
      </w:r>
      <w:r w:rsidR="00BF6550" w:rsidRPr="00D94165">
        <w:rPr>
          <w:rFonts w:asciiTheme="minorHAnsi" w:hAnsiTheme="minorHAnsi" w:cs="Calibri"/>
          <w:szCs w:val="20"/>
        </w:rPr>
        <w:t>a similar</w:t>
      </w:r>
      <w:r w:rsidRPr="00D94165">
        <w:rPr>
          <w:rFonts w:asciiTheme="minorHAnsi" w:hAnsiTheme="minorHAnsi" w:cs="Calibri"/>
          <w:szCs w:val="20"/>
        </w:rPr>
        <w:t xml:space="preserve"> </w:t>
      </w:r>
      <w:r w:rsidR="00D51D1A">
        <w:rPr>
          <w:rFonts w:asciiTheme="minorHAnsi" w:hAnsiTheme="minorHAnsi" w:cs="Calibri"/>
          <w:szCs w:val="20"/>
        </w:rPr>
        <w:t xml:space="preserve">contractual </w:t>
      </w:r>
      <w:r w:rsidR="00FE7A68">
        <w:rPr>
          <w:rFonts w:asciiTheme="minorHAnsi" w:hAnsiTheme="minorHAnsi" w:cs="Calibri"/>
          <w:szCs w:val="20"/>
        </w:rPr>
        <w:t>arrangement</w:t>
      </w:r>
      <w:r w:rsidRPr="00D94165">
        <w:rPr>
          <w:rFonts w:asciiTheme="minorHAnsi" w:hAnsiTheme="minorHAnsi" w:cs="Calibri"/>
          <w:szCs w:val="20"/>
        </w:rPr>
        <w:t xml:space="preserve"> </w:t>
      </w:r>
      <w:r w:rsidR="00BF6550" w:rsidRPr="00D94165">
        <w:rPr>
          <w:rFonts w:asciiTheme="minorHAnsi" w:hAnsiTheme="minorHAnsi" w:cs="Calibri"/>
          <w:szCs w:val="20"/>
        </w:rPr>
        <w:t xml:space="preserve">to </w:t>
      </w:r>
      <w:r w:rsidRPr="00D94165">
        <w:rPr>
          <w:rFonts w:asciiTheme="minorHAnsi" w:hAnsiTheme="minorHAnsi" w:cs="Calibri"/>
          <w:szCs w:val="20"/>
        </w:rPr>
        <w:t>GP practices</w:t>
      </w:r>
    </w:p>
    <w:p w14:paraId="4AFB0451" w14:textId="77777777" w:rsidR="00340F8B" w:rsidRPr="00D94165" w:rsidRDefault="00340F8B" w:rsidP="00D94165">
      <w:pPr>
        <w:pStyle w:val="ListParagraph"/>
        <w:numPr>
          <w:ilvl w:val="0"/>
          <w:numId w:val="29"/>
        </w:numPr>
        <w:rPr>
          <w:rFonts w:asciiTheme="minorHAnsi" w:hAnsiTheme="minorHAnsi" w:cs="Calibri"/>
          <w:szCs w:val="20"/>
        </w:rPr>
      </w:pPr>
      <w:r w:rsidRPr="00D94165">
        <w:rPr>
          <w:rFonts w:asciiTheme="minorHAnsi" w:hAnsiTheme="minorHAnsi" w:cs="Calibri"/>
          <w:szCs w:val="20"/>
        </w:rPr>
        <w:t xml:space="preserve">A pharmacist will assess symptoms and consider any long-term conditions, and the medicines that the person is taking, before providing a recommendation. They will either: </w:t>
      </w:r>
    </w:p>
    <w:p w14:paraId="1AE1875F" w14:textId="63873220" w:rsidR="00340F8B" w:rsidRPr="00D94165" w:rsidRDefault="00340F8B" w:rsidP="00D94165">
      <w:pPr>
        <w:pStyle w:val="ListParagraph"/>
        <w:numPr>
          <w:ilvl w:val="2"/>
          <w:numId w:val="29"/>
        </w:numPr>
        <w:rPr>
          <w:rFonts w:asciiTheme="minorHAnsi" w:hAnsiTheme="minorHAnsi" w:cs="Calibri"/>
          <w:szCs w:val="20"/>
        </w:rPr>
      </w:pPr>
      <w:r w:rsidRPr="00D94165">
        <w:rPr>
          <w:rFonts w:asciiTheme="minorHAnsi" w:hAnsiTheme="minorHAnsi" w:cs="Calibri"/>
          <w:szCs w:val="20"/>
        </w:rPr>
        <w:t>Support/clinically advise on the person’s decision to self-care. (Self-care means the person suffering does not normally need to seek medical care and/or treatment for the condition, but may decide to seek clinical advice from a local pharmacy and use an over the counter medicine to treat symptoms)</w:t>
      </w:r>
    </w:p>
    <w:p w14:paraId="59130939" w14:textId="549ADF59" w:rsidR="00340F8B" w:rsidRPr="00D94165" w:rsidRDefault="00340F8B" w:rsidP="00D94165">
      <w:pPr>
        <w:pStyle w:val="ListParagraph"/>
        <w:numPr>
          <w:ilvl w:val="2"/>
          <w:numId w:val="29"/>
        </w:numPr>
        <w:rPr>
          <w:rFonts w:asciiTheme="minorHAnsi" w:hAnsiTheme="minorHAnsi" w:cs="Calibri"/>
          <w:szCs w:val="20"/>
        </w:rPr>
      </w:pPr>
      <w:r w:rsidRPr="00D94165">
        <w:rPr>
          <w:rFonts w:asciiTheme="minorHAnsi" w:hAnsiTheme="minorHAnsi" w:cs="Calibri"/>
          <w:szCs w:val="20"/>
        </w:rPr>
        <w:t>Sell an over the counter medicine (which doesn’t need a prescription or visit to a GP) that will help relieve symptoms and make the person more comfortable</w:t>
      </w:r>
      <w:r w:rsidR="00BF6550" w:rsidRPr="00D94165">
        <w:rPr>
          <w:rFonts w:asciiTheme="minorHAnsi" w:hAnsiTheme="minorHAnsi" w:cs="Calibri"/>
          <w:szCs w:val="20"/>
        </w:rPr>
        <w:t>, where this is appropriate</w:t>
      </w:r>
    </w:p>
    <w:p w14:paraId="4F9CE94F" w14:textId="560D9E85" w:rsidR="00CA7227" w:rsidRPr="00D94165" w:rsidRDefault="00340F8B" w:rsidP="00D94165">
      <w:pPr>
        <w:pStyle w:val="ListParagraph"/>
        <w:numPr>
          <w:ilvl w:val="2"/>
          <w:numId w:val="29"/>
        </w:numPr>
        <w:tabs>
          <w:tab w:val="num" w:pos="709"/>
        </w:tabs>
        <w:rPr>
          <w:rFonts w:asciiTheme="minorHAnsi" w:hAnsiTheme="minorHAnsi" w:cs="Calibri"/>
          <w:szCs w:val="20"/>
        </w:rPr>
      </w:pPr>
      <w:r w:rsidRPr="00D94165">
        <w:rPr>
          <w:rFonts w:asciiTheme="minorHAnsi" w:hAnsiTheme="minorHAnsi" w:cs="Calibri"/>
          <w:szCs w:val="20"/>
        </w:rPr>
        <w:t>Signpost to the right medical care if the pharmacist considers the condition is serious enough to warrant further help</w:t>
      </w:r>
    </w:p>
    <w:p w14:paraId="550DFDBE" w14:textId="77777777" w:rsidR="00340F8B" w:rsidRPr="00D94165" w:rsidRDefault="00340F8B" w:rsidP="00D94165">
      <w:pPr>
        <w:pStyle w:val="ListParagraph"/>
        <w:numPr>
          <w:ilvl w:val="0"/>
          <w:numId w:val="29"/>
        </w:numPr>
        <w:rPr>
          <w:rFonts w:asciiTheme="minorHAnsi" w:hAnsiTheme="minorHAnsi" w:cs="Calibri"/>
          <w:szCs w:val="20"/>
        </w:rPr>
      </w:pPr>
      <w:r w:rsidRPr="00D94165">
        <w:rPr>
          <w:rFonts w:asciiTheme="minorHAnsi" w:hAnsiTheme="minorHAnsi" w:cs="Calibri"/>
          <w:szCs w:val="20"/>
        </w:rPr>
        <w:t>Community pharmacies dispense prescription medicines, sell over the counter medicines, and routinely provide a wide range of NHS services including:</w:t>
      </w:r>
    </w:p>
    <w:p w14:paraId="14CC5112" w14:textId="77777777" w:rsidR="00340F8B" w:rsidRPr="00D94165" w:rsidRDefault="00340F8B" w:rsidP="00D94165">
      <w:pPr>
        <w:pStyle w:val="ListParagraph"/>
        <w:numPr>
          <w:ilvl w:val="2"/>
          <w:numId w:val="29"/>
        </w:numPr>
        <w:rPr>
          <w:rFonts w:asciiTheme="minorHAnsi" w:hAnsiTheme="minorHAnsi" w:cs="Calibri"/>
          <w:szCs w:val="20"/>
        </w:rPr>
      </w:pPr>
      <w:r w:rsidRPr="00D94165">
        <w:rPr>
          <w:rFonts w:asciiTheme="minorHAnsi" w:hAnsiTheme="minorHAnsi" w:cs="Calibri"/>
          <w:szCs w:val="20"/>
        </w:rPr>
        <w:t>Flu vaccinations</w:t>
      </w:r>
    </w:p>
    <w:p w14:paraId="7D4EDA5B" w14:textId="77777777" w:rsidR="00340F8B" w:rsidRPr="00D94165" w:rsidRDefault="00340F8B" w:rsidP="00D94165">
      <w:pPr>
        <w:pStyle w:val="ListParagraph"/>
        <w:numPr>
          <w:ilvl w:val="2"/>
          <w:numId w:val="29"/>
        </w:numPr>
        <w:tabs>
          <w:tab w:val="num" w:pos="709"/>
        </w:tabs>
        <w:rPr>
          <w:rFonts w:asciiTheme="minorHAnsi" w:hAnsiTheme="minorHAnsi" w:cs="Calibri"/>
          <w:szCs w:val="20"/>
        </w:rPr>
      </w:pPr>
      <w:r w:rsidRPr="00D94165">
        <w:rPr>
          <w:rFonts w:asciiTheme="minorHAnsi" w:hAnsiTheme="minorHAnsi" w:cs="Calibri"/>
          <w:szCs w:val="20"/>
        </w:rPr>
        <w:t>Emergency hormonal contraception</w:t>
      </w:r>
    </w:p>
    <w:p w14:paraId="551BC573" w14:textId="77777777" w:rsidR="009B6702" w:rsidRPr="00D94165" w:rsidRDefault="009B6702" w:rsidP="00D94165">
      <w:pPr>
        <w:pStyle w:val="ListParagraph"/>
        <w:numPr>
          <w:ilvl w:val="2"/>
          <w:numId w:val="29"/>
        </w:numPr>
        <w:tabs>
          <w:tab w:val="num" w:pos="709"/>
        </w:tabs>
        <w:rPr>
          <w:rFonts w:asciiTheme="minorHAnsi" w:hAnsiTheme="minorHAnsi" w:cs="Calibri"/>
          <w:szCs w:val="20"/>
        </w:rPr>
      </w:pPr>
      <w:r w:rsidRPr="00D94165">
        <w:rPr>
          <w:rFonts w:asciiTheme="minorHAnsi" w:hAnsiTheme="minorHAnsi" w:cs="Calibri"/>
          <w:szCs w:val="20"/>
        </w:rPr>
        <w:t>Healthy living advice and support</w:t>
      </w:r>
    </w:p>
    <w:p w14:paraId="2572B84D" w14:textId="77777777" w:rsidR="00D25457" w:rsidRPr="00D94165" w:rsidRDefault="00D25457" w:rsidP="00D94165">
      <w:pPr>
        <w:tabs>
          <w:tab w:val="num" w:pos="709"/>
        </w:tabs>
        <w:spacing w:line="360" w:lineRule="auto"/>
        <w:rPr>
          <w:rFonts w:asciiTheme="minorHAnsi" w:hAnsiTheme="minorHAnsi" w:cs="Calibri"/>
          <w:sz w:val="20"/>
          <w:szCs w:val="20"/>
          <w:u w:val="single"/>
        </w:rPr>
      </w:pPr>
    </w:p>
    <w:p w14:paraId="3D152E8D" w14:textId="77777777" w:rsidR="00EE4776" w:rsidRPr="00D94165" w:rsidRDefault="00EE4776" w:rsidP="00D94165">
      <w:pPr>
        <w:tabs>
          <w:tab w:val="num" w:pos="709"/>
        </w:tabs>
        <w:spacing w:line="360" w:lineRule="auto"/>
        <w:rPr>
          <w:rFonts w:asciiTheme="minorHAnsi" w:hAnsiTheme="minorHAnsi" w:cs="Calibri"/>
          <w:sz w:val="20"/>
          <w:szCs w:val="20"/>
          <w:u w:val="single"/>
        </w:rPr>
      </w:pPr>
      <w:r w:rsidRPr="00D94165">
        <w:rPr>
          <w:rFonts w:asciiTheme="minorHAnsi" w:hAnsiTheme="minorHAnsi" w:cs="Calibri"/>
          <w:sz w:val="20"/>
          <w:szCs w:val="20"/>
          <w:u w:val="single"/>
        </w:rPr>
        <w:t>Over the counter medicines consultation</w:t>
      </w:r>
    </w:p>
    <w:p w14:paraId="70A7A31F" w14:textId="77777777" w:rsidR="00EE4776" w:rsidRPr="00D94165" w:rsidRDefault="00EA5AA4" w:rsidP="00D94165">
      <w:pPr>
        <w:pStyle w:val="ListParagraph"/>
        <w:numPr>
          <w:ilvl w:val="0"/>
          <w:numId w:val="32"/>
        </w:numPr>
        <w:tabs>
          <w:tab w:val="num" w:pos="709"/>
        </w:tabs>
        <w:rPr>
          <w:rFonts w:asciiTheme="minorHAnsi" w:hAnsiTheme="minorHAnsi" w:cs="Calibri"/>
          <w:szCs w:val="20"/>
        </w:rPr>
      </w:pPr>
      <w:hyperlink r:id="rId18" w:history="1">
        <w:r w:rsidR="00EE4776" w:rsidRPr="00D94165">
          <w:rPr>
            <w:rStyle w:val="Hyperlink"/>
            <w:rFonts w:asciiTheme="minorHAnsi" w:hAnsiTheme="minorHAnsi" w:cs="Calibri"/>
            <w:szCs w:val="20"/>
          </w:rPr>
          <w:t>A public consultation on NHS prescribing of over-the-counter medicines</w:t>
        </w:r>
      </w:hyperlink>
      <w:r w:rsidR="00EE4776" w:rsidRPr="00D94165">
        <w:rPr>
          <w:rFonts w:asciiTheme="minorHAnsi" w:hAnsiTheme="minorHAnsi" w:cs="Calibri"/>
          <w:szCs w:val="20"/>
        </w:rPr>
        <w:t xml:space="preserve"> for 33 minor, short term health concerns began on 20 December 2017 and will run until 14 March 2018</w:t>
      </w:r>
    </w:p>
    <w:p w14:paraId="6A29DC89" w14:textId="77777777" w:rsidR="00EE4776" w:rsidRPr="00D94165" w:rsidRDefault="00EE4776" w:rsidP="00D94165">
      <w:pPr>
        <w:pStyle w:val="ListParagraph"/>
        <w:numPr>
          <w:ilvl w:val="0"/>
          <w:numId w:val="32"/>
        </w:numPr>
        <w:tabs>
          <w:tab w:val="num" w:pos="709"/>
        </w:tabs>
        <w:rPr>
          <w:rFonts w:asciiTheme="minorHAnsi" w:hAnsiTheme="minorHAnsi" w:cs="Calibri"/>
          <w:szCs w:val="20"/>
        </w:rPr>
      </w:pPr>
      <w:r w:rsidRPr="00D94165">
        <w:rPr>
          <w:rFonts w:asciiTheme="minorHAnsi" w:hAnsiTheme="minorHAnsi" w:cs="Calibri"/>
          <w:szCs w:val="20"/>
        </w:rPr>
        <w:t xml:space="preserve">Due to data showing variation in prescribing practice and exemptions across English CCGs, which impact patients, NHS England </w:t>
      </w:r>
      <w:r w:rsidR="00271747" w:rsidRPr="00D94165">
        <w:rPr>
          <w:rFonts w:asciiTheme="minorHAnsi" w:hAnsiTheme="minorHAnsi" w:cs="Calibri"/>
          <w:szCs w:val="20"/>
        </w:rPr>
        <w:t xml:space="preserve">has developed draft </w:t>
      </w:r>
      <w:r w:rsidR="004639E3" w:rsidRPr="00D94165">
        <w:rPr>
          <w:rFonts w:asciiTheme="minorHAnsi" w:hAnsiTheme="minorHAnsi" w:cs="Calibri"/>
          <w:szCs w:val="20"/>
        </w:rPr>
        <w:t>guidance on</w:t>
      </w:r>
      <w:r w:rsidRPr="00D94165">
        <w:rPr>
          <w:rFonts w:asciiTheme="minorHAnsi" w:hAnsiTheme="minorHAnsi" w:cs="Calibri"/>
          <w:szCs w:val="20"/>
        </w:rPr>
        <w:t xml:space="preserve"> minor, short-term health concerns </w:t>
      </w:r>
      <w:r w:rsidR="00271747" w:rsidRPr="00D94165">
        <w:rPr>
          <w:rFonts w:asciiTheme="minorHAnsi" w:hAnsiTheme="minorHAnsi" w:cs="Calibri"/>
          <w:szCs w:val="20"/>
        </w:rPr>
        <w:t xml:space="preserve">for which over the counter medicines would no longer routinely </w:t>
      </w:r>
      <w:r w:rsidR="00BF6550" w:rsidRPr="00D94165">
        <w:rPr>
          <w:rFonts w:asciiTheme="minorHAnsi" w:hAnsiTheme="minorHAnsi" w:cs="Calibri"/>
          <w:szCs w:val="20"/>
        </w:rPr>
        <w:t xml:space="preserve">be </w:t>
      </w:r>
      <w:r w:rsidR="00271747" w:rsidRPr="00D94165">
        <w:rPr>
          <w:rFonts w:asciiTheme="minorHAnsi" w:hAnsiTheme="minorHAnsi" w:cs="Calibri"/>
          <w:szCs w:val="20"/>
        </w:rPr>
        <w:t>prescribed</w:t>
      </w:r>
      <w:r w:rsidRPr="00D94165">
        <w:rPr>
          <w:rFonts w:asciiTheme="minorHAnsi" w:hAnsiTheme="minorHAnsi" w:cs="Calibri"/>
          <w:szCs w:val="20"/>
        </w:rPr>
        <w:t xml:space="preserve"> </w:t>
      </w:r>
    </w:p>
    <w:p w14:paraId="62FE72C5" w14:textId="77777777" w:rsidR="00EE4776" w:rsidRPr="00D94165" w:rsidRDefault="00EE4776" w:rsidP="00D94165">
      <w:pPr>
        <w:pStyle w:val="ListParagraph"/>
        <w:numPr>
          <w:ilvl w:val="0"/>
          <w:numId w:val="32"/>
        </w:numPr>
        <w:tabs>
          <w:tab w:val="num" w:pos="709"/>
        </w:tabs>
        <w:rPr>
          <w:rFonts w:asciiTheme="minorHAnsi" w:hAnsiTheme="minorHAnsi" w:cs="Calibri"/>
          <w:szCs w:val="20"/>
        </w:rPr>
      </w:pPr>
      <w:r w:rsidRPr="00D94165">
        <w:rPr>
          <w:rFonts w:asciiTheme="minorHAnsi" w:hAnsiTheme="minorHAnsi" w:cs="Calibri"/>
          <w:szCs w:val="20"/>
        </w:rPr>
        <w:t>The consultation will not affect prescribing of items for chronic (long term) conditions or where minor conditions are symptomatic or a side e</w:t>
      </w:r>
      <w:r w:rsidR="00320AD5" w:rsidRPr="00D94165">
        <w:rPr>
          <w:rFonts w:asciiTheme="minorHAnsi" w:hAnsiTheme="minorHAnsi" w:cs="Calibri"/>
          <w:szCs w:val="20"/>
        </w:rPr>
        <w:t>ffect of something more serious</w:t>
      </w:r>
    </w:p>
    <w:p w14:paraId="5685EB32" w14:textId="77777777" w:rsidR="00EE4776" w:rsidRPr="00D94165" w:rsidRDefault="00EE4776" w:rsidP="00D94165">
      <w:pPr>
        <w:pStyle w:val="ListParagraph"/>
        <w:numPr>
          <w:ilvl w:val="0"/>
          <w:numId w:val="32"/>
        </w:numPr>
        <w:tabs>
          <w:tab w:val="num" w:pos="709"/>
        </w:tabs>
        <w:rPr>
          <w:rFonts w:asciiTheme="minorHAnsi" w:hAnsiTheme="minorHAnsi" w:cs="Calibri"/>
          <w:szCs w:val="20"/>
        </w:rPr>
      </w:pPr>
      <w:r w:rsidRPr="00D94165">
        <w:rPr>
          <w:rFonts w:asciiTheme="minorHAnsi" w:hAnsiTheme="minorHAnsi" w:cs="Calibri"/>
          <w:szCs w:val="20"/>
        </w:rPr>
        <w:t>A list of 33 minor health concerns have been identified by the national clinical working grou</w:t>
      </w:r>
      <w:r w:rsidR="00D25457" w:rsidRPr="00D94165">
        <w:rPr>
          <w:rFonts w:asciiTheme="minorHAnsi" w:hAnsiTheme="minorHAnsi" w:cs="Calibri"/>
          <w:szCs w:val="20"/>
        </w:rPr>
        <w:t>p as appropriate for self-care</w:t>
      </w:r>
    </w:p>
    <w:p w14:paraId="6A9CD220" w14:textId="77777777" w:rsidR="00EE4776" w:rsidRPr="00D94165" w:rsidRDefault="00EE4776" w:rsidP="00D94165">
      <w:pPr>
        <w:pStyle w:val="ListParagraph"/>
        <w:numPr>
          <w:ilvl w:val="0"/>
          <w:numId w:val="32"/>
        </w:numPr>
        <w:tabs>
          <w:tab w:val="num" w:pos="709"/>
        </w:tabs>
        <w:rPr>
          <w:rFonts w:asciiTheme="minorHAnsi" w:hAnsiTheme="minorHAnsi" w:cs="Calibri"/>
          <w:szCs w:val="20"/>
        </w:rPr>
      </w:pPr>
      <w:r w:rsidRPr="00D94165">
        <w:rPr>
          <w:rFonts w:asciiTheme="minorHAnsi" w:hAnsiTheme="minorHAnsi" w:cs="Calibri"/>
          <w:szCs w:val="20"/>
        </w:rPr>
        <w:t xml:space="preserve">The proposal aims to save up to £136 million a year </w:t>
      </w:r>
      <w:r w:rsidR="004639E3" w:rsidRPr="00D94165">
        <w:rPr>
          <w:rFonts w:asciiTheme="minorHAnsi" w:hAnsiTheme="minorHAnsi" w:cs="Calibri"/>
          <w:szCs w:val="20"/>
        </w:rPr>
        <w:t xml:space="preserve">which could be used </w:t>
      </w:r>
      <w:r w:rsidRPr="00D94165">
        <w:rPr>
          <w:rFonts w:asciiTheme="minorHAnsi" w:hAnsiTheme="minorHAnsi" w:cs="Calibri"/>
          <w:szCs w:val="20"/>
        </w:rPr>
        <w:t>to expand other treatments for major conditions such as ca</w:t>
      </w:r>
      <w:r w:rsidR="00D25457" w:rsidRPr="00D94165">
        <w:rPr>
          <w:rFonts w:asciiTheme="minorHAnsi" w:hAnsiTheme="minorHAnsi" w:cs="Calibri"/>
          <w:szCs w:val="20"/>
        </w:rPr>
        <w:t>ncer and mental health problems</w:t>
      </w:r>
    </w:p>
    <w:p w14:paraId="65F20005" w14:textId="77777777" w:rsidR="00456E4C" w:rsidRPr="00D94165" w:rsidRDefault="00456E4C" w:rsidP="00D94165">
      <w:pPr>
        <w:tabs>
          <w:tab w:val="num" w:pos="709"/>
        </w:tabs>
        <w:spacing w:line="360" w:lineRule="auto"/>
        <w:rPr>
          <w:rFonts w:asciiTheme="minorHAnsi" w:hAnsiTheme="minorHAnsi" w:cs="Calibri"/>
          <w:b/>
          <w:sz w:val="20"/>
          <w:szCs w:val="20"/>
        </w:rPr>
      </w:pPr>
    </w:p>
    <w:p w14:paraId="48CDC824" w14:textId="77777777" w:rsidR="00D71C94" w:rsidRDefault="00D71C94" w:rsidP="00D94165">
      <w:pPr>
        <w:tabs>
          <w:tab w:val="num" w:pos="709"/>
        </w:tabs>
        <w:spacing w:line="360" w:lineRule="auto"/>
        <w:rPr>
          <w:rFonts w:asciiTheme="minorHAnsi" w:hAnsiTheme="minorHAnsi" w:cs="Calibri"/>
          <w:b/>
          <w:sz w:val="20"/>
          <w:szCs w:val="20"/>
        </w:rPr>
      </w:pPr>
    </w:p>
    <w:p w14:paraId="1983DE87" w14:textId="77777777" w:rsidR="00D71C94" w:rsidRDefault="00D71C94" w:rsidP="00D94165">
      <w:pPr>
        <w:tabs>
          <w:tab w:val="num" w:pos="709"/>
        </w:tabs>
        <w:spacing w:line="360" w:lineRule="auto"/>
        <w:rPr>
          <w:rFonts w:asciiTheme="minorHAnsi" w:hAnsiTheme="minorHAnsi" w:cs="Calibri"/>
          <w:b/>
          <w:sz w:val="20"/>
          <w:szCs w:val="20"/>
        </w:rPr>
      </w:pPr>
    </w:p>
    <w:p w14:paraId="72FCA586" w14:textId="77777777" w:rsidR="00D71C94" w:rsidRDefault="00D71C94" w:rsidP="00D94165">
      <w:pPr>
        <w:tabs>
          <w:tab w:val="num" w:pos="709"/>
        </w:tabs>
        <w:spacing w:line="360" w:lineRule="auto"/>
        <w:rPr>
          <w:rFonts w:asciiTheme="minorHAnsi" w:hAnsiTheme="minorHAnsi" w:cs="Calibri"/>
          <w:b/>
          <w:sz w:val="20"/>
          <w:szCs w:val="20"/>
        </w:rPr>
      </w:pPr>
    </w:p>
    <w:p w14:paraId="616706A1" w14:textId="77777777" w:rsidR="00D71C94" w:rsidRDefault="00D71C94" w:rsidP="00D94165">
      <w:pPr>
        <w:tabs>
          <w:tab w:val="num" w:pos="709"/>
        </w:tabs>
        <w:spacing w:line="360" w:lineRule="auto"/>
        <w:rPr>
          <w:rFonts w:asciiTheme="minorHAnsi" w:hAnsiTheme="minorHAnsi" w:cs="Calibri"/>
          <w:b/>
          <w:sz w:val="20"/>
          <w:szCs w:val="20"/>
        </w:rPr>
      </w:pPr>
    </w:p>
    <w:p w14:paraId="48763F8E" w14:textId="77777777" w:rsidR="00D71C94" w:rsidRDefault="00D71C94" w:rsidP="00D94165">
      <w:pPr>
        <w:tabs>
          <w:tab w:val="num" w:pos="709"/>
        </w:tabs>
        <w:spacing w:line="360" w:lineRule="auto"/>
        <w:rPr>
          <w:rFonts w:asciiTheme="minorHAnsi" w:hAnsiTheme="minorHAnsi" w:cs="Calibri"/>
          <w:b/>
          <w:sz w:val="20"/>
          <w:szCs w:val="20"/>
        </w:rPr>
      </w:pPr>
    </w:p>
    <w:p w14:paraId="0FF7A918" w14:textId="77777777" w:rsidR="00EE4776" w:rsidRPr="00D94165" w:rsidRDefault="00EE4776" w:rsidP="00D94165">
      <w:pPr>
        <w:tabs>
          <w:tab w:val="num" w:pos="709"/>
        </w:tabs>
        <w:spacing w:line="360" w:lineRule="auto"/>
        <w:rPr>
          <w:rFonts w:asciiTheme="minorHAnsi" w:hAnsiTheme="minorHAnsi" w:cs="Calibri"/>
          <w:b/>
          <w:sz w:val="20"/>
          <w:szCs w:val="20"/>
        </w:rPr>
      </w:pPr>
      <w:r w:rsidRPr="00D94165">
        <w:rPr>
          <w:rFonts w:asciiTheme="minorHAnsi" w:hAnsiTheme="minorHAnsi" w:cs="Calibri"/>
          <w:b/>
          <w:sz w:val="20"/>
          <w:szCs w:val="20"/>
        </w:rPr>
        <w:t>Regulation</w:t>
      </w:r>
      <w:r w:rsidR="00A46C35" w:rsidRPr="00D94165">
        <w:rPr>
          <w:rFonts w:asciiTheme="minorHAnsi" w:hAnsiTheme="minorHAnsi" w:cs="Calibri"/>
          <w:b/>
          <w:sz w:val="20"/>
          <w:szCs w:val="20"/>
        </w:rPr>
        <w:t>:</w:t>
      </w:r>
      <w:r w:rsidRPr="00D94165">
        <w:rPr>
          <w:rFonts w:asciiTheme="minorHAnsi" w:hAnsiTheme="minorHAnsi" w:cs="Calibri"/>
          <w:b/>
          <w:sz w:val="20"/>
          <w:szCs w:val="20"/>
        </w:rPr>
        <w:t xml:space="preserve"> </w:t>
      </w:r>
    </w:p>
    <w:p w14:paraId="2B1EB910" w14:textId="77777777" w:rsidR="00EE4776" w:rsidRPr="00D94165" w:rsidRDefault="00EE4776" w:rsidP="00D94165">
      <w:pPr>
        <w:pStyle w:val="ListParagraph"/>
        <w:numPr>
          <w:ilvl w:val="0"/>
          <w:numId w:val="30"/>
        </w:numPr>
        <w:tabs>
          <w:tab w:val="num" w:pos="709"/>
        </w:tabs>
        <w:rPr>
          <w:rFonts w:asciiTheme="minorHAnsi" w:hAnsiTheme="minorHAnsi" w:cs="Calibri"/>
          <w:szCs w:val="20"/>
        </w:rPr>
      </w:pPr>
      <w:r w:rsidRPr="00D94165">
        <w:rPr>
          <w:rFonts w:asciiTheme="minorHAnsi" w:hAnsiTheme="minorHAnsi" w:cs="Calibri"/>
          <w:szCs w:val="20"/>
        </w:rPr>
        <w:t>Pharmacy professionals and pharmacy premises are independently regulated by the pharmacy regulator, the Genera</w:t>
      </w:r>
      <w:r w:rsidR="00D25457" w:rsidRPr="00D94165">
        <w:rPr>
          <w:rFonts w:asciiTheme="minorHAnsi" w:hAnsiTheme="minorHAnsi" w:cs="Calibri"/>
          <w:szCs w:val="20"/>
        </w:rPr>
        <w:t>l Pharmaceutical Council (</w:t>
      </w:r>
      <w:proofErr w:type="spellStart"/>
      <w:r w:rsidR="00D25457" w:rsidRPr="00D94165">
        <w:rPr>
          <w:rFonts w:asciiTheme="minorHAnsi" w:hAnsiTheme="minorHAnsi" w:cs="Calibri"/>
          <w:szCs w:val="20"/>
        </w:rPr>
        <w:t>GPhC</w:t>
      </w:r>
      <w:proofErr w:type="spellEnd"/>
      <w:r w:rsidR="00D25457" w:rsidRPr="00D94165">
        <w:rPr>
          <w:rFonts w:asciiTheme="minorHAnsi" w:hAnsiTheme="minorHAnsi" w:cs="Calibri"/>
          <w:szCs w:val="20"/>
        </w:rPr>
        <w:t>)</w:t>
      </w:r>
    </w:p>
    <w:p w14:paraId="54AE6F41" w14:textId="77777777" w:rsidR="00EE4776" w:rsidRPr="00D94165" w:rsidRDefault="00EE4776" w:rsidP="00D94165">
      <w:pPr>
        <w:pStyle w:val="ListParagraph"/>
        <w:numPr>
          <w:ilvl w:val="0"/>
          <w:numId w:val="30"/>
        </w:numPr>
        <w:tabs>
          <w:tab w:val="num" w:pos="709"/>
        </w:tabs>
        <w:rPr>
          <w:rFonts w:asciiTheme="minorHAnsi" w:hAnsiTheme="minorHAnsi" w:cs="Calibri"/>
          <w:szCs w:val="20"/>
        </w:rPr>
      </w:pPr>
      <w:r w:rsidRPr="00D94165">
        <w:rPr>
          <w:rFonts w:asciiTheme="minorHAnsi" w:hAnsiTheme="minorHAnsi" w:cs="Calibri"/>
          <w:szCs w:val="20"/>
        </w:rPr>
        <w:t xml:space="preserve">The </w:t>
      </w:r>
      <w:proofErr w:type="spellStart"/>
      <w:r w:rsidRPr="00D94165">
        <w:rPr>
          <w:rFonts w:asciiTheme="minorHAnsi" w:hAnsiTheme="minorHAnsi" w:cs="Calibri"/>
          <w:szCs w:val="20"/>
        </w:rPr>
        <w:t>GPhC</w:t>
      </w:r>
      <w:proofErr w:type="spellEnd"/>
      <w:r w:rsidRPr="00D94165">
        <w:rPr>
          <w:rFonts w:asciiTheme="minorHAnsi" w:hAnsiTheme="minorHAnsi" w:cs="Calibri"/>
          <w:szCs w:val="20"/>
        </w:rPr>
        <w:t xml:space="preserve"> has the authority to investigate and, if necessary, act against individual pharmacy professionals and pharmacy owners who fail to meet professional regulatory standards. This includes when a dispensing error occurs. NHS England will take appropriate action against any community pharmacy contractor which fails to meet its contractual obligations</w:t>
      </w:r>
      <w:r w:rsidR="00456E4C" w:rsidRPr="00D94165">
        <w:rPr>
          <w:rFonts w:asciiTheme="minorHAnsi" w:hAnsiTheme="minorHAnsi" w:cs="Calibri"/>
          <w:szCs w:val="20"/>
        </w:rPr>
        <w:t>.</w:t>
      </w:r>
    </w:p>
    <w:p w14:paraId="42EF05A7" w14:textId="77777777" w:rsidR="00EE4776" w:rsidRPr="00D94165" w:rsidRDefault="00EE4776" w:rsidP="00D94165">
      <w:pPr>
        <w:tabs>
          <w:tab w:val="num" w:pos="709"/>
        </w:tabs>
        <w:spacing w:line="360" w:lineRule="auto"/>
        <w:rPr>
          <w:rFonts w:asciiTheme="minorHAnsi" w:hAnsiTheme="minorHAnsi" w:cs="Calibri"/>
          <w:sz w:val="20"/>
          <w:szCs w:val="20"/>
        </w:rPr>
      </w:pPr>
    </w:p>
    <w:p w14:paraId="66B8A6DD" w14:textId="77777777" w:rsidR="00EE4776" w:rsidRPr="00D94165" w:rsidRDefault="00EE4776" w:rsidP="00D94165">
      <w:pPr>
        <w:tabs>
          <w:tab w:val="num" w:pos="709"/>
        </w:tabs>
        <w:spacing w:line="360" w:lineRule="auto"/>
        <w:rPr>
          <w:rFonts w:asciiTheme="minorHAnsi" w:hAnsiTheme="minorHAnsi" w:cs="Calibri"/>
          <w:b/>
          <w:sz w:val="20"/>
          <w:szCs w:val="20"/>
        </w:rPr>
      </w:pPr>
      <w:r w:rsidRPr="00D94165">
        <w:rPr>
          <w:rFonts w:asciiTheme="minorHAnsi" w:hAnsiTheme="minorHAnsi" w:cs="Calibri"/>
          <w:b/>
          <w:sz w:val="20"/>
          <w:szCs w:val="20"/>
        </w:rPr>
        <w:t>Perceptions of pharmacy services</w:t>
      </w:r>
      <w:r w:rsidR="00121318" w:rsidRPr="00D94165">
        <w:rPr>
          <w:rFonts w:asciiTheme="minorHAnsi" w:hAnsiTheme="minorHAnsi" w:cs="Calibri"/>
          <w:b/>
          <w:sz w:val="20"/>
          <w:szCs w:val="20"/>
        </w:rPr>
        <w:t xml:space="preserve"> derived from research conducted as part of the Stay Well Pharmacy campaign: </w:t>
      </w:r>
    </w:p>
    <w:p w14:paraId="54E66C43" w14:textId="77777777" w:rsidR="00EE4776" w:rsidRPr="00D94165" w:rsidRDefault="00E57267" w:rsidP="00D94165">
      <w:pPr>
        <w:pStyle w:val="ListParagraph"/>
        <w:numPr>
          <w:ilvl w:val="0"/>
          <w:numId w:val="31"/>
        </w:numPr>
        <w:tabs>
          <w:tab w:val="num" w:pos="709"/>
        </w:tabs>
        <w:rPr>
          <w:rFonts w:asciiTheme="minorHAnsi" w:hAnsiTheme="minorHAnsi" w:cs="Calibri"/>
          <w:szCs w:val="20"/>
        </w:rPr>
      </w:pPr>
      <w:bookmarkStart w:id="3" w:name="_Ref504659290"/>
      <w:r w:rsidRPr="00D94165">
        <w:rPr>
          <w:rFonts w:asciiTheme="minorHAnsi" w:hAnsiTheme="minorHAnsi"/>
          <w:szCs w:val="20"/>
        </w:rPr>
        <w:t>79% of adults say they are aware that pharmacists are trained healthcare professionals who can give advice on most common illnesses</w:t>
      </w:r>
      <w:bookmarkEnd w:id="3"/>
      <w:r w:rsidR="009672C9" w:rsidRPr="00D94165">
        <w:rPr>
          <w:rFonts w:asciiTheme="minorHAnsi" w:hAnsiTheme="minorHAnsi"/>
          <w:szCs w:val="20"/>
          <w:vertAlign w:val="superscript"/>
        </w:rPr>
        <w:t>3</w:t>
      </w:r>
    </w:p>
    <w:p w14:paraId="26D42979" w14:textId="77777777" w:rsidR="00EE4776" w:rsidRPr="00D94165" w:rsidRDefault="00964AD3" w:rsidP="00D94165">
      <w:pPr>
        <w:pStyle w:val="ListParagraph"/>
        <w:numPr>
          <w:ilvl w:val="0"/>
          <w:numId w:val="31"/>
        </w:numPr>
        <w:tabs>
          <w:tab w:val="num" w:pos="709"/>
        </w:tabs>
        <w:rPr>
          <w:rFonts w:asciiTheme="minorHAnsi" w:hAnsiTheme="minorHAnsi" w:cs="Calibri"/>
          <w:szCs w:val="20"/>
        </w:rPr>
      </w:pPr>
      <w:r w:rsidRPr="00D94165">
        <w:rPr>
          <w:rFonts w:asciiTheme="minorHAnsi" w:hAnsiTheme="minorHAnsi" w:cs="Calibri"/>
          <w:szCs w:val="20"/>
        </w:rPr>
        <w:t>A quarter (24</w:t>
      </w:r>
      <w:r w:rsidR="00EE4776" w:rsidRPr="00D94165">
        <w:rPr>
          <w:rFonts w:asciiTheme="minorHAnsi" w:hAnsiTheme="minorHAnsi" w:cs="Calibri"/>
          <w:szCs w:val="20"/>
        </w:rPr>
        <w:t>%) of people ha</w:t>
      </w:r>
      <w:r w:rsidR="001B15AF" w:rsidRPr="00D94165">
        <w:rPr>
          <w:rFonts w:asciiTheme="minorHAnsi" w:hAnsiTheme="minorHAnsi" w:cs="Calibri"/>
          <w:szCs w:val="20"/>
        </w:rPr>
        <w:t xml:space="preserve">ve visited </w:t>
      </w:r>
      <w:r w:rsidR="00320AD5" w:rsidRPr="00D94165">
        <w:rPr>
          <w:rFonts w:asciiTheme="minorHAnsi" w:hAnsiTheme="minorHAnsi" w:cs="Calibri"/>
          <w:szCs w:val="20"/>
        </w:rPr>
        <w:t xml:space="preserve">a pharmacy </w:t>
      </w:r>
      <w:r w:rsidR="001B15AF" w:rsidRPr="00D94165">
        <w:rPr>
          <w:rFonts w:asciiTheme="minorHAnsi" w:hAnsiTheme="minorHAnsi" w:cs="Calibri"/>
          <w:szCs w:val="20"/>
        </w:rPr>
        <w:t>in the last 6 months</w:t>
      </w:r>
      <w:r w:rsidR="009672C9" w:rsidRPr="00D94165">
        <w:rPr>
          <w:rFonts w:asciiTheme="minorHAnsi" w:hAnsiTheme="minorHAnsi"/>
          <w:szCs w:val="20"/>
          <w:vertAlign w:val="superscript"/>
        </w:rPr>
        <w:t>3</w:t>
      </w:r>
    </w:p>
    <w:p w14:paraId="3447C659" w14:textId="25299E6A" w:rsidR="005A0105" w:rsidRPr="00D94165" w:rsidRDefault="00EE4776" w:rsidP="00D94165">
      <w:pPr>
        <w:pStyle w:val="ListParagraph"/>
        <w:numPr>
          <w:ilvl w:val="0"/>
          <w:numId w:val="31"/>
        </w:numPr>
        <w:tabs>
          <w:tab w:val="num" w:pos="709"/>
        </w:tabs>
        <w:rPr>
          <w:rFonts w:asciiTheme="minorHAnsi" w:hAnsiTheme="minorHAnsi"/>
          <w:szCs w:val="20"/>
        </w:rPr>
      </w:pPr>
      <w:r w:rsidRPr="00D94165">
        <w:rPr>
          <w:rFonts w:asciiTheme="minorHAnsi" w:hAnsiTheme="minorHAnsi" w:cs="Calibri"/>
          <w:szCs w:val="20"/>
        </w:rPr>
        <w:t xml:space="preserve">Only 6% of parents / </w:t>
      </w:r>
      <w:proofErr w:type="spellStart"/>
      <w:r w:rsidRPr="00D94165">
        <w:rPr>
          <w:rFonts w:asciiTheme="minorHAnsi" w:hAnsiTheme="minorHAnsi" w:cs="Calibri"/>
          <w:szCs w:val="20"/>
        </w:rPr>
        <w:t>carers</w:t>
      </w:r>
      <w:proofErr w:type="spellEnd"/>
      <w:r w:rsidRPr="00D94165">
        <w:rPr>
          <w:rFonts w:asciiTheme="minorHAnsi" w:hAnsiTheme="minorHAnsi" w:cs="Calibri"/>
          <w:szCs w:val="20"/>
        </w:rPr>
        <w:t xml:space="preserve"> of children aged 5 and under currently say they would </w:t>
      </w:r>
      <w:r w:rsidR="005A0105" w:rsidRPr="00D94165">
        <w:rPr>
          <w:rFonts w:asciiTheme="minorHAnsi" w:hAnsiTheme="minorHAnsi" w:cs="Calibri"/>
          <w:szCs w:val="20"/>
        </w:rPr>
        <w:t>consider seeking advice in the first instance from a</w:t>
      </w:r>
      <w:r w:rsidRPr="00D94165">
        <w:rPr>
          <w:rFonts w:asciiTheme="minorHAnsi" w:hAnsiTheme="minorHAnsi" w:cs="Calibri"/>
          <w:szCs w:val="20"/>
        </w:rPr>
        <w:t xml:space="preserve"> pharmacist for </w:t>
      </w:r>
      <w:r w:rsidR="005A0105" w:rsidRPr="00D94165">
        <w:rPr>
          <w:rFonts w:asciiTheme="minorHAnsi" w:hAnsiTheme="minorHAnsi"/>
          <w:szCs w:val="20"/>
        </w:rPr>
        <w:t>a minor health concern which had lasted more than 24 hours</w:t>
      </w:r>
      <w:r w:rsidRPr="00D94165">
        <w:rPr>
          <w:rFonts w:asciiTheme="minorHAnsi" w:hAnsiTheme="minorHAnsi" w:cs="Calibri"/>
          <w:szCs w:val="20"/>
        </w:rPr>
        <w:t xml:space="preserve">, whereas </w:t>
      </w:r>
      <w:r w:rsidR="005A0105" w:rsidRPr="00D94165">
        <w:rPr>
          <w:rFonts w:asciiTheme="minorHAnsi" w:hAnsiTheme="minorHAnsi" w:cs="Calibri"/>
          <w:szCs w:val="20"/>
        </w:rPr>
        <w:t>35</w:t>
      </w:r>
      <w:r w:rsidRPr="00D94165">
        <w:rPr>
          <w:rFonts w:asciiTheme="minorHAnsi" w:hAnsiTheme="minorHAnsi" w:cs="Calibri"/>
          <w:szCs w:val="20"/>
        </w:rPr>
        <w:t xml:space="preserve">% said they would </w:t>
      </w:r>
      <w:r w:rsidR="005A0105" w:rsidRPr="00D94165">
        <w:rPr>
          <w:rFonts w:asciiTheme="minorHAnsi" w:hAnsiTheme="minorHAnsi" w:cs="Calibri"/>
          <w:szCs w:val="20"/>
        </w:rPr>
        <w:t>choose to c</w:t>
      </w:r>
      <w:r w:rsidR="00FB1D1C">
        <w:rPr>
          <w:rFonts w:asciiTheme="minorHAnsi" w:hAnsiTheme="minorHAnsi" w:cs="Calibri"/>
          <w:szCs w:val="20"/>
        </w:rPr>
        <w:t>ontact</w:t>
      </w:r>
      <w:r w:rsidR="005A0105" w:rsidRPr="00D94165">
        <w:rPr>
          <w:rFonts w:asciiTheme="minorHAnsi" w:hAnsiTheme="minorHAnsi" w:cs="Calibri"/>
          <w:szCs w:val="20"/>
        </w:rPr>
        <w:t xml:space="preserve"> a</w:t>
      </w:r>
      <w:r w:rsidRPr="00D94165">
        <w:rPr>
          <w:rFonts w:asciiTheme="minorHAnsi" w:hAnsiTheme="minorHAnsi" w:cs="Calibri"/>
          <w:szCs w:val="20"/>
        </w:rPr>
        <w:t xml:space="preserve"> GP</w:t>
      </w:r>
      <w:r w:rsidR="00317EEA" w:rsidRPr="00D94165">
        <w:rPr>
          <w:rFonts w:asciiTheme="minorHAnsi" w:hAnsiTheme="minorHAnsi" w:cs="Calibri"/>
          <w:szCs w:val="20"/>
          <w:vertAlign w:val="superscript"/>
        </w:rPr>
        <w:t xml:space="preserve"> </w:t>
      </w:r>
      <w:r w:rsidR="006968B4" w:rsidRPr="00D94165">
        <w:rPr>
          <w:rFonts w:asciiTheme="minorHAnsi" w:hAnsiTheme="minorHAnsi"/>
          <w:szCs w:val="20"/>
        </w:rPr>
        <w:t>and 5</w:t>
      </w:r>
      <w:r w:rsidR="005A0105" w:rsidRPr="00D94165">
        <w:rPr>
          <w:rFonts w:asciiTheme="minorHAnsi" w:hAnsiTheme="minorHAnsi"/>
          <w:szCs w:val="20"/>
        </w:rPr>
        <w:t>% would choose emergency care</w:t>
      </w:r>
      <w:r w:rsidR="00856B14" w:rsidRPr="00D94165">
        <w:rPr>
          <w:rFonts w:asciiTheme="minorHAnsi" w:hAnsiTheme="minorHAnsi"/>
          <w:szCs w:val="20"/>
        </w:rPr>
        <w:t xml:space="preserve"> as their first point of cal</w:t>
      </w:r>
      <w:r w:rsidR="009672C9" w:rsidRPr="00D94165">
        <w:rPr>
          <w:rFonts w:asciiTheme="minorHAnsi" w:hAnsiTheme="minorHAnsi"/>
          <w:szCs w:val="20"/>
        </w:rPr>
        <w:t>l</w:t>
      </w:r>
      <w:r w:rsidR="009672C9" w:rsidRPr="00D94165">
        <w:rPr>
          <w:rFonts w:asciiTheme="minorHAnsi" w:hAnsiTheme="minorHAnsi"/>
          <w:szCs w:val="20"/>
          <w:vertAlign w:val="superscript"/>
        </w:rPr>
        <w:t>3</w:t>
      </w:r>
    </w:p>
    <w:p w14:paraId="4091116F" w14:textId="77777777" w:rsidR="000E7750" w:rsidRPr="00D94165" w:rsidRDefault="000E7750" w:rsidP="00D94165">
      <w:pPr>
        <w:tabs>
          <w:tab w:val="num" w:pos="709"/>
        </w:tabs>
        <w:spacing w:line="360" w:lineRule="auto"/>
        <w:rPr>
          <w:rFonts w:asciiTheme="minorHAnsi" w:hAnsiTheme="minorHAnsi" w:cs="Calibri"/>
          <w:sz w:val="20"/>
          <w:szCs w:val="20"/>
        </w:rPr>
      </w:pPr>
    </w:p>
    <w:p w14:paraId="1856A5A5" w14:textId="77777777" w:rsidR="000E7750" w:rsidRPr="00D94165" w:rsidRDefault="000E7750" w:rsidP="00D94165">
      <w:pPr>
        <w:tabs>
          <w:tab w:val="num" w:pos="709"/>
        </w:tabs>
        <w:spacing w:line="360" w:lineRule="auto"/>
        <w:rPr>
          <w:rFonts w:asciiTheme="minorHAnsi" w:hAnsiTheme="minorHAnsi" w:cs="Calibri"/>
          <w:b/>
          <w:sz w:val="20"/>
          <w:szCs w:val="20"/>
        </w:rPr>
      </w:pPr>
      <w:r w:rsidRPr="00D94165">
        <w:rPr>
          <w:rFonts w:asciiTheme="minorHAnsi" w:hAnsiTheme="minorHAnsi" w:cs="Calibri"/>
          <w:b/>
          <w:sz w:val="20"/>
          <w:szCs w:val="20"/>
        </w:rPr>
        <w:t>Medicines</w:t>
      </w:r>
      <w:r w:rsidR="00A46C35" w:rsidRPr="00D94165">
        <w:rPr>
          <w:rFonts w:asciiTheme="minorHAnsi" w:hAnsiTheme="minorHAnsi" w:cs="Calibri"/>
          <w:b/>
          <w:sz w:val="20"/>
          <w:szCs w:val="20"/>
        </w:rPr>
        <w:t>:</w:t>
      </w:r>
    </w:p>
    <w:p w14:paraId="4F1D6802" w14:textId="77777777" w:rsidR="000E7750" w:rsidRPr="00D94165" w:rsidRDefault="000E7750" w:rsidP="00D94165">
      <w:pPr>
        <w:pStyle w:val="ListParagraph"/>
        <w:numPr>
          <w:ilvl w:val="0"/>
          <w:numId w:val="33"/>
        </w:numPr>
        <w:tabs>
          <w:tab w:val="num" w:pos="709"/>
        </w:tabs>
        <w:rPr>
          <w:rFonts w:asciiTheme="minorHAnsi" w:hAnsiTheme="minorHAnsi" w:cs="Calibri"/>
          <w:szCs w:val="20"/>
        </w:rPr>
      </w:pPr>
      <w:r w:rsidRPr="00D94165">
        <w:rPr>
          <w:rFonts w:asciiTheme="minorHAnsi" w:hAnsiTheme="minorHAnsi" w:cs="Calibri"/>
          <w:szCs w:val="20"/>
        </w:rPr>
        <w:t>Overall medicines spend 2016/17 was £17.4bn, an increase of 33.7% from £13bn in 2010/11</w:t>
      </w:r>
      <w:bookmarkStart w:id="4" w:name="_Ref504662020"/>
      <w:r w:rsidRPr="00D94165">
        <w:rPr>
          <w:rStyle w:val="EndnoteReference"/>
          <w:rFonts w:asciiTheme="minorHAnsi" w:hAnsiTheme="minorHAnsi" w:cs="Calibri"/>
          <w:szCs w:val="20"/>
        </w:rPr>
        <w:endnoteReference w:id="8"/>
      </w:r>
      <w:bookmarkEnd w:id="4"/>
    </w:p>
    <w:p w14:paraId="362BEFFD" w14:textId="5BC33BF7" w:rsidR="000E7750" w:rsidRPr="00D94165" w:rsidRDefault="000E7750" w:rsidP="00D94165">
      <w:pPr>
        <w:pStyle w:val="ListParagraph"/>
        <w:numPr>
          <w:ilvl w:val="0"/>
          <w:numId w:val="33"/>
        </w:numPr>
        <w:tabs>
          <w:tab w:val="num" w:pos="709"/>
        </w:tabs>
        <w:rPr>
          <w:rFonts w:asciiTheme="minorHAnsi" w:hAnsiTheme="minorHAnsi" w:cs="Calibri"/>
          <w:szCs w:val="20"/>
        </w:rPr>
      </w:pPr>
      <w:r w:rsidRPr="00D94165">
        <w:rPr>
          <w:rFonts w:asciiTheme="minorHAnsi" w:hAnsiTheme="minorHAnsi" w:cs="Calibri"/>
          <w:szCs w:val="20"/>
        </w:rPr>
        <w:t>In 2015/16, 1.1 billion NHS prescription items were dispensed to patients in primary care. And the number of prescriptions</w:t>
      </w:r>
      <w:r w:rsidR="00FB1D1C">
        <w:rPr>
          <w:rFonts w:asciiTheme="minorHAnsi" w:hAnsiTheme="minorHAnsi" w:cs="Calibri"/>
          <w:szCs w:val="20"/>
        </w:rPr>
        <w:t xml:space="preserve"> in primary care</w:t>
      </w:r>
      <w:r w:rsidRPr="00D94165">
        <w:rPr>
          <w:rFonts w:asciiTheme="minorHAnsi" w:hAnsiTheme="minorHAnsi" w:cs="Calibri"/>
          <w:szCs w:val="20"/>
        </w:rPr>
        <w:t xml:space="preserve"> is increasing by 1.9% a year</w:t>
      </w:r>
      <w:r w:rsidRPr="00D94165">
        <w:rPr>
          <w:rStyle w:val="EndnoteReference"/>
          <w:rFonts w:asciiTheme="minorHAnsi" w:hAnsiTheme="minorHAnsi" w:cs="Calibri"/>
          <w:szCs w:val="20"/>
        </w:rPr>
        <w:endnoteReference w:id="9"/>
      </w:r>
    </w:p>
    <w:p w14:paraId="4EA29FE4" w14:textId="77777777" w:rsidR="000E7750" w:rsidRDefault="000E7750" w:rsidP="00D94165">
      <w:pPr>
        <w:pStyle w:val="ListParagraph"/>
        <w:numPr>
          <w:ilvl w:val="0"/>
          <w:numId w:val="33"/>
        </w:numPr>
        <w:tabs>
          <w:tab w:val="num" w:pos="709"/>
        </w:tabs>
        <w:rPr>
          <w:rFonts w:asciiTheme="minorHAnsi" w:hAnsiTheme="minorHAnsi" w:cs="Calibri"/>
          <w:szCs w:val="20"/>
        </w:rPr>
      </w:pPr>
      <w:r w:rsidRPr="00D94165">
        <w:rPr>
          <w:rFonts w:asciiTheme="minorHAnsi" w:hAnsiTheme="minorHAnsi" w:cs="Calibri"/>
          <w:szCs w:val="20"/>
        </w:rPr>
        <w:t>Nine out of 10 prescription items are dispensed free of charge in England</w:t>
      </w:r>
      <w:r w:rsidRPr="00D94165">
        <w:rPr>
          <w:rStyle w:val="EndnoteReference"/>
          <w:rFonts w:asciiTheme="minorHAnsi" w:hAnsiTheme="minorHAnsi" w:cs="Calibri"/>
          <w:szCs w:val="20"/>
        </w:rPr>
        <w:endnoteReference w:id="10"/>
      </w:r>
    </w:p>
    <w:p w14:paraId="7B710818" w14:textId="77777777" w:rsidR="00D71C94" w:rsidRDefault="00D71C94" w:rsidP="00D71C94">
      <w:pPr>
        <w:tabs>
          <w:tab w:val="num" w:pos="709"/>
        </w:tabs>
        <w:rPr>
          <w:rFonts w:asciiTheme="minorHAnsi" w:hAnsiTheme="minorHAnsi" w:cs="Calibri"/>
          <w:szCs w:val="20"/>
        </w:rPr>
      </w:pPr>
    </w:p>
    <w:p w14:paraId="4BB285B3" w14:textId="77777777" w:rsidR="00D71C94" w:rsidRDefault="00D71C94" w:rsidP="00D71C94">
      <w:pPr>
        <w:tabs>
          <w:tab w:val="num" w:pos="709"/>
        </w:tabs>
        <w:rPr>
          <w:rFonts w:asciiTheme="minorHAnsi" w:hAnsiTheme="minorHAnsi" w:cs="Calibri"/>
          <w:szCs w:val="20"/>
        </w:rPr>
      </w:pPr>
    </w:p>
    <w:p w14:paraId="1ABFF361" w14:textId="77777777" w:rsidR="00D71C94" w:rsidRDefault="00D71C94" w:rsidP="00D71C94">
      <w:pPr>
        <w:tabs>
          <w:tab w:val="num" w:pos="709"/>
        </w:tabs>
        <w:rPr>
          <w:rFonts w:asciiTheme="minorHAnsi" w:hAnsiTheme="minorHAnsi" w:cs="Calibri"/>
          <w:szCs w:val="20"/>
        </w:rPr>
      </w:pPr>
    </w:p>
    <w:p w14:paraId="50E8916D" w14:textId="77777777" w:rsidR="00D71C94" w:rsidRDefault="00D71C94" w:rsidP="00D71C94">
      <w:pPr>
        <w:tabs>
          <w:tab w:val="num" w:pos="709"/>
        </w:tabs>
        <w:rPr>
          <w:rFonts w:asciiTheme="minorHAnsi" w:hAnsiTheme="minorHAnsi" w:cs="Calibri"/>
          <w:szCs w:val="20"/>
        </w:rPr>
      </w:pPr>
    </w:p>
    <w:p w14:paraId="051FDD7D" w14:textId="77777777" w:rsidR="00D71C94" w:rsidRDefault="00D71C94" w:rsidP="00D71C94">
      <w:pPr>
        <w:tabs>
          <w:tab w:val="num" w:pos="709"/>
        </w:tabs>
        <w:rPr>
          <w:rFonts w:asciiTheme="minorHAnsi" w:hAnsiTheme="minorHAnsi" w:cs="Calibri"/>
          <w:szCs w:val="20"/>
        </w:rPr>
      </w:pPr>
    </w:p>
    <w:p w14:paraId="3280C48D" w14:textId="77777777" w:rsidR="00D71C94" w:rsidRDefault="00D71C94" w:rsidP="00D71C94">
      <w:pPr>
        <w:tabs>
          <w:tab w:val="num" w:pos="709"/>
        </w:tabs>
        <w:rPr>
          <w:rFonts w:asciiTheme="minorHAnsi" w:hAnsiTheme="minorHAnsi" w:cs="Calibri"/>
          <w:szCs w:val="20"/>
        </w:rPr>
      </w:pPr>
    </w:p>
    <w:p w14:paraId="11011B49" w14:textId="77777777" w:rsidR="00D71C94" w:rsidRDefault="00D71C94" w:rsidP="00D71C94">
      <w:pPr>
        <w:tabs>
          <w:tab w:val="num" w:pos="709"/>
        </w:tabs>
        <w:rPr>
          <w:rFonts w:asciiTheme="minorHAnsi" w:hAnsiTheme="minorHAnsi" w:cs="Calibri"/>
          <w:szCs w:val="20"/>
        </w:rPr>
      </w:pPr>
    </w:p>
    <w:p w14:paraId="72806CA0" w14:textId="77777777" w:rsidR="00D71C94" w:rsidRDefault="00D71C94" w:rsidP="00D71C94">
      <w:pPr>
        <w:tabs>
          <w:tab w:val="num" w:pos="709"/>
        </w:tabs>
        <w:rPr>
          <w:rFonts w:asciiTheme="minorHAnsi" w:hAnsiTheme="minorHAnsi" w:cs="Calibri"/>
          <w:szCs w:val="20"/>
        </w:rPr>
      </w:pPr>
    </w:p>
    <w:p w14:paraId="43D41D4D" w14:textId="77777777" w:rsidR="00D71C94" w:rsidRDefault="00D71C94" w:rsidP="00D71C94">
      <w:pPr>
        <w:tabs>
          <w:tab w:val="num" w:pos="709"/>
        </w:tabs>
        <w:rPr>
          <w:rFonts w:asciiTheme="minorHAnsi" w:hAnsiTheme="minorHAnsi" w:cs="Calibri"/>
          <w:szCs w:val="20"/>
        </w:rPr>
      </w:pPr>
    </w:p>
    <w:p w14:paraId="3B74F175" w14:textId="77777777" w:rsidR="00D71C94" w:rsidRDefault="00D71C94" w:rsidP="00D71C94">
      <w:pPr>
        <w:tabs>
          <w:tab w:val="num" w:pos="709"/>
        </w:tabs>
        <w:rPr>
          <w:rFonts w:asciiTheme="minorHAnsi" w:hAnsiTheme="minorHAnsi" w:cs="Calibri"/>
          <w:szCs w:val="20"/>
        </w:rPr>
      </w:pPr>
    </w:p>
    <w:p w14:paraId="105FF138" w14:textId="77777777" w:rsidR="00D71C94" w:rsidRDefault="00D71C94" w:rsidP="00D71C94">
      <w:pPr>
        <w:tabs>
          <w:tab w:val="num" w:pos="709"/>
        </w:tabs>
        <w:rPr>
          <w:rFonts w:asciiTheme="minorHAnsi" w:hAnsiTheme="minorHAnsi" w:cs="Calibri"/>
          <w:szCs w:val="20"/>
        </w:rPr>
      </w:pPr>
    </w:p>
    <w:p w14:paraId="4BB5B168" w14:textId="77777777" w:rsidR="00D71C94" w:rsidRDefault="00D71C94" w:rsidP="00D71C94">
      <w:pPr>
        <w:tabs>
          <w:tab w:val="num" w:pos="709"/>
        </w:tabs>
        <w:rPr>
          <w:rFonts w:asciiTheme="minorHAnsi" w:hAnsiTheme="minorHAnsi" w:cs="Calibri"/>
          <w:szCs w:val="20"/>
        </w:rPr>
      </w:pPr>
    </w:p>
    <w:p w14:paraId="1463C83D" w14:textId="77777777" w:rsidR="00D71C94" w:rsidRDefault="00D71C94" w:rsidP="00D71C94">
      <w:pPr>
        <w:tabs>
          <w:tab w:val="num" w:pos="709"/>
        </w:tabs>
        <w:rPr>
          <w:rFonts w:asciiTheme="minorHAnsi" w:hAnsiTheme="minorHAnsi" w:cs="Calibri"/>
          <w:szCs w:val="20"/>
        </w:rPr>
      </w:pPr>
    </w:p>
    <w:p w14:paraId="53057D63" w14:textId="77777777" w:rsidR="00D71C94" w:rsidRDefault="00D71C94" w:rsidP="00D71C94">
      <w:pPr>
        <w:tabs>
          <w:tab w:val="num" w:pos="709"/>
        </w:tabs>
        <w:rPr>
          <w:rFonts w:asciiTheme="minorHAnsi" w:hAnsiTheme="minorHAnsi" w:cs="Calibri"/>
          <w:szCs w:val="20"/>
        </w:rPr>
      </w:pPr>
    </w:p>
    <w:p w14:paraId="14A825C5" w14:textId="77777777" w:rsidR="00D71C94" w:rsidRDefault="00D71C94" w:rsidP="00D71C94">
      <w:pPr>
        <w:tabs>
          <w:tab w:val="num" w:pos="709"/>
        </w:tabs>
        <w:rPr>
          <w:rFonts w:asciiTheme="minorHAnsi" w:hAnsiTheme="minorHAnsi" w:cs="Calibri"/>
          <w:szCs w:val="20"/>
        </w:rPr>
      </w:pPr>
    </w:p>
    <w:p w14:paraId="4FDCC5A5" w14:textId="77777777" w:rsidR="000E7750" w:rsidRPr="000E7750" w:rsidRDefault="000E7750" w:rsidP="000E7750">
      <w:pPr>
        <w:tabs>
          <w:tab w:val="num" w:pos="709"/>
        </w:tabs>
        <w:rPr>
          <w:rFonts w:ascii="Georgia" w:hAnsi="Georgia" w:cs="Calibri"/>
        </w:rPr>
      </w:pPr>
    </w:p>
    <w:sectPr w:rsidR="000E7750" w:rsidRPr="000E7750" w:rsidSect="00214029">
      <w:headerReference w:type="default" r:id="rId19"/>
      <w:footerReference w:type="default" r:id="rId20"/>
      <w:footerReference w:type="first" r:id="rId21"/>
      <w:endnotePr>
        <w:numFmt w:val="decimal"/>
      </w:endnotePr>
      <w:pgSz w:w="11900" w:h="16840"/>
      <w:pgMar w:top="1843" w:right="1247" w:bottom="1560" w:left="1247" w:header="567"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A3AE7" w14:textId="77777777" w:rsidR="00EA5AA4" w:rsidRDefault="00EA5AA4" w:rsidP="008B2617">
      <w:r>
        <w:separator/>
      </w:r>
    </w:p>
  </w:endnote>
  <w:endnote w:type="continuationSeparator" w:id="0">
    <w:p w14:paraId="16D349EE" w14:textId="77777777" w:rsidR="00EA5AA4" w:rsidRDefault="00EA5AA4" w:rsidP="008B2617">
      <w:r>
        <w:continuationSeparator/>
      </w:r>
    </w:p>
  </w:endnote>
  <w:endnote w:id="1">
    <w:p w14:paraId="4A3C40E2" w14:textId="77777777" w:rsidR="00C46E03" w:rsidRPr="000B70B8" w:rsidRDefault="00C46E03">
      <w:pPr>
        <w:pStyle w:val="EndnoteText"/>
        <w:rPr>
          <w:sz w:val="16"/>
          <w:szCs w:val="16"/>
          <w:lang w:val="en-GB"/>
        </w:rPr>
      </w:pPr>
      <w:r w:rsidRPr="000B70B8">
        <w:rPr>
          <w:rFonts w:ascii="Georgia" w:hAnsi="Georgia"/>
          <w:sz w:val="16"/>
          <w:szCs w:val="16"/>
          <w:vertAlign w:val="superscript"/>
        </w:rPr>
        <w:endnoteRef/>
      </w:r>
      <w:r w:rsidRPr="000B70B8">
        <w:rPr>
          <w:rFonts w:ascii="Georgia" w:hAnsi="Georgia"/>
          <w:sz w:val="16"/>
          <w:szCs w:val="16"/>
          <w:vertAlign w:val="superscript"/>
        </w:rPr>
        <w:t xml:space="preserve"> </w:t>
      </w:r>
      <w:r w:rsidRPr="000B70B8">
        <w:rPr>
          <w:rFonts w:ascii="Georgia" w:hAnsi="Georgia"/>
          <w:sz w:val="16"/>
          <w:szCs w:val="16"/>
        </w:rPr>
        <w:t xml:space="preserve">Ogilvie S, </w:t>
      </w:r>
      <w:proofErr w:type="spellStart"/>
      <w:r w:rsidRPr="000B70B8">
        <w:rPr>
          <w:rFonts w:ascii="Georgia" w:hAnsi="Georgia"/>
          <w:sz w:val="16"/>
          <w:szCs w:val="16"/>
        </w:rPr>
        <w:t>Hopgood</w:t>
      </w:r>
      <w:proofErr w:type="spellEnd"/>
      <w:r w:rsidRPr="000B70B8">
        <w:rPr>
          <w:rFonts w:ascii="Georgia" w:hAnsi="Georgia"/>
          <w:sz w:val="16"/>
          <w:szCs w:val="16"/>
        </w:rPr>
        <w:t xml:space="preserve"> K, Higginson I, Ives A, and Smith JE (2016) Why do parents use the emergency department for minor injury and illness? A cross-sectional questionnaire. Journal of the Royal Society of Medicine Open</w:t>
      </w:r>
      <w:r w:rsidR="009070EB" w:rsidRPr="000B70B8">
        <w:rPr>
          <w:rFonts w:ascii="Georgia" w:hAnsi="Georgia"/>
          <w:sz w:val="16"/>
          <w:szCs w:val="16"/>
        </w:rPr>
        <w:t xml:space="preserve">. Accessed via </w:t>
      </w:r>
      <w:hyperlink r:id="rId1" w:history="1">
        <w:r w:rsidR="009070EB" w:rsidRPr="000B70B8">
          <w:rPr>
            <w:rStyle w:val="Hyperlink"/>
            <w:rFonts w:ascii="Georgia" w:hAnsi="Georgia"/>
            <w:sz w:val="16"/>
            <w:szCs w:val="16"/>
          </w:rPr>
          <w:t>https://www.researchgate.net/publication/296620535_Why_do_parents_use_the_emergency_department_for_minor_injury_and_illness_A_cross-sectional_questionnaire</w:t>
        </w:r>
      </w:hyperlink>
      <w:r w:rsidR="00033A3B" w:rsidRPr="000B70B8">
        <w:rPr>
          <w:rFonts w:ascii="Georgia" w:hAnsi="Georgia"/>
          <w:sz w:val="16"/>
          <w:szCs w:val="16"/>
        </w:rPr>
        <w:t xml:space="preserve"> </w:t>
      </w:r>
    </w:p>
  </w:endnote>
  <w:endnote w:id="2">
    <w:p w14:paraId="049200A3" w14:textId="77777777" w:rsidR="00C46E03" w:rsidRPr="000B70B8" w:rsidRDefault="00C46E03">
      <w:pPr>
        <w:pStyle w:val="EndnoteText"/>
        <w:rPr>
          <w:sz w:val="16"/>
          <w:szCs w:val="16"/>
          <w:lang w:val="en-GB"/>
        </w:rPr>
      </w:pPr>
      <w:r w:rsidRPr="000B70B8">
        <w:rPr>
          <w:rFonts w:ascii="Georgia" w:hAnsi="Georgia"/>
          <w:sz w:val="16"/>
          <w:szCs w:val="16"/>
          <w:vertAlign w:val="superscript"/>
        </w:rPr>
        <w:endnoteRef/>
      </w:r>
      <w:r w:rsidRPr="000B70B8">
        <w:rPr>
          <w:rFonts w:ascii="Georgia" w:hAnsi="Georgia"/>
          <w:sz w:val="16"/>
          <w:szCs w:val="16"/>
          <w:vertAlign w:val="superscript"/>
        </w:rPr>
        <w:t xml:space="preserve"> </w:t>
      </w:r>
      <w:r w:rsidR="009070EB" w:rsidRPr="000B70B8">
        <w:rPr>
          <w:rFonts w:ascii="Georgia" w:hAnsi="Georgia"/>
          <w:sz w:val="16"/>
          <w:szCs w:val="16"/>
        </w:rPr>
        <w:t xml:space="preserve">Rowe B, Cook </w:t>
      </w:r>
      <w:r w:rsidR="009C1A88" w:rsidRPr="000B70B8">
        <w:rPr>
          <w:rFonts w:ascii="Georgia" w:hAnsi="Georgia"/>
          <w:sz w:val="16"/>
          <w:szCs w:val="16"/>
        </w:rPr>
        <w:t>C, Wootton R and Brown T (2015)</w:t>
      </w:r>
      <w:r w:rsidR="009070EB" w:rsidRPr="000B70B8">
        <w:rPr>
          <w:rFonts w:ascii="Georgia" w:hAnsi="Georgia"/>
          <w:sz w:val="16"/>
          <w:szCs w:val="16"/>
        </w:rPr>
        <w:t xml:space="preserve"> A&amp;E: Studying parental decision making around non-urgent attendance among under 5s. Accessed via </w:t>
      </w:r>
      <w:hyperlink r:id="rId2" w:history="1">
        <w:r w:rsidR="009070EB" w:rsidRPr="000B70B8">
          <w:rPr>
            <w:rFonts w:ascii="Georgia" w:hAnsi="Georgia"/>
            <w:sz w:val="16"/>
            <w:szCs w:val="16"/>
          </w:rPr>
          <w:t>https://www.revealingreality.co.uk/wp-content/uploads/2017/03/Revealing_Reality_DH_non-urgent_attendance.pdf</w:t>
        </w:r>
      </w:hyperlink>
      <w:r w:rsidR="00033A3B" w:rsidRPr="000B70B8">
        <w:rPr>
          <w:rFonts w:ascii="Georgia" w:hAnsi="Georgia"/>
          <w:sz w:val="16"/>
          <w:szCs w:val="16"/>
        </w:rPr>
        <w:t xml:space="preserve"> </w:t>
      </w:r>
    </w:p>
  </w:endnote>
  <w:endnote w:id="3">
    <w:p w14:paraId="702F1B38" w14:textId="7BE93A4B" w:rsidR="00536B5E" w:rsidRPr="000B70B8" w:rsidRDefault="00536B5E" w:rsidP="000B70B8">
      <w:pPr>
        <w:rPr>
          <w:rFonts w:ascii="Georgia" w:hAnsi="Georgia"/>
          <w:sz w:val="16"/>
          <w:szCs w:val="16"/>
        </w:rPr>
      </w:pPr>
      <w:r w:rsidRPr="000B70B8">
        <w:rPr>
          <w:rFonts w:ascii="Georgia" w:hAnsi="Georgia"/>
          <w:sz w:val="16"/>
          <w:szCs w:val="16"/>
          <w:vertAlign w:val="superscript"/>
        </w:rPr>
        <w:endnoteRef/>
      </w:r>
      <w:r w:rsidRPr="000B70B8">
        <w:rPr>
          <w:rFonts w:ascii="Georgia" w:hAnsi="Georgia"/>
          <w:sz w:val="16"/>
          <w:szCs w:val="16"/>
          <w:vertAlign w:val="superscript"/>
        </w:rPr>
        <w:t xml:space="preserve"> </w:t>
      </w:r>
      <w:r w:rsidR="000B70B8" w:rsidRPr="000B70B8">
        <w:rPr>
          <w:rFonts w:ascii="Georgia" w:hAnsi="Georgia"/>
          <w:sz w:val="16"/>
          <w:szCs w:val="16"/>
        </w:rPr>
        <w:t>Stay Well Pharmacy Campaign survey into public use and awareness of pharmacists was carried out by Kantar TNS Online Bus between November 2nd – 9th.   A representative sample of 2,209 adults aged 16+ were surveyed</w:t>
      </w:r>
    </w:p>
  </w:endnote>
  <w:endnote w:id="4">
    <w:p w14:paraId="5A34216A" w14:textId="2A8D28ED" w:rsidR="00947A32" w:rsidRPr="00182B7C" w:rsidRDefault="00947A32" w:rsidP="00182B7C">
      <w:pPr>
        <w:rPr>
          <w:rFonts w:ascii="Georgia" w:hAnsi="Georgia"/>
          <w:sz w:val="16"/>
          <w:szCs w:val="16"/>
        </w:rPr>
      </w:pPr>
      <w:r w:rsidRPr="00182B7C">
        <w:rPr>
          <w:rFonts w:ascii="Georgia" w:hAnsi="Georgia"/>
          <w:sz w:val="16"/>
          <w:szCs w:val="16"/>
          <w:vertAlign w:val="superscript"/>
        </w:rPr>
        <w:endnoteRef/>
      </w:r>
      <w:r w:rsidR="007D0F51">
        <w:rPr>
          <w:rFonts w:ascii="Georgia" w:hAnsi="Georgia"/>
          <w:sz w:val="16"/>
          <w:szCs w:val="16"/>
        </w:rPr>
        <w:t xml:space="preserve"> </w:t>
      </w:r>
      <w:r w:rsidR="00182B7C" w:rsidRPr="00182B7C">
        <w:rPr>
          <w:rFonts w:ascii="Georgia" w:hAnsi="Georgia"/>
          <w:sz w:val="16"/>
          <w:szCs w:val="16"/>
        </w:rPr>
        <w:t>General Pharmaceutical Council data</w:t>
      </w:r>
    </w:p>
  </w:endnote>
  <w:endnote w:id="5">
    <w:p w14:paraId="5DB77B19" w14:textId="3A6F8C27" w:rsidR="005F7BED" w:rsidRPr="005F7BED" w:rsidRDefault="005F7BED">
      <w:pPr>
        <w:pStyle w:val="EndnoteText"/>
        <w:rPr>
          <w:rFonts w:ascii="Georgia" w:hAnsi="Georgia"/>
          <w:sz w:val="16"/>
          <w:szCs w:val="16"/>
          <w:lang w:val="en-GB"/>
        </w:rPr>
      </w:pPr>
      <w:r w:rsidRPr="005F7BED">
        <w:rPr>
          <w:rStyle w:val="EndnoteReference"/>
          <w:sz w:val="16"/>
          <w:szCs w:val="16"/>
        </w:rPr>
        <w:endnoteRef/>
      </w:r>
      <w:r w:rsidRPr="005F7BED">
        <w:rPr>
          <w:sz w:val="16"/>
          <w:szCs w:val="16"/>
        </w:rPr>
        <w:t xml:space="preserve"> </w:t>
      </w:r>
      <w:r>
        <w:rPr>
          <w:rFonts w:ascii="Georgia" w:hAnsi="Georgia"/>
          <w:sz w:val="16"/>
          <w:szCs w:val="16"/>
        </w:rPr>
        <w:t xml:space="preserve">NHS Digital General Pharmaceutical Services England 2007/08 </w:t>
      </w:r>
      <w:proofErr w:type="gramStart"/>
      <w:r>
        <w:rPr>
          <w:rFonts w:ascii="Georgia" w:hAnsi="Georgia"/>
          <w:sz w:val="16"/>
          <w:szCs w:val="16"/>
        </w:rPr>
        <w:t>to  2016</w:t>
      </w:r>
      <w:proofErr w:type="gramEnd"/>
      <w:r>
        <w:rPr>
          <w:rFonts w:ascii="Georgia" w:hAnsi="Georgia"/>
          <w:sz w:val="16"/>
          <w:szCs w:val="16"/>
        </w:rPr>
        <w:t xml:space="preserve">/17. Accessed via: </w:t>
      </w:r>
      <w:r w:rsidRPr="00D23C82">
        <w:rPr>
          <w:rFonts w:ascii="Georgia" w:hAnsi="Georgia"/>
          <w:sz w:val="16"/>
          <w:szCs w:val="16"/>
        </w:rPr>
        <w:t>https://digital.nhs.uk/catalogue/PUB30135</w:t>
      </w:r>
    </w:p>
  </w:endnote>
  <w:endnote w:id="6">
    <w:p w14:paraId="25C62821" w14:textId="4EB935AB" w:rsidR="00947A32" w:rsidRPr="000B70B8" w:rsidRDefault="00947A32">
      <w:pPr>
        <w:pStyle w:val="EndnoteText"/>
        <w:rPr>
          <w:rFonts w:ascii="Georgia" w:hAnsi="Georgia"/>
          <w:sz w:val="16"/>
          <w:szCs w:val="16"/>
          <w:lang w:val="en-GB"/>
        </w:rPr>
      </w:pPr>
      <w:r w:rsidRPr="000B70B8">
        <w:rPr>
          <w:rStyle w:val="EndnoteReference"/>
          <w:rFonts w:ascii="Georgia" w:hAnsi="Georgia"/>
          <w:sz w:val="16"/>
          <w:szCs w:val="16"/>
        </w:rPr>
        <w:endnoteRef/>
      </w:r>
      <w:r w:rsidRPr="000B70B8">
        <w:rPr>
          <w:rFonts w:ascii="Georgia" w:hAnsi="Georgia"/>
          <w:sz w:val="16"/>
          <w:szCs w:val="16"/>
        </w:rPr>
        <w:t xml:space="preserve"> Public Health England, Royal Society of Public Health (2016) Building Capacity: </w:t>
      </w:r>
      <w:proofErr w:type="spellStart"/>
      <w:r w:rsidRPr="000B70B8">
        <w:rPr>
          <w:rFonts w:ascii="Georgia" w:hAnsi="Georgia"/>
          <w:sz w:val="16"/>
          <w:szCs w:val="16"/>
        </w:rPr>
        <w:t>Realising</w:t>
      </w:r>
      <w:proofErr w:type="spellEnd"/>
      <w:r w:rsidRPr="000B70B8">
        <w:rPr>
          <w:rFonts w:ascii="Georgia" w:hAnsi="Georgia"/>
          <w:sz w:val="16"/>
          <w:szCs w:val="16"/>
        </w:rPr>
        <w:t xml:space="preserve"> the potential of community pharmacy assets for improving the public’s health. Accessed via </w:t>
      </w:r>
      <w:hyperlink r:id="rId3" w:history="1">
        <w:r w:rsidRPr="000B70B8">
          <w:rPr>
            <w:rStyle w:val="Hyperlink"/>
            <w:rFonts w:ascii="Georgia" w:hAnsi="Georgia"/>
            <w:sz w:val="16"/>
            <w:szCs w:val="16"/>
          </w:rPr>
          <w:t>https://www.gov.uk/government/uploads/system/uploads/attachment_data/file/643520/Pharmacy_a_way_forward_for_public_health.pdf</w:t>
        </w:r>
      </w:hyperlink>
      <w:r w:rsidR="00033A3B" w:rsidRPr="000B70B8">
        <w:rPr>
          <w:rFonts w:ascii="Georgia" w:hAnsi="Georgia"/>
          <w:sz w:val="16"/>
          <w:szCs w:val="16"/>
        </w:rPr>
        <w:t xml:space="preserve"> </w:t>
      </w:r>
    </w:p>
  </w:endnote>
  <w:endnote w:id="7">
    <w:p w14:paraId="3DFE3628" w14:textId="77777777" w:rsidR="00E57267" w:rsidRPr="000B70B8" w:rsidRDefault="00AC7364" w:rsidP="00E57267">
      <w:pPr>
        <w:rPr>
          <w:rFonts w:ascii="Georgia" w:hAnsi="Georgia"/>
          <w:sz w:val="16"/>
          <w:szCs w:val="16"/>
        </w:rPr>
      </w:pPr>
      <w:r w:rsidRPr="000B70B8">
        <w:rPr>
          <w:rStyle w:val="EndnoteReference"/>
          <w:sz w:val="16"/>
          <w:szCs w:val="16"/>
        </w:rPr>
        <w:endnoteRef/>
      </w:r>
      <w:r w:rsidR="00E57267" w:rsidRPr="000B70B8">
        <w:rPr>
          <w:rFonts w:ascii="Georgia" w:hAnsi="Georgia"/>
          <w:sz w:val="16"/>
          <w:szCs w:val="16"/>
        </w:rPr>
        <w:t xml:space="preserve">Todd et al (2014) The positive pharmacy care law: an area-level analysis of the relationship between community pharmacy distribution, urbanity and social deprivation in England - </w:t>
      </w:r>
      <w:hyperlink r:id="rId4" w:history="1">
        <w:r w:rsidR="00E57267" w:rsidRPr="000B70B8">
          <w:rPr>
            <w:rStyle w:val="Hyperlink"/>
            <w:rFonts w:ascii="Georgia" w:hAnsi="Georgia"/>
            <w:sz w:val="16"/>
            <w:szCs w:val="16"/>
          </w:rPr>
          <w:t>http://bmjopen.bmj.com/content/4/8/e005764.full</w:t>
        </w:r>
      </w:hyperlink>
    </w:p>
    <w:p w14:paraId="5C7070E6" w14:textId="77777777" w:rsidR="00AC7364" w:rsidRPr="00E57267" w:rsidRDefault="00E57267" w:rsidP="00E57267">
      <w:pPr>
        <w:rPr>
          <w:rFonts w:ascii="Georgia" w:hAnsi="Georgia"/>
          <w:sz w:val="16"/>
          <w:szCs w:val="16"/>
        </w:rPr>
      </w:pPr>
      <w:r w:rsidRPr="00E57267">
        <w:rPr>
          <w:rFonts w:ascii="Georgia" w:hAnsi="Georgia"/>
          <w:sz w:val="16"/>
          <w:szCs w:val="16"/>
        </w:rPr>
        <w:t xml:space="preserve">Accessed via: Public Health England, </w:t>
      </w:r>
      <w:r w:rsidRPr="001B15AF">
        <w:rPr>
          <w:rFonts w:ascii="Georgia" w:hAnsi="Georgia"/>
          <w:sz w:val="16"/>
          <w:szCs w:val="16"/>
        </w:rPr>
        <w:t>Pharmacy: A</w:t>
      </w:r>
      <w:r>
        <w:rPr>
          <w:rFonts w:ascii="Georgia" w:hAnsi="Georgia"/>
          <w:sz w:val="16"/>
          <w:szCs w:val="16"/>
        </w:rPr>
        <w:t xml:space="preserve"> Way Forward for Public Health - </w:t>
      </w:r>
      <w:hyperlink r:id="rId5" w:history="1">
        <w:r w:rsidRPr="002B5AE4">
          <w:rPr>
            <w:rStyle w:val="Hyperlink"/>
            <w:rFonts w:ascii="Georgia" w:hAnsi="Georgia"/>
            <w:sz w:val="16"/>
            <w:szCs w:val="16"/>
          </w:rPr>
          <w:t>www.gov.uk/government/uploads/system/uploads/attachment_data/file/643520/Pharmacy_a_way_forward_for_public_health.pdf</w:t>
        </w:r>
      </w:hyperlink>
    </w:p>
  </w:endnote>
  <w:endnote w:id="8">
    <w:p w14:paraId="60A8159F" w14:textId="77777777" w:rsidR="000E7750" w:rsidRPr="00E8471D" w:rsidRDefault="000E7750" w:rsidP="000E7750">
      <w:pPr>
        <w:rPr>
          <w:rFonts w:eastAsia="Times New Roman" w:cs="Arial"/>
          <w:color w:val="808080"/>
        </w:rPr>
      </w:pPr>
      <w:r w:rsidRPr="00E8471D">
        <w:rPr>
          <w:rStyle w:val="EndnoteReference"/>
          <w:rFonts w:ascii="Georgia" w:hAnsi="Georgia"/>
          <w:sz w:val="16"/>
          <w:szCs w:val="16"/>
        </w:rPr>
        <w:endnoteRef/>
      </w:r>
      <w:r w:rsidRPr="00E8471D">
        <w:rPr>
          <w:rFonts w:ascii="Georgia" w:hAnsi="Georgia"/>
          <w:sz w:val="16"/>
          <w:szCs w:val="16"/>
        </w:rPr>
        <w:t xml:space="preserve"> </w:t>
      </w:r>
      <w:r w:rsidRPr="00E8471D">
        <w:rPr>
          <w:rFonts w:ascii="Georgia" w:hAnsi="Georgia"/>
          <w:color w:val="000000" w:themeColor="text1"/>
          <w:sz w:val="16"/>
          <w:szCs w:val="16"/>
        </w:rPr>
        <w:t>Health and Social Care Information Centre (2017) Prescribing Costs in Hospitals and the Community, England 2016-17. Accessed via</w:t>
      </w:r>
      <w:r w:rsidRPr="00E8471D">
        <w:rPr>
          <w:rFonts w:ascii="Georgia" w:eastAsia="Times New Roman" w:hAnsi="Georgia" w:cs="Arial"/>
          <w:color w:val="000000" w:themeColor="text1"/>
          <w:sz w:val="16"/>
          <w:szCs w:val="16"/>
        </w:rPr>
        <w:t xml:space="preserve"> </w:t>
      </w:r>
      <w:hyperlink r:id="rId6" w:history="1">
        <w:r w:rsidRPr="00E8471D">
          <w:rPr>
            <w:rStyle w:val="Hyperlink"/>
            <w:rFonts w:ascii="Georgia" w:eastAsia="Times New Roman" w:hAnsi="Georgia" w:cs="Arial"/>
            <w:color w:val="000000" w:themeColor="text1"/>
            <w:sz w:val="16"/>
            <w:szCs w:val="16"/>
          </w:rPr>
          <w:t>https://digital.nhs.uk/media/34102/Prescribing-Costs-in-Hospitals-and-the-Community-England-2016-17-Report/default/hosp-pres-eng-201617-report</w:t>
        </w:r>
      </w:hyperlink>
      <w:r w:rsidRPr="00E8471D">
        <w:rPr>
          <w:rFonts w:ascii="Georgia" w:eastAsia="Times New Roman" w:hAnsi="Georgia" w:cs="Arial"/>
          <w:color w:val="000000" w:themeColor="text1"/>
          <w:sz w:val="16"/>
          <w:szCs w:val="16"/>
        </w:rPr>
        <w:t xml:space="preserve"> </w:t>
      </w:r>
    </w:p>
  </w:endnote>
  <w:endnote w:id="9">
    <w:p w14:paraId="2B526E72" w14:textId="77777777" w:rsidR="000E7750" w:rsidRPr="008003AD" w:rsidRDefault="000E7750" w:rsidP="000E7750">
      <w:pPr>
        <w:pStyle w:val="EndnoteText"/>
        <w:rPr>
          <w:rFonts w:ascii="Georgia" w:hAnsi="Georgia"/>
          <w:sz w:val="16"/>
          <w:szCs w:val="16"/>
          <w:lang w:val="en-GB"/>
        </w:rPr>
      </w:pPr>
      <w:r w:rsidRPr="008003AD">
        <w:rPr>
          <w:rStyle w:val="EndnoteReference"/>
          <w:rFonts w:ascii="Georgia" w:hAnsi="Georgia"/>
          <w:sz w:val="16"/>
          <w:szCs w:val="16"/>
        </w:rPr>
        <w:endnoteRef/>
      </w:r>
      <w:r w:rsidRPr="008003AD">
        <w:rPr>
          <w:rFonts w:ascii="Georgia" w:hAnsi="Georgia"/>
          <w:sz w:val="16"/>
          <w:szCs w:val="16"/>
        </w:rPr>
        <w:t xml:space="preserve"> </w:t>
      </w:r>
      <w:r w:rsidRPr="008003AD">
        <w:rPr>
          <w:rFonts w:ascii="Georgia" w:hAnsi="Georgia"/>
          <w:sz w:val="16"/>
          <w:szCs w:val="16"/>
          <w:lang w:val="en-GB"/>
        </w:rPr>
        <w:t xml:space="preserve">NHS England (2017) Items which should not routinely be prescribed in primary care: A Consultation on guidance for CCGs. Accessed via </w:t>
      </w:r>
      <w:hyperlink r:id="rId7" w:history="1">
        <w:r w:rsidRPr="008003AD">
          <w:rPr>
            <w:rStyle w:val="Hyperlink"/>
            <w:rFonts w:ascii="Georgia" w:hAnsi="Georgia"/>
            <w:sz w:val="16"/>
            <w:szCs w:val="16"/>
            <w:lang w:val="en-GB"/>
          </w:rPr>
          <w:t>https://www.england.nhs.uk/wp-content/uploads/2017/07/Items-not-routinely-prescribed-in-primary-care.pdf</w:t>
        </w:r>
      </w:hyperlink>
      <w:r w:rsidRPr="008003AD">
        <w:rPr>
          <w:rFonts w:ascii="Georgia" w:hAnsi="Georgia"/>
          <w:sz w:val="16"/>
          <w:szCs w:val="16"/>
          <w:lang w:val="en-GB"/>
        </w:rPr>
        <w:t xml:space="preserve"> </w:t>
      </w:r>
    </w:p>
  </w:endnote>
  <w:endnote w:id="10">
    <w:p w14:paraId="1463E4A8" w14:textId="77777777" w:rsidR="000E7750" w:rsidRPr="008003AD" w:rsidRDefault="000E7750" w:rsidP="000E7750">
      <w:pPr>
        <w:pStyle w:val="EndnoteText"/>
        <w:rPr>
          <w:rFonts w:ascii="Georgia" w:hAnsi="Georgia"/>
          <w:sz w:val="16"/>
          <w:szCs w:val="16"/>
          <w:lang w:val="en-GB"/>
        </w:rPr>
      </w:pPr>
      <w:r w:rsidRPr="008003AD">
        <w:rPr>
          <w:rStyle w:val="EndnoteReference"/>
          <w:rFonts w:ascii="Georgia" w:hAnsi="Georgia"/>
          <w:sz w:val="16"/>
          <w:szCs w:val="16"/>
        </w:rPr>
        <w:endnoteRef/>
      </w:r>
      <w:r w:rsidRPr="008003AD">
        <w:rPr>
          <w:rFonts w:ascii="Georgia" w:hAnsi="Georgia"/>
          <w:sz w:val="16"/>
          <w:szCs w:val="16"/>
        </w:rPr>
        <w:t xml:space="preserve"> </w:t>
      </w:r>
      <w:r w:rsidRPr="008003AD">
        <w:rPr>
          <w:rFonts w:ascii="Georgia" w:hAnsi="Georgia"/>
          <w:sz w:val="16"/>
          <w:szCs w:val="16"/>
          <w:lang w:val="en-GB"/>
        </w:rPr>
        <w:t xml:space="preserve">Health and Social Care Information Centre (2017) Prescriptions Dispensed in the Community, England 2006-16. Accessed via </w:t>
      </w:r>
      <w:hyperlink r:id="rId8" w:history="1">
        <w:r w:rsidRPr="008003AD">
          <w:rPr>
            <w:rStyle w:val="Hyperlink"/>
            <w:rFonts w:ascii="Georgia" w:hAnsi="Georgia"/>
            <w:sz w:val="16"/>
            <w:szCs w:val="16"/>
            <w:lang w:val="en-GB"/>
          </w:rPr>
          <w:t>https://digital.nhs.uk/media/31323/Prescriptions-Dispensed-in-the-Community-Statistics-for-England-2006-2016-Report/default/pres-disp-com-eng-2006-16-rep</w:t>
        </w:r>
      </w:hyperlink>
      <w:r w:rsidR="00033A3B">
        <w:rPr>
          <w:rFonts w:ascii="Georgia" w:hAnsi="Georgia"/>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entury Schoolbook">
    <w:panose1 w:val="020406040505050203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ACF59" w14:textId="77777777" w:rsidR="00A173E2" w:rsidRPr="00214029" w:rsidRDefault="00A173E2" w:rsidP="00214029">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3469F" w14:textId="77777777" w:rsidR="00214029" w:rsidRDefault="00214029" w:rsidP="00214029">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F60B5" w14:textId="77777777" w:rsidR="00EA5AA4" w:rsidRDefault="00EA5AA4" w:rsidP="008B2617">
      <w:r>
        <w:separator/>
      </w:r>
    </w:p>
  </w:footnote>
  <w:footnote w:type="continuationSeparator" w:id="0">
    <w:p w14:paraId="2B1615AB" w14:textId="77777777" w:rsidR="00EA5AA4" w:rsidRDefault="00EA5AA4" w:rsidP="008B26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BAAEA" w14:textId="77777777" w:rsidR="00B332D4" w:rsidRDefault="00B332D4" w:rsidP="00B332D4">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A2FD6"/>
    <w:multiLevelType w:val="hybridMultilevel"/>
    <w:tmpl w:val="A93CF684"/>
    <w:lvl w:ilvl="0" w:tplc="CA92E486">
      <w:start w:val="1"/>
      <w:numFmt w:val="bullet"/>
      <w:lvlText w:val="•"/>
      <w:lvlJc w:val="left"/>
      <w:pPr>
        <w:tabs>
          <w:tab w:val="num" w:pos="720"/>
        </w:tabs>
        <w:ind w:left="720" w:hanging="360"/>
      </w:pPr>
      <w:rPr>
        <w:rFonts w:ascii="Arial" w:hAnsi="Arial" w:hint="default"/>
      </w:rPr>
    </w:lvl>
    <w:lvl w:ilvl="1" w:tplc="80083EE4" w:tentative="1">
      <w:start w:val="1"/>
      <w:numFmt w:val="bullet"/>
      <w:lvlText w:val="•"/>
      <w:lvlJc w:val="left"/>
      <w:pPr>
        <w:tabs>
          <w:tab w:val="num" w:pos="1440"/>
        </w:tabs>
        <w:ind w:left="1440" w:hanging="360"/>
      </w:pPr>
      <w:rPr>
        <w:rFonts w:ascii="Arial" w:hAnsi="Arial" w:hint="default"/>
      </w:rPr>
    </w:lvl>
    <w:lvl w:ilvl="2" w:tplc="163EB2F0" w:tentative="1">
      <w:start w:val="1"/>
      <w:numFmt w:val="bullet"/>
      <w:lvlText w:val="•"/>
      <w:lvlJc w:val="left"/>
      <w:pPr>
        <w:tabs>
          <w:tab w:val="num" w:pos="2160"/>
        </w:tabs>
        <w:ind w:left="2160" w:hanging="360"/>
      </w:pPr>
      <w:rPr>
        <w:rFonts w:ascii="Arial" w:hAnsi="Arial" w:hint="default"/>
      </w:rPr>
    </w:lvl>
    <w:lvl w:ilvl="3" w:tplc="45400E44" w:tentative="1">
      <w:start w:val="1"/>
      <w:numFmt w:val="bullet"/>
      <w:lvlText w:val="•"/>
      <w:lvlJc w:val="left"/>
      <w:pPr>
        <w:tabs>
          <w:tab w:val="num" w:pos="2880"/>
        </w:tabs>
        <w:ind w:left="2880" w:hanging="360"/>
      </w:pPr>
      <w:rPr>
        <w:rFonts w:ascii="Arial" w:hAnsi="Arial" w:hint="default"/>
      </w:rPr>
    </w:lvl>
    <w:lvl w:ilvl="4" w:tplc="A5260CC4" w:tentative="1">
      <w:start w:val="1"/>
      <w:numFmt w:val="bullet"/>
      <w:lvlText w:val="•"/>
      <w:lvlJc w:val="left"/>
      <w:pPr>
        <w:tabs>
          <w:tab w:val="num" w:pos="3600"/>
        </w:tabs>
        <w:ind w:left="3600" w:hanging="360"/>
      </w:pPr>
      <w:rPr>
        <w:rFonts w:ascii="Arial" w:hAnsi="Arial" w:hint="default"/>
      </w:rPr>
    </w:lvl>
    <w:lvl w:ilvl="5" w:tplc="1A129728" w:tentative="1">
      <w:start w:val="1"/>
      <w:numFmt w:val="bullet"/>
      <w:lvlText w:val="•"/>
      <w:lvlJc w:val="left"/>
      <w:pPr>
        <w:tabs>
          <w:tab w:val="num" w:pos="4320"/>
        </w:tabs>
        <w:ind w:left="4320" w:hanging="360"/>
      </w:pPr>
      <w:rPr>
        <w:rFonts w:ascii="Arial" w:hAnsi="Arial" w:hint="default"/>
      </w:rPr>
    </w:lvl>
    <w:lvl w:ilvl="6" w:tplc="535E9BDC" w:tentative="1">
      <w:start w:val="1"/>
      <w:numFmt w:val="bullet"/>
      <w:lvlText w:val="•"/>
      <w:lvlJc w:val="left"/>
      <w:pPr>
        <w:tabs>
          <w:tab w:val="num" w:pos="5040"/>
        </w:tabs>
        <w:ind w:left="5040" w:hanging="360"/>
      </w:pPr>
      <w:rPr>
        <w:rFonts w:ascii="Arial" w:hAnsi="Arial" w:hint="default"/>
      </w:rPr>
    </w:lvl>
    <w:lvl w:ilvl="7" w:tplc="C5828FB2" w:tentative="1">
      <w:start w:val="1"/>
      <w:numFmt w:val="bullet"/>
      <w:lvlText w:val="•"/>
      <w:lvlJc w:val="left"/>
      <w:pPr>
        <w:tabs>
          <w:tab w:val="num" w:pos="5760"/>
        </w:tabs>
        <w:ind w:left="5760" w:hanging="360"/>
      </w:pPr>
      <w:rPr>
        <w:rFonts w:ascii="Arial" w:hAnsi="Arial" w:hint="default"/>
      </w:rPr>
    </w:lvl>
    <w:lvl w:ilvl="8" w:tplc="45FC5BB8" w:tentative="1">
      <w:start w:val="1"/>
      <w:numFmt w:val="bullet"/>
      <w:lvlText w:val="•"/>
      <w:lvlJc w:val="left"/>
      <w:pPr>
        <w:tabs>
          <w:tab w:val="num" w:pos="6480"/>
        </w:tabs>
        <w:ind w:left="6480" w:hanging="360"/>
      </w:pPr>
      <w:rPr>
        <w:rFonts w:ascii="Arial" w:hAnsi="Arial" w:hint="default"/>
      </w:rPr>
    </w:lvl>
  </w:abstractNum>
  <w:abstractNum w:abstractNumId="1">
    <w:nsid w:val="02FF26D3"/>
    <w:multiLevelType w:val="hybridMultilevel"/>
    <w:tmpl w:val="51905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F16FEF"/>
    <w:multiLevelType w:val="multilevel"/>
    <w:tmpl w:val="7B86474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E1B510C"/>
    <w:multiLevelType w:val="multilevel"/>
    <w:tmpl w:val="DBBEB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403F1D"/>
    <w:multiLevelType w:val="hybridMultilevel"/>
    <w:tmpl w:val="4BECF946"/>
    <w:lvl w:ilvl="0" w:tplc="C1243316">
      <w:start w:val="5"/>
      <w:numFmt w:val="bullet"/>
      <w:lvlText w:val="-"/>
      <w:lvlJc w:val="left"/>
      <w:pPr>
        <w:ind w:left="720" w:hanging="360"/>
      </w:pPr>
      <w:rPr>
        <w:rFonts w:ascii="Georgia" w:eastAsia="MS Mincho"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A26D5A"/>
    <w:multiLevelType w:val="hybridMultilevel"/>
    <w:tmpl w:val="B3DC788C"/>
    <w:lvl w:ilvl="0" w:tplc="23247CE2">
      <w:start w:val="1"/>
      <w:numFmt w:val="bullet"/>
      <w:lvlText w:val="•"/>
      <w:lvlJc w:val="left"/>
      <w:pPr>
        <w:tabs>
          <w:tab w:val="num" w:pos="720"/>
        </w:tabs>
        <w:ind w:left="720" w:hanging="360"/>
      </w:pPr>
      <w:rPr>
        <w:rFonts w:ascii="Arial" w:hAnsi="Arial" w:hint="default"/>
      </w:rPr>
    </w:lvl>
    <w:lvl w:ilvl="1" w:tplc="626C6594" w:tentative="1">
      <w:start w:val="1"/>
      <w:numFmt w:val="bullet"/>
      <w:lvlText w:val="•"/>
      <w:lvlJc w:val="left"/>
      <w:pPr>
        <w:tabs>
          <w:tab w:val="num" w:pos="1440"/>
        </w:tabs>
        <w:ind w:left="1440" w:hanging="360"/>
      </w:pPr>
      <w:rPr>
        <w:rFonts w:ascii="Arial" w:hAnsi="Arial" w:hint="default"/>
      </w:rPr>
    </w:lvl>
    <w:lvl w:ilvl="2" w:tplc="5A062AD4" w:tentative="1">
      <w:start w:val="1"/>
      <w:numFmt w:val="bullet"/>
      <w:lvlText w:val="•"/>
      <w:lvlJc w:val="left"/>
      <w:pPr>
        <w:tabs>
          <w:tab w:val="num" w:pos="2160"/>
        </w:tabs>
        <w:ind w:left="2160" w:hanging="360"/>
      </w:pPr>
      <w:rPr>
        <w:rFonts w:ascii="Arial" w:hAnsi="Arial" w:hint="default"/>
      </w:rPr>
    </w:lvl>
    <w:lvl w:ilvl="3" w:tplc="81CE3910" w:tentative="1">
      <w:start w:val="1"/>
      <w:numFmt w:val="bullet"/>
      <w:lvlText w:val="•"/>
      <w:lvlJc w:val="left"/>
      <w:pPr>
        <w:tabs>
          <w:tab w:val="num" w:pos="2880"/>
        </w:tabs>
        <w:ind w:left="2880" w:hanging="360"/>
      </w:pPr>
      <w:rPr>
        <w:rFonts w:ascii="Arial" w:hAnsi="Arial" w:hint="default"/>
      </w:rPr>
    </w:lvl>
    <w:lvl w:ilvl="4" w:tplc="859E6B6A" w:tentative="1">
      <w:start w:val="1"/>
      <w:numFmt w:val="bullet"/>
      <w:lvlText w:val="•"/>
      <w:lvlJc w:val="left"/>
      <w:pPr>
        <w:tabs>
          <w:tab w:val="num" w:pos="3600"/>
        </w:tabs>
        <w:ind w:left="3600" w:hanging="360"/>
      </w:pPr>
      <w:rPr>
        <w:rFonts w:ascii="Arial" w:hAnsi="Arial" w:hint="default"/>
      </w:rPr>
    </w:lvl>
    <w:lvl w:ilvl="5" w:tplc="52C015C0" w:tentative="1">
      <w:start w:val="1"/>
      <w:numFmt w:val="bullet"/>
      <w:lvlText w:val="•"/>
      <w:lvlJc w:val="left"/>
      <w:pPr>
        <w:tabs>
          <w:tab w:val="num" w:pos="4320"/>
        </w:tabs>
        <w:ind w:left="4320" w:hanging="360"/>
      </w:pPr>
      <w:rPr>
        <w:rFonts w:ascii="Arial" w:hAnsi="Arial" w:hint="default"/>
      </w:rPr>
    </w:lvl>
    <w:lvl w:ilvl="6" w:tplc="C19AC964" w:tentative="1">
      <w:start w:val="1"/>
      <w:numFmt w:val="bullet"/>
      <w:lvlText w:val="•"/>
      <w:lvlJc w:val="left"/>
      <w:pPr>
        <w:tabs>
          <w:tab w:val="num" w:pos="5040"/>
        </w:tabs>
        <w:ind w:left="5040" w:hanging="360"/>
      </w:pPr>
      <w:rPr>
        <w:rFonts w:ascii="Arial" w:hAnsi="Arial" w:hint="default"/>
      </w:rPr>
    </w:lvl>
    <w:lvl w:ilvl="7" w:tplc="92FE87EA" w:tentative="1">
      <w:start w:val="1"/>
      <w:numFmt w:val="bullet"/>
      <w:lvlText w:val="•"/>
      <w:lvlJc w:val="left"/>
      <w:pPr>
        <w:tabs>
          <w:tab w:val="num" w:pos="5760"/>
        </w:tabs>
        <w:ind w:left="5760" w:hanging="360"/>
      </w:pPr>
      <w:rPr>
        <w:rFonts w:ascii="Arial" w:hAnsi="Arial" w:hint="default"/>
      </w:rPr>
    </w:lvl>
    <w:lvl w:ilvl="8" w:tplc="B7A0F648" w:tentative="1">
      <w:start w:val="1"/>
      <w:numFmt w:val="bullet"/>
      <w:lvlText w:val="•"/>
      <w:lvlJc w:val="left"/>
      <w:pPr>
        <w:tabs>
          <w:tab w:val="num" w:pos="6480"/>
        </w:tabs>
        <w:ind w:left="6480" w:hanging="360"/>
      </w:pPr>
      <w:rPr>
        <w:rFonts w:ascii="Arial" w:hAnsi="Arial" w:hint="default"/>
      </w:rPr>
    </w:lvl>
  </w:abstractNum>
  <w:abstractNum w:abstractNumId="6">
    <w:nsid w:val="1271322B"/>
    <w:multiLevelType w:val="hybridMultilevel"/>
    <w:tmpl w:val="CBA635B8"/>
    <w:lvl w:ilvl="0" w:tplc="0809000F">
      <w:start w:val="1"/>
      <w:numFmt w:val="decimal"/>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D63E13"/>
    <w:multiLevelType w:val="hybridMultilevel"/>
    <w:tmpl w:val="8B1C4DCE"/>
    <w:lvl w:ilvl="0" w:tplc="8EFE3E32">
      <w:numFmt w:val="bullet"/>
      <w:lvlText w:val=""/>
      <w:lvlJc w:val="left"/>
      <w:pPr>
        <w:tabs>
          <w:tab w:val="num" w:pos="720"/>
        </w:tabs>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31245C"/>
    <w:multiLevelType w:val="hybridMultilevel"/>
    <w:tmpl w:val="2C58A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0724D2"/>
    <w:multiLevelType w:val="hybridMultilevel"/>
    <w:tmpl w:val="718EC9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CE52DCA"/>
    <w:multiLevelType w:val="hybridMultilevel"/>
    <w:tmpl w:val="B63C9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3E6E53"/>
    <w:multiLevelType w:val="hybridMultilevel"/>
    <w:tmpl w:val="A75AB5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FF65C90"/>
    <w:multiLevelType w:val="hybridMultilevel"/>
    <w:tmpl w:val="9C1A3B8C"/>
    <w:lvl w:ilvl="0" w:tplc="08090003">
      <w:start w:val="1"/>
      <w:numFmt w:val="bullet"/>
      <w:lvlText w:val="o"/>
      <w:lvlJc w:val="left"/>
      <w:pPr>
        <w:ind w:left="1080" w:hanging="360"/>
      </w:pPr>
      <w:rPr>
        <w:rFonts w:ascii="Courier New" w:hAnsi="Courier New" w:cs="Courier New" w:hint="default"/>
      </w:rPr>
    </w:lvl>
    <w:lvl w:ilvl="1" w:tplc="D714A95C" w:tentative="1">
      <w:start w:val="1"/>
      <w:numFmt w:val="bullet"/>
      <w:lvlText w:val="•"/>
      <w:lvlJc w:val="left"/>
      <w:pPr>
        <w:tabs>
          <w:tab w:val="num" w:pos="1800"/>
        </w:tabs>
        <w:ind w:left="1800" w:hanging="360"/>
      </w:pPr>
      <w:rPr>
        <w:rFonts w:ascii="Arial" w:hAnsi="Arial" w:hint="default"/>
      </w:rPr>
    </w:lvl>
    <w:lvl w:ilvl="2" w:tplc="9EB4EB2C" w:tentative="1">
      <w:start w:val="1"/>
      <w:numFmt w:val="bullet"/>
      <w:lvlText w:val="•"/>
      <w:lvlJc w:val="left"/>
      <w:pPr>
        <w:tabs>
          <w:tab w:val="num" w:pos="2520"/>
        </w:tabs>
        <w:ind w:left="2520" w:hanging="360"/>
      </w:pPr>
      <w:rPr>
        <w:rFonts w:ascii="Arial" w:hAnsi="Arial" w:hint="default"/>
      </w:rPr>
    </w:lvl>
    <w:lvl w:ilvl="3" w:tplc="AF5E1DE2" w:tentative="1">
      <w:start w:val="1"/>
      <w:numFmt w:val="bullet"/>
      <w:lvlText w:val="•"/>
      <w:lvlJc w:val="left"/>
      <w:pPr>
        <w:tabs>
          <w:tab w:val="num" w:pos="3240"/>
        </w:tabs>
        <w:ind w:left="3240" w:hanging="360"/>
      </w:pPr>
      <w:rPr>
        <w:rFonts w:ascii="Arial" w:hAnsi="Arial" w:hint="default"/>
      </w:rPr>
    </w:lvl>
    <w:lvl w:ilvl="4" w:tplc="D736EF3A" w:tentative="1">
      <w:start w:val="1"/>
      <w:numFmt w:val="bullet"/>
      <w:lvlText w:val="•"/>
      <w:lvlJc w:val="left"/>
      <w:pPr>
        <w:tabs>
          <w:tab w:val="num" w:pos="3960"/>
        </w:tabs>
        <w:ind w:left="3960" w:hanging="360"/>
      </w:pPr>
      <w:rPr>
        <w:rFonts w:ascii="Arial" w:hAnsi="Arial" w:hint="default"/>
      </w:rPr>
    </w:lvl>
    <w:lvl w:ilvl="5" w:tplc="2928723E" w:tentative="1">
      <w:start w:val="1"/>
      <w:numFmt w:val="bullet"/>
      <w:lvlText w:val="•"/>
      <w:lvlJc w:val="left"/>
      <w:pPr>
        <w:tabs>
          <w:tab w:val="num" w:pos="4680"/>
        </w:tabs>
        <w:ind w:left="4680" w:hanging="360"/>
      </w:pPr>
      <w:rPr>
        <w:rFonts w:ascii="Arial" w:hAnsi="Arial" w:hint="default"/>
      </w:rPr>
    </w:lvl>
    <w:lvl w:ilvl="6" w:tplc="4156FD2C" w:tentative="1">
      <w:start w:val="1"/>
      <w:numFmt w:val="bullet"/>
      <w:lvlText w:val="•"/>
      <w:lvlJc w:val="left"/>
      <w:pPr>
        <w:tabs>
          <w:tab w:val="num" w:pos="5400"/>
        </w:tabs>
        <w:ind w:left="5400" w:hanging="360"/>
      </w:pPr>
      <w:rPr>
        <w:rFonts w:ascii="Arial" w:hAnsi="Arial" w:hint="default"/>
      </w:rPr>
    </w:lvl>
    <w:lvl w:ilvl="7" w:tplc="1C8A467A" w:tentative="1">
      <w:start w:val="1"/>
      <w:numFmt w:val="bullet"/>
      <w:lvlText w:val="•"/>
      <w:lvlJc w:val="left"/>
      <w:pPr>
        <w:tabs>
          <w:tab w:val="num" w:pos="6120"/>
        </w:tabs>
        <w:ind w:left="6120" w:hanging="360"/>
      </w:pPr>
      <w:rPr>
        <w:rFonts w:ascii="Arial" w:hAnsi="Arial" w:hint="default"/>
      </w:rPr>
    </w:lvl>
    <w:lvl w:ilvl="8" w:tplc="1234989A" w:tentative="1">
      <w:start w:val="1"/>
      <w:numFmt w:val="bullet"/>
      <w:lvlText w:val="•"/>
      <w:lvlJc w:val="left"/>
      <w:pPr>
        <w:tabs>
          <w:tab w:val="num" w:pos="6840"/>
        </w:tabs>
        <w:ind w:left="6840" w:hanging="360"/>
      </w:pPr>
      <w:rPr>
        <w:rFonts w:ascii="Arial" w:hAnsi="Arial" w:hint="default"/>
      </w:rPr>
    </w:lvl>
  </w:abstractNum>
  <w:abstractNum w:abstractNumId="13">
    <w:nsid w:val="25B07EFA"/>
    <w:multiLevelType w:val="hybridMultilevel"/>
    <w:tmpl w:val="1C986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EF5EF9"/>
    <w:multiLevelType w:val="hybridMultilevel"/>
    <w:tmpl w:val="87FAEF80"/>
    <w:lvl w:ilvl="0" w:tplc="A6D612E0">
      <w:start w:val="1"/>
      <w:numFmt w:val="bullet"/>
      <w:lvlText w:val="•"/>
      <w:lvlJc w:val="left"/>
      <w:pPr>
        <w:tabs>
          <w:tab w:val="num" w:pos="720"/>
        </w:tabs>
        <w:ind w:left="720" w:hanging="360"/>
      </w:pPr>
      <w:rPr>
        <w:rFonts w:ascii="Arial" w:hAnsi="Arial" w:hint="default"/>
      </w:rPr>
    </w:lvl>
    <w:lvl w:ilvl="1" w:tplc="9AA65FB0" w:tentative="1">
      <w:start w:val="1"/>
      <w:numFmt w:val="bullet"/>
      <w:lvlText w:val="•"/>
      <w:lvlJc w:val="left"/>
      <w:pPr>
        <w:tabs>
          <w:tab w:val="num" w:pos="1440"/>
        </w:tabs>
        <w:ind w:left="1440" w:hanging="360"/>
      </w:pPr>
      <w:rPr>
        <w:rFonts w:ascii="Arial" w:hAnsi="Arial" w:hint="default"/>
      </w:rPr>
    </w:lvl>
    <w:lvl w:ilvl="2" w:tplc="473E7246" w:tentative="1">
      <w:start w:val="1"/>
      <w:numFmt w:val="bullet"/>
      <w:lvlText w:val="•"/>
      <w:lvlJc w:val="left"/>
      <w:pPr>
        <w:tabs>
          <w:tab w:val="num" w:pos="2160"/>
        </w:tabs>
        <w:ind w:left="2160" w:hanging="360"/>
      </w:pPr>
      <w:rPr>
        <w:rFonts w:ascii="Arial" w:hAnsi="Arial" w:hint="default"/>
      </w:rPr>
    </w:lvl>
    <w:lvl w:ilvl="3" w:tplc="4A30784A" w:tentative="1">
      <w:start w:val="1"/>
      <w:numFmt w:val="bullet"/>
      <w:lvlText w:val="•"/>
      <w:lvlJc w:val="left"/>
      <w:pPr>
        <w:tabs>
          <w:tab w:val="num" w:pos="2880"/>
        </w:tabs>
        <w:ind w:left="2880" w:hanging="360"/>
      </w:pPr>
      <w:rPr>
        <w:rFonts w:ascii="Arial" w:hAnsi="Arial" w:hint="default"/>
      </w:rPr>
    </w:lvl>
    <w:lvl w:ilvl="4" w:tplc="29CAAA0E" w:tentative="1">
      <w:start w:val="1"/>
      <w:numFmt w:val="bullet"/>
      <w:lvlText w:val="•"/>
      <w:lvlJc w:val="left"/>
      <w:pPr>
        <w:tabs>
          <w:tab w:val="num" w:pos="3600"/>
        </w:tabs>
        <w:ind w:left="3600" w:hanging="360"/>
      </w:pPr>
      <w:rPr>
        <w:rFonts w:ascii="Arial" w:hAnsi="Arial" w:hint="default"/>
      </w:rPr>
    </w:lvl>
    <w:lvl w:ilvl="5" w:tplc="5D4A7244" w:tentative="1">
      <w:start w:val="1"/>
      <w:numFmt w:val="bullet"/>
      <w:lvlText w:val="•"/>
      <w:lvlJc w:val="left"/>
      <w:pPr>
        <w:tabs>
          <w:tab w:val="num" w:pos="4320"/>
        </w:tabs>
        <w:ind w:left="4320" w:hanging="360"/>
      </w:pPr>
      <w:rPr>
        <w:rFonts w:ascii="Arial" w:hAnsi="Arial" w:hint="default"/>
      </w:rPr>
    </w:lvl>
    <w:lvl w:ilvl="6" w:tplc="300CAD0A" w:tentative="1">
      <w:start w:val="1"/>
      <w:numFmt w:val="bullet"/>
      <w:lvlText w:val="•"/>
      <w:lvlJc w:val="left"/>
      <w:pPr>
        <w:tabs>
          <w:tab w:val="num" w:pos="5040"/>
        </w:tabs>
        <w:ind w:left="5040" w:hanging="360"/>
      </w:pPr>
      <w:rPr>
        <w:rFonts w:ascii="Arial" w:hAnsi="Arial" w:hint="default"/>
      </w:rPr>
    </w:lvl>
    <w:lvl w:ilvl="7" w:tplc="E0223626" w:tentative="1">
      <w:start w:val="1"/>
      <w:numFmt w:val="bullet"/>
      <w:lvlText w:val="•"/>
      <w:lvlJc w:val="left"/>
      <w:pPr>
        <w:tabs>
          <w:tab w:val="num" w:pos="5760"/>
        </w:tabs>
        <w:ind w:left="5760" w:hanging="360"/>
      </w:pPr>
      <w:rPr>
        <w:rFonts w:ascii="Arial" w:hAnsi="Arial" w:hint="default"/>
      </w:rPr>
    </w:lvl>
    <w:lvl w:ilvl="8" w:tplc="AF560226" w:tentative="1">
      <w:start w:val="1"/>
      <w:numFmt w:val="bullet"/>
      <w:lvlText w:val="•"/>
      <w:lvlJc w:val="left"/>
      <w:pPr>
        <w:tabs>
          <w:tab w:val="num" w:pos="6480"/>
        </w:tabs>
        <w:ind w:left="6480" w:hanging="360"/>
      </w:pPr>
      <w:rPr>
        <w:rFonts w:ascii="Arial" w:hAnsi="Arial" w:hint="default"/>
      </w:rPr>
    </w:lvl>
  </w:abstractNum>
  <w:abstractNum w:abstractNumId="15">
    <w:nsid w:val="360E0093"/>
    <w:multiLevelType w:val="hybridMultilevel"/>
    <w:tmpl w:val="081A1EFE"/>
    <w:lvl w:ilvl="0" w:tplc="BDC482AA">
      <w:start w:val="1"/>
      <w:numFmt w:val="bullet"/>
      <w:lvlText w:val="•"/>
      <w:lvlJc w:val="left"/>
      <w:pPr>
        <w:ind w:left="720" w:hanging="360"/>
      </w:pPr>
      <w:rPr>
        <w:rFonts w:ascii="Times" w:hAnsi="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8A13D91"/>
    <w:multiLevelType w:val="hybridMultilevel"/>
    <w:tmpl w:val="2A7C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2E624C"/>
    <w:multiLevelType w:val="hybridMultilevel"/>
    <w:tmpl w:val="AC78E2DA"/>
    <w:lvl w:ilvl="0" w:tplc="4C1097B6">
      <w:start w:val="1"/>
      <w:numFmt w:val="bullet"/>
      <w:lvlText w:val="•"/>
      <w:lvlJc w:val="left"/>
      <w:pPr>
        <w:tabs>
          <w:tab w:val="num" w:pos="720"/>
        </w:tabs>
        <w:ind w:left="720" w:hanging="360"/>
      </w:pPr>
      <w:rPr>
        <w:rFonts w:ascii="Arial" w:hAnsi="Arial" w:hint="default"/>
      </w:rPr>
    </w:lvl>
    <w:lvl w:ilvl="1" w:tplc="C03401F0" w:tentative="1">
      <w:start w:val="1"/>
      <w:numFmt w:val="bullet"/>
      <w:lvlText w:val="•"/>
      <w:lvlJc w:val="left"/>
      <w:pPr>
        <w:tabs>
          <w:tab w:val="num" w:pos="1440"/>
        </w:tabs>
        <w:ind w:left="1440" w:hanging="360"/>
      </w:pPr>
      <w:rPr>
        <w:rFonts w:ascii="Arial" w:hAnsi="Arial" w:hint="default"/>
      </w:rPr>
    </w:lvl>
    <w:lvl w:ilvl="2" w:tplc="B874B362" w:tentative="1">
      <w:start w:val="1"/>
      <w:numFmt w:val="bullet"/>
      <w:lvlText w:val="•"/>
      <w:lvlJc w:val="left"/>
      <w:pPr>
        <w:tabs>
          <w:tab w:val="num" w:pos="2160"/>
        </w:tabs>
        <w:ind w:left="2160" w:hanging="360"/>
      </w:pPr>
      <w:rPr>
        <w:rFonts w:ascii="Arial" w:hAnsi="Arial" w:hint="default"/>
      </w:rPr>
    </w:lvl>
    <w:lvl w:ilvl="3" w:tplc="520E39B6" w:tentative="1">
      <w:start w:val="1"/>
      <w:numFmt w:val="bullet"/>
      <w:lvlText w:val="•"/>
      <w:lvlJc w:val="left"/>
      <w:pPr>
        <w:tabs>
          <w:tab w:val="num" w:pos="2880"/>
        </w:tabs>
        <w:ind w:left="2880" w:hanging="360"/>
      </w:pPr>
      <w:rPr>
        <w:rFonts w:ascii="Arial" w:hAnsi="Arial" w:hint="default"/>
      </w:rPr>
    </w:lvl>
    <w:lvl w:ilvl="4" w:tplc="47C4B974" w:tentative="1">
      <w:start w:val="1"/>
      <w:numFmt w:val="bullet"/>
      <w:lvlText w:val="•"/>
      <w:lvlJc w:val="left"/>
      <w:pPr>
        <w:tabs>
          <w:tab w:val="num" w:pos="3600"/>
        </w:tabs>
        <w:ind w:left="3600" w:hanging="360"/>
      </w:pPr>
      <w:rPr>
        <w:rFonts w:ascii="Arial" w:hAnsi="Arial" w:hint="default"/>
      </w:rPr>
    </w:lvl>
    <w:lvl w:ilvl="5" w:tplc="11207218" w:tentative="1">
      <w:start w:val="1"/>
      <w:numFmt w:val="bullet"/>
      <w:lvlText w:val="•"/>
      <w:lvlJc w:val="left"/>
      <w:pPr>
        <w:tabs>
          <w:tab w:val="num" w:pos="4320"/>
        </w:tabs>
        <w:ind w:left="4320" w:hanging="360"/>
      </w:pPr>
      <w:rPr>
        <w:rFonts w:ascii="Arial" w:hAnsi="Arial" w:hint="default"/>
      </w:rPr>
    </w:lvl>
    <w:lvl w:ilvl="6" w:tplc="92E27A94" w:tentative="1">
      <w:start w:val="1"/>
      <w:numFmt w:val="bullet"/>
      <w:lvlText w:val="•"/>
      <w:lvlJc w:val="left"/>
      <w:pPr>
        <w:tabs>
          <w:tab w:val="num" w:pos="5040"/>
        </w:tabs>
        <w:ind w:left="5040" w:hanging="360"/>
      </w:pPr>
      <w:rPr>
        <w:rFonts w:ascii="Arial" w:hAnsi="Arial" w:hint="default"/>
      </w:rPr>
    </w:lvl>
    <w:lvl w:ilvl="7" w:tplc="1696F322" w:tentative="1">
      <w:start w:val="1"/>
      <w:numFmt w:val="bullet"/>
      <w:lvlText w:val="•"/>
      <w:lvlJc w:val="left"/>
      <w:pPr>
        <w:tabs>
          <w:tab w:val="num" w:pos="5760"/>
        </w:tabs>
        <w:ind w:left="5760" w:hanging="360"/>
      </w:pPr>
      <w:rPr>
        <w:rFonts w:ascii="Arial" w:hAnsi="Arial" w:hint="default"/>
      </w:rPr>
    </w:lvl>
    <w:lvl w:ilvl="8" w:tplc="E216F102" w:tentative="1">
      <w:start w:val="1"/>
      <w:numFmt w:val="bullet"/>
      <w:lvlText w:val="•"/>
      <w:lvlJc w:val="left"/>
      <w:pPr>
        <w:tabs>
          <w:tab w:val="num" w:pos="6480"/>
        </w:tabs>
        <w:ind w:left="6480" w:hanging="360"/>
      </w:pPr>
      <w:rPr>
        <w:rFonts w:ascii="Arial" w:hAnsi="Arial" w:hint="default"/>
      </w:rPr>
    </w:lvl>
  </w:abstractNum>
  <w:abstractNum w:abstractNumId="18">
    <w:nsid w:val="41A2276D"/>
    <w:multiLevelType w:val="hybridMultilevel"/>
    <w:tmpl w:val="92CC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030436"/>
    <w:multiLevelType w:val="hybridMultilevel"/>
    <w:tmpl w:val="8B280BB0"/>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0">
    <w:nsid w:val="49D06ADB"/>
    <w:multiLevelType w:val="hybridMultilevel"/>
    <w:tmpl w:val="45CC12BA"/>
    <w:lvl w:ilvl="0" w:tplc="DAD6C6E4">
      <w:start w:val="1"/>
      <w:numFmt w:val="bullet"/>
      <w:lvlText w:val="•"/>
      <w:lvlJc w:val="left"/>
      <w:pPr>
        <w:tabs>
          <w:tab w:val="num" w:pos="720"/>
        </w:tabs>
        <w:ind w:left="720" w:hanging="360"/>
      </w:pPr>
      <w:rPr>
        <w:rFonts w:ascii="Arial" w:hAnsi="Arial" w:hint="default"/>
      </w:rPr>
    </w:lvl>
    <w:lvl w:ilvl="1" w:tplc="9EDE4468" w:tentative="1">
      <w:start w:val="1"/>
      <w:numFmt w:val="bullet"/>
      <w:lvlText w:val="•"/>
      <w:lvlJc w:val="left"/>
      <w:pPr>
        <w:tabs>
          <w:tab w:val="num" w:pos="1440"/>
        </w:tabs>
        <w:ind w:left="1440" w:hanging="360"/>
      </w:pPr>
      <w:rPr>
        <w:rFonts w:ascii="Arial" w:hAnsi="Arial" w:hint="default"/>
      </w:rPr>
    </w:lvl>
    <w:lvl w:ilvl="2" w:tplc="B86A372E" w:tentative="1">
      <w:start w:val="1"/>
      <w:numFmt w:val="bullet"/>
      <w:lvlText w:val="•"/>
      <w:lvlJc w:val="left"/>
      <w:pPr>
        <w:tabs>
          <w:tab w:val="num" w:pos="2160"/>
        </w:tabs>
        <w:ind w:left="2160" w:hanging="360"/>
      </w:pPr>
      <w:rPr>
        <w:rFonts w:ascii="Arial" w:hAnsi="Arial" w:hint="default"/>
      </w:rPr>
    </w:lvl>
    <w:lvl w:ilvl="3" w:tplc="26F01CCE" w:tentative="1">
      <w:start w:val="1"/>
      <w:numFmt w:val="bullet"/>
      <w:lvlText w:val="•"/>
      <w:lvlJc w:val="left"/>
      <w:pPr>
        <w:tabs>
          <w:tab w:val="num" w:pos="2880"/>
        </w:tabs>
        <w:ind w:left="2880" w:hanging="360"/>
      </w:pPr>
      <w:rPr>
        <w:rFonts w:ascii="Arial" w:hAnsi="Arial" w:hint="default"/>
      </w:rPr>
    </w:lvl>
    <w:lvl w:ilvl="4" w:tplc="78B897A6" w:tentative="1">
      <w:start w:val="1"/>
      <w:numFmt w:val="bullet"/>
      <w:lvlText w:val="•"/>
      <w:lvlJc w:val="left"/>
      <w:pPr>
        <w:tabs>
          <w:tab w:val="num" w:pos="3600"/>
        </w:tabs>
        <w:ind w:left="3600" w:hanging="360"/>
      </w:pPr>
      <w:rPr>
        <w:rFonts w:ascii="Arial" w:hAnsi="Arial" w:hint="default"/>
      </w:rPr>
    </w:lvl>
    <w:lvl w:ilvl="5" w:tplc="2CEA67EE" w:tentative="1">
      <w:start w:val="1"/>
      <w:numFmt w:val="bullet"/>
      <w:lvlText w:val="•"/>
      <w:lvlJc w:val="left"/>
      <w:pPr>
        <w:tabs>
          <w:tab w:val="num" w:pos="4320"/>
        </w:tabs>
        <w:ind w:left="4320" w:hanging="360"/>
      </w:pPr>
      <w:rPr>
        <w:rFonts w:ascii="Arial" w:hAnsi="Arial" w:hint="default"/>
      </w:rPr>
    </w:lvl>
    <w:lvl w:ilvl="6" w:tplc="7BC00DA6" w:tentative="1">
      <w:start w:val="1"/>
      <w:numFmt w:val="bullet"/>
      <w:lvlText w:val="•"/>
      <w:lvlJc w:val="left"/>
      <w:pPr>
        <w:tabs>
          <w:tab w:val="num" w:pos="5040"/>
        </w:tabs>
        <w:ind w:left="5040" w:hanging="360"/>
      </w:pPr>
      <w:rPr>
        <w:rFonts w:ascii="Arial" w:hAnsi="Arial" w:hint="default"/>
      </w:rPr>
    </w:lvl>
    <w:lvl w:ilvl="7" w:tplc="1862A9EE" w:tentative="1">
      <w:start w:val="1"/>
      <w:numFmt w:val="bullet"/>
      <w:lvlText w:val="•"/>
      <w:lvlJc w:val="left"/>
      <w:pPr>
        <w:tabs>
          <w:tab w:val="num" w:pos="5760"/>
        </w:tabs>
        <w:ind w:left="5760" w:hanging="360"/>
      </w:pPr>
      <w:rPr>
        <w:rFonts w:ascii="Arial" w:hAnsi="Arial" w:hint="default"/>
      </w:rPr>
    </w:lvl>
    <w:lvl w:ilvl="8" w:tplc="974CE534" w:tentative="1">
      <w:start w:val="1"/>
      <w:numFmt w:val="bullet"/>
      <w:lvlText w:val="•"/>
      <w:lvlJc w:val="left"/>
      <w:pPr>
        <w:tabs>
          <w:tab w:val="num" w:pos="6480"/>
        </w:tabs>
        <w:ind w:left="6480" w:hanging="360"/>
      </w:pPr>
      <w:rPr>
        <w:rFonts w:ascii="Arial" w:hAnsi="Arial" w:hint="default"/>
      </w:rPr>
    </w:lvl>
  </w:abstractNum>
  <w:abstractNum w:abstractNumId="21">
    <w:nsid w:val="4A3A4837"/>
    <w:multiLevelType w:val="hybridMultilevel"/>
    <w:tmpl w:val="CD640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AB013CF"/>
    <w:multiLevelType w:val="hybridMultilevel"/>
    <w:tmpl w:val="28BC42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3">
    <w:nsid w:val="4CFB7286"/>
    <w:multiLevelType w:val="multilevel"/>
    <w:tmpl w:val="519054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F8016DC"/>
    <w:multiLevelType w:val="hybridMultilevel"/>
    <w:tmpl w:val="A2B43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111096E"/>
    <w:multiLevelType w:val="hybridMultilevel"/>
    <w:tmpl w:val="D5DCE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333559D"/>
    <w:multiLevelType w:val="hybridMultilevel"/>
    <w:tmpl w:val="75C6A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7A44826"/>
    <w:multiLevelType w:val="hybridMultilevel"/>
    <w:tmpl w:val="2DBCCB12"/>
    <w:lvl w:ilvl="0" w:tplc="25C4140A">
      <w:start w:val="1"/>
      <w:numFmt w:val="bullet"/>
      <w:lvlText w:val="•"/>
      <w:lvlJc w:val="left"/>
      <w:pPr>
        <w:tabs>
          <w:tab w:val="num" w:pos="720"/>
        </w:tabs>
        <w:ind w:left="720" w:hanging="360"/>
      </w:pPr>
      <w:rPr>
        <w:rFonts w:ascii="Arial" w:hAnsi="Arial" w:hint="default"/>
      </w:rPr>
    </w:lvl>
    <w:lvl w:ilvl="1" w:tplc="09E27BB4" w:tentative="1">
      <w:start w:val="1"/>
      <w:numFmt w:val="bullet"/>
      <w:lvlText w:val="•"/>
      <w:lvlJc w:val="left"/>
      <w:pPr>
        <w:tabs>
          <w:tab w:val="num" w:pos="1440"/>
        </w:tabs>
        <w:ind w:left="1440" w:hanging="360"/>
      </w:pPr>
      <w:rPr>
        <w:rFonts w:ascii="Arial" w:hAnsi="Arial" w:hint="default"/>
      </w:rPr>
    </w:lvl>
    <w:lvl w:ilvl="2" w:tplc="447A5E66" w:tentative="1">
      <w:start w:val="1"/>
      <w:numFmt w:val="bullet"/>
      <w:lvlText w:val="•"/>
      <w:lvlJc w:val="left"/>
      <w:pPr>
        <w:tabs>
          <w:tab w:val="num" w:pos="2160"/>
        </w:tabs>
        <w:ind w:left="2160" w:hanging="360"/>
      </w:pPr>
      <w:rPr>
        <w:rFonts w:ascii="Arial" w:hAnsi="Arial" w:hint="default"/>
      </w:rPr>
    </w:lvl>
    <w:lvl w:ilvl="3" w:tplc="0D281F2A" w:tentative="1">
      <w:start w:val="1"/>
      <w:numFmt w:val="bullet"/>
      <w:lvlText w:val="•"/>
      <w:lvlJc w:val="left"/>
      <w:pPr>
        <w:tabs>
          <w:tab w:val="num" w:pos="2880"/>
        </w:tabs>
        <w:ind w:left="2880" w:hanging="360"/>
      </w:pPr>
      <w:rPr>
        <w:rFonts w:ascii="Arial" w:hAnsi="Arial" w:hint="default"/>
      </w:rPr>
    </w:lvl>
    <w:lvl w:ilvl="4" w:tplc="F80ED1C8" w:tentative="1">
      <w:start w:val="1"/>
      <w:numFmt w:val="bullet"/>
      <w:lvlText w:val="•"/>
      <w:lvlJc w:val="left"/>
      <w:pPr>
        <w:tabs>
          <w:tab w:val="num" w:pos="3600"/>
        </w:tabs>
        <w:ind w:left="3600" w:hanging="360"/>
      </w:pPr>
      <w:rPr>
        <w:rFonts w:ascii="Arial" w:hAnsi="Arial" w:hint="default"/>
      </w:rPr>
    </w:lvl>
    <w:lvl w:ilvl="5" w:tplc="9C8E6220" w:tentative="1">
      <w:start w:val="1"/>
      <w:numFmt w:val="bullet"/>
      <w:lvlText w:val="•"/>
      <w:lvlJc w:val="left"/>
      <w:pPr>
        <w:tabs>
          <w:tab w:val="num" w:pos="4320"/>
        </w:tabs>
        <w:ind w:left="4320" w:hanging="360"/>
      </w:pPr>
      <w:rPr>
        <w:rFonts w:ascii="Arial" w:hAnsi="Arial" w:hint="default"/>
      </w:rPr>
    </w:lvl>
    <w:lvl w:ilvl="6" w:tplc="C88EA370" w:tentative="1">
      <w:start w:val="1"/>
      <w:numFmt w:val="bullet"/>
      <w:lvlText w:val="•"/>
      <w:lvlJc w:val="left"/>
      <w:pPr>
        <w:tabs>
          <w:tab w:val="num" w:pos="5040"/>
        </w:tabs>
        <w:ind w:left="5040" w:hanging="360"/>
      </w:pPr>
      <w:rPr>
        <w:rFonts w:ascii="Arial" w:hAnsi="Arial" w:hint="default"/>
      </w:rPr>
    </w:lvl>
    <w:lvl w:ilvl="7" w:tplc="711491A6" w:tentative="1">
      <w:start w:val="1"/>
      <w:numFmt w:val="bullet"/>
      <w:lvlText w:val="•"/>
      <w:lvlJc w:val="left"/>
      <w:pPr>
        <w:tabs>
          <w:tab w:val="num" w:pos="5760"/>
        </w:tabs>
        <w:ind w:left="5760" w:hanging="360"/>
      </w:pPr>
      <w:rPr>
        <w:rFonts w:ascii="Arial" w:hAnsi="Arial" w:hint="default"/>
      </w:rPr>
    </w:lvl>
    <w:lvl w:ilvl="8" w:tplc="FD02BBBA" w:tentative="1">
      <w:start w:val="1"/>
      <w:numFmt w:val="bullet"/>
      <w:lvlText w:val="•"/>
      <w:lvlJc w:val="left"/>
      <w:pPr>
        <w:tabs>
          <w:tab w:val="num" w:pos="6480"/>
        </w:tabs>
        <w:ind w:left="6480" w:hanging="360"/>
      </w:pPr>
      <w:rPr>
        <w:rFonts w:ascii="Arial" w:hAnsi="Arial" w:hint="default"/>
      </w:rPr>
    </w:lvl>
  </w:abstractNum>
  <w:abstractNum w:abstractNumId="28">
    <w:nsid w:val="67EF1AFD"/>
    <w:multiLevelType w:val="hybridMultilevel"/>
    <w:tmpl w:val="0C0A5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87A6B74"/>
    <w:multiLevelType w:val="hybridMultilevel"/>
    <w:tmpl w:val="CB54E0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A7B339C"/>
    <w:multiLevelType w:val="hybridMultilevel"/>
    <w:tmpl w:val="41244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D2326C5"/>
    <w:multiLevelType w:val="hybridMultilevel"/>
    <w:tmpl w:val="06880942"/>
    <w:lvl w:ilvl="0" w:tplc="AA10BB7A">
      <w:start w:val="1"/>
      <w:numFmt w:val="bullet"/>
      <w:lvlText w:val="•"/>
      <w:lvlJc w:val="left"/>
      <w:pPr>
        <w:tabs>
          <w:tab w:val="num" w:pos="720"/>
        </w:tabs>
        <w:ind w:left="720" w:hanging="360"/>
      </w:pPr>
      <w:rPr>
        <w:rFonts w:ascii="Arial" w:hAnsi="Arial" w:hint="default"/>
      </w:rPr>
    </w:lvl>
    <w:lvl w:ilvl="1" w:tplc="A6906124" w:tentative="1">
      <w:start w:val="1"/>
      <w:numFmt w:val="bullet"/>
      <w:lvlText w:val="•"/>
      <w:lvlJc w:val="left"/>
      <w:pPr>
        <w:tabs>
          <w:tab w:val="num" w:pos="1440"/>
        </w:tabs>
        <w:ind w:left="1440" w:hanging="360"/>
      </w:pPr>
      <w:rPr>
        <w:rFonts w:ascii="Arial" w:hAnsi="Arial" w:hint="default"/>
      </w:rPr>
    </w:lvl>
    <w:lvl w:ilvl="2" w:tplc="0BBCA768" w:tentative="1">
      <w:start w:val="1"/>
      <w:numFmt w:val="bullet"/>
      <w:lvlText w:val="•"/>
      <w:lvlJc w:val="left"/>
      <w:pPr>
        <w:tabs>
          <w:tab w:val="num" w:pos="2160"/>
        </w:tabs>
        <w:ind w:left="2160" w:hanging="360"/>
      </w:pPr>
      <w:rPr>
        <w:rFonts w:ascii="Arial" w:hAnsi="Arial" w:hint="default"/>
      </w:rPr>
    </w:lvl>
    <w:lvl w:ilvl="3" w:tplc="EF4E4070" w:tentative="1">
      <w:start w:val="1"/>
      <w:numFmt w:val="bullet"/>
      <w:lvlText w:val="•"/>
      <w:lvlJc w:val="left"/>
      <w:pPr>
        <w:tabs>
          <w:tab w:val="num" w:pos="2880"/>
        </w:tabs>
        <w:ind w:left="2880" w:hanging="360"/>
      </w:pPr>
      <w:rPr>
        <w:rFonts w:ascii="Arial" w:hAnsi="Arial" w:hint="default"/>
      </w:rPr>
    </w:lvl>
    <w:lvl w:ilvl="4" w:tplc="9B8AAC40" w:tentative="1">
      <w:start w:val="1"/>
      <w:numFmt w:val="bullet"/>
      <w:lvlText w:val="•"/>
      <w:lvlJc w:val="left"/>
      <w:pPr>
        <w:tabs>
          <w:tab w:val="num" w:pos="3600"/>
        </w:tabs>
        <w:ind w:left="3600" w:hanging="360"/>
      </w:pPr>
      <w:rPr>
        <w:rFonts w:ascii="Arial" w:hAnsi="Arial" w:hint="default"/>
      </w:rPr>
    </w:lvl>
    <w:lvl w:ilvl="5" w:tplc="C5F032B8" w:tentative="1">
      <w:start w:val="1"/>
      <w:numFmt w:val="bullet"/>
      <w:lvlText w:val="•"/>
      <w:lvlJc w:val="left"/>
      <w:pPr>
        <w:tabs>
          <w:tab w:val="num" w:pos="4320"/>
        </w:tabs>
        <w:ind w:left="4320" w:hanging="360"/>
      </w:pPr>
      <w:rPr>
        <w:rFonts w:ascii="Arial" w:hAnsi="Arial" w:hint="default"/>
      </w:rPr>
    </w:lvl>
    <w:lvl w:ilvl="6" w:tplc="433811F6" w:tentative="1">
      <w:start w:val="1"/>
      <w:numFmt w:val="bullet"/>
      <w:lvlText w:val="•"/>
      <w:lvlJc w:val="left"/>
      <w:pPr>
        <w:tabs>
          <w:tab w:val="num" w:pos="5040"/>
        </w:tabs>
        <w:ind w:left="5040" w:hanging="360"/>
      </w:pPr>
      <w:rPr>
        <w:rFonts w:ascii="Arial" w:hAnsi="Arial" w:hint="default"/>
      </w:rPr>
    </w:lvl>
    <w:lvl w:ilvl="7" w:tplc="6916F264" w:tentative="1">
      <w:start w:val="1"/>
      <w:numFmt w:val="bullet"/>
      <w:lvlText w:val="•"/>
      <w:lvlJc w:val="left"/>
      <w:pPr>
        <w:tabs>
          <w:tab w:val="num" w:pos="5760"/>
        </w:tabs>
        <w:ind w:left="5760" w:hanging="360"/>
      </w:pPr>
      <w:rPr>
        <w:rFonts w:ascii="Arial" w:hAnsi="Arial" w:hint="default"/>
      </w:rPr>
    </w:lvl>
    <w:lvl w:ilvl="8" w:tplc="8D264BD0" w:tentative="1">
      <w:start w:val="1"/>
      <w:numFmt w:val="bullet"/>
      <w:lvlText w:val="•"/>
      <w:lvlJc w:val="left"/>
      <w:pPr>
        <w:tabs>
          <w:tab w:val="num" w:pos="6480"/>
        </w:tabs>
        <w:ind w:left="6480" w:hanging="360"/>
      </w:pPr>
      <w:rPr>
        <w:rFonts w:ascii="Arial" w:hAnsi="Arial" w:hint="default"/>
      </w:rPr>
    </w:lvl>
  </w:abstractNum>
  <w:abstractNum w:abstractNumId="32">
    <w:nsid w:val="75B8754C"/>
    <w:multiLevelType w:val="hybridMultilevel"/>
    <w:tmpl w:val="66BEFA5C"/>
    <w:lvl w:ilvl="0" w:tplc="45543656">
      <w:start w:val="1"/>
      <w:numFmt w:val="bullet"/>
      <w:lvlText w:val="•"/>
      <w:lvlJc w:val="left"/>
      <w:pPr>
        <w:tabs>
          <w:tab w:val="num" w:pos="720"/>
        </w:tabs>
        <w:ind w:left="720" w:hanging="360"/>
      </w:pPr>
      <w:rPr>
        <w:rFonts w:ascii="Arial" w:hAnsi="Arial" w:hint="default"/>
      </w:rPr>
    </w:lvl>
    <w:lvl w:ilvl="1" w:tplc="CF6E6508">
      <w:numFmt w:val="bullet"/>
      <w:lvlText w:val="o"/>
      <w:lvlJc w:val="left"/>
      <w:pPr>
        <w:tabs>
          <w:tab w:val="num" w:pos="1440"/>
        </w:tabs>
        <w:ind w:left="1440" w:hanging="360"/>
      </w:pPr>
      <w:rPr>
        <w:rFonts w:ascii="Courier New" w:hAnsi="Courier New" w:hint="default"/>
      </w:rPr>
    </w:lvl>
    <w:lvl w:ilvl="2" w:tplc="6F963444" w:tentative="1">
      <w:start w:val="1"/>
      <w:numFmt w:val="bullet"/>
      <w:lvlText w:val="•"/>
      <w:lvlJc w:val="left"/>
      <w:pPr>
        <w:tabs>
          <w:tab w:val="num" w:pos="2160"/>
        </w:tabs>
        <w:ind w:left="2160" w:hanging="360"/>
      </w:pPr>
      <w:rPr>
        <w:rFonts w:ascii="Arial" w:hAnsi="Arial" w:hint="default"/>
      </w:rPr>
    </w:lvl>
    <w:lvl w:ilvl="3" w:tplc="64E87A7A" w:tentative="1">
      <w:start w:val="1"/>
      <w:numFmt w:val="bullet"/>
      <w:lvlText w:val="•"/>
      <w:lvlJc w:val="left"/>
      <w:pPr>
        <w:tabs>
          <w:tab w:val="num" w:pos="2880"/>
        </w:tabs>
        <w:ind w:left="2880" w:hanging="360"/>
      </w:pPr>
      <w:rPr>
        <w:rFonts w:ascii="Arial" w:hAnsi="Arial" w:hint="default"/>
      </w:rPr>
    </w:lvl>
    <w:lvl w:ilvl="4" w:tplc="2C24ACD0" w:tentative="1">
      <w:start w:val="1"/>
      <w:numFmt w:val="bullet"/>
      <w:lvlText w:val="•"/>
      <w:lvlJc w:val="left"/>
      <w:pPr>
        <w:tabs>
          <w:tab w:val="num" w:pos="3600"/>
        </w:tabs>
        <w:ind w:left="3600" w:hanging="360"/>
      </w:pPr>
      <w:rPr>
        <w:rFonts w:ascii="Arial" w:hAnsi="Arial" w:hint="default"/>
      </w:rPr>
    </w:lvl>
    <w:lvl w:ilvl="5" w:tplc="1C46265E" w:tentative="1">
      <w:start w:val="1"/>
      <w:numFmt w:val="bullet"/>
      <w:lvlText w:val="•"/>
      <w:lvlJc w:val="left"/>
      <w:pPr>
        <w:tabs>
          <w:tab w:val="num" w:pos="4320"/>
        </w:tabs>
        <w:ind w:left="4320" w:hanging="360"/>
      </w:pPr>
      <w:rPr>
        <w:rFonts w:ascii="Arial" w:hAnsi="Arial" w:hint="default"/>
      </w:rPr>
    </w:lvl>
    <w:lvl w:ilvl="6" w:tplc="41FA8CA2" w:tentative="1">
      <w:start w:val="1"/>
      <w:numFmt w:val="bullet"/>
      <w:lvlText w:val="•"/>
      <w:lvlJc w:val="left"/>
      <w:pPr>
        <w:tabs>
          <w:tab w:val="num" w:pos="5040"/>
        </w:tabs>
        <w:ind w:left="5040" w:hanging="360"/>
      </w:pPr>
      <w:rPr>
        <w:rFonts w:ascii="Arial" w:hAnsi="Arial" w:hint="default"/>
      </w:rPr>
    </w:lvl>
    <w:lvl w:ilvl="7" w:tplc="9664202E" w:tentative="1">
      <w:start w:val="1"/>
      <w:numFmt w:val="bullet"/>
      <w:lvlText w:val="•"/>
      <w:lvlJc w:val="left"/>
      <w:pPr>
        <w:tabs>
          <w:tab w:val="num" w:pos="5760"/>
        </w:tabs>
        <w:ind w:left="5760" w:hanging="360"/>
      </w:pPr>
      <w:rPr>
        <w:rFonts w:ascii="Arial" w:hAnsi="Arial" w:hint="default"/>
      </w:rPr>
    </w:lvl>
    <w:lvl w:ilvl="8" w:tplc="0748B20A" w:tentative="1">
      <w:start w:val="1"/>
      <w:numFmt w:val="bullet"/>
      <w:lvlText w:val="•"/>
      <w:lvlJc w:val="left"/>
      <w:pPr>
        <w:tabs>
          <w:tab w:val="num" w:pos="6480"/>
        </w:tabs>
        <w:ind w:left="6480" w:hanging="360"/>
      </w:pPr>
      <w:rPr>
        <w:rFonts w:ascii="Arial" w:hAnsi="Arial" w:hint="default"/>
      </w:rPr>
    </w:lvl>
  </w:abstractNum>
  <w:abstractNum w:abstractNumId="33">
    <w:nsid w:val="777D3BAC"/>
    <w:multiLevelType w:val="hybridMultilevel"/>
    <w:tmpl w:val="DECCF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8662F3B"/>
    <w:multiLevelType w:val="hybridMultilevel"/>
    <w:tmpl w:val="5D064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D77150F"/>
    <w:multiLevelType w:val="hybridMultilevel"/>
    <w:tmpl w:val="32D0A760"/>
    <w:lvl w:ilvl="0" w:tplc="A558C5B2">
      <w:start w:val="1"/>
      <w:numFmt w:val="bullet"/>
      <w:lvlText w:val="•"/>
      <w:lvlJc w:val="left"/>
      <w:pPr>
        <w:tabs>
          <w:tab w:val="num" w:pos="1080"/>
        </w:tabs>
        <w:ind w:left="1080" w:hanging="360"/>
      </w:pPr>
      <w:rPr>
        <w:rFonts w:ascii="Arial" w:hAnsi="Arial" w:hint="default"/>
      </w:rPr>
    </w:lvl>
    <w:lvl w:ilvl="1" w:tplc="D714A95C" w:tentative="1">
      <w:start w:val="1"/>
      <w:numFmt w:val="bullet"/>
      <w:lvlText w:val="•"/>
      <w:lvlJc w:val="left"/>
      <w:pPr>
        <w:tabs>
          <w:tab w:val="num" w:pos="1800"/>
        </w:tabs>
        <w:ind w:left="1800" w:hanging="360"/>
      </w:pPr>
      <w:rPr>
        <w:rFonts w:ascii="Arial" w:hAnsi="Arial" w:hint="default"/>
      </w:rPr>
    </w:lvl>
    <w:lvl w:ilvl="2" w:tplc="9EB4EB2C" w:tentative="1">
      <w:start w:val="1"/>
      <w:numFmt w:val="bullet"/>
      <w:lvlText w:val="•"/>
      <w:lvlJc w:val="left"/>
      <w:pPr>
        <w:tabs>
          <w:tab w:val="num" w:pos="2520"/>
        </w:tabs>
        <w:ind w:left="2520" w:hanging="360"/>
      </w:pPr>
      <w:rPr>
        <w:rFonts w:ascii="Arial" w:hAnsi="Arial" w:hint="default"/>
      </w:rPr>
    </w:lvl>
    <w:lvl w:ilvl="3" w:tplc="AF5E1DE2" w:tentative="1">
      <w:start w:val="1"/>
      <w:numFmt w:val="bullet"/>
      <w:lvlText w:val="•"/>
      <w:lvlJc w:val="left"/>
      <w:pPr>
        <w:tabs>
          <w:tab w:val="num" w:pos="3240"/>
        </w:tabs>
        <w:ind w:left="3240" w:hanging="360"/>
      </w:pPr>
      <w:rPr>
        <w:rFonts w:ascii="Arial" w:hAnsi="Arial" w:hint="default"/>
      </w:rPr>
    </w:lvl>
    <w:lvl w:ilvl="4" w:tplc="D736EF3A" w:tentative="1">
      <w:start w:val="1"/>
      <w:numFmt w:val="bullet"/>
      <w:lvlText w:val="•"/>
      <w:lvlJc w:val="left"/>
      <w:pPr>
        <w:tabs>
          <w:tab w:val="num" w:pos="3960"/>
        </w:tabs>
        <w:ind w:left="3960" w:hanging="360"/>
      </w:pPr>
      <w:rPr>
        <w:rFonts w:ascii="Arial" w:hAnsi="Arial" w:hint="default"/>
      </w:rPr>
    </w:lvl>
    <w:lvl w:ilvl="5" w:tplc="2928723E" w:tentative="1">
      <w:start w:val="1"/>
      <w:numFmt w:val="bullet"/>
      <w:lvlText w:val="•"/>
      <w:lvlJc w:val="left"/>
      <w:pPr>
        <w:tabs>
          <w:tab w:val="num" w:pos="4680"/>
        </w:tabs>
        <w:ind w:left="4680" w:hanging="360"/>
      </w:pPr>
      <w:rPr>
        <w:rFonts w:ascii="Arial" w:hAnsi="Arial" w:hint="default"/>
      </w:rPr>
    </w:lvl>
    <w:lvl w:ilvl="6" w:tplc="4156FD2C" w:tentative="1">
      <w:start w:val="1"/>
      <w:numFmt w:val="bullet"/>
      <w:lvlText w:val="•"/>
      <w:lvlJc w:val="left"/>
      <w:pPr>
        <w:tabs>
          <w:tab w:val="num" w:pos="5400"/>
        </w:tabs>
        <w:ind w:left="5400" w:hanging="360"/>
      </w:pPr>
      <w:rPr>
        <w:rFonts w:ascii="Arial" w:hAnsi="Arial" w:hint="default"/>
      </w:rPr>
    </w:lvl>
    <w:lvl w:ilvl="7" w:tplc="1C8A467A" w:tentative="1">
      <w:start w:val="1"/>
      <w:numFmt w:val="bullet"/>
      <w:lvlText w:val="•"/>
      <w:lvlJc w:val="left"/>
      <w:pPr>
        <w:tabs>
          <w:tab w:val="num" w:pos="6120"/>
        </w:tabs>
        <w:ind w:left="6120" w:hanging="360"/>
      </w:pPr>
      <w:rPr>
        <w:rFonts w:ascii="Arial" w:hAnsi="Arial" w:hint="default"/>
      </w:rPr>
    </w:lvl>
    <w:lvl w:ilvl="8" w:tplc="1234989A" w:tentative="1">
      <w:start w:val="1"/>
      <w:numFmt w:val="bullet"/>
      <w:lvlText w:val="•"/>
      <w:lvlJc w:val="left"/>
      <w:pPr>
        <w:tabs>
          <w:tab w:val="num" w:pos="6840"/>
        </w:tabs>
        <w:ind w:left="6840" w:hanging="360"/>
      </w:pPr>
      <w:rPr>
        <w:rFonts w:ascii="Arial" w:hAnsi="Arial" w:hint="default"/>
      </w:rPr>
    </w:lvl>
  </w:abstractNum>
  <w:abstractNum w:abstractNumId="36">
    <w:nsid w:val="7D9F187A"/>
    <w:multiLevelType w:val="hybridMultilevel"/>
    <w:tmpl w:val="6DAE08B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F9019CB"/>
    <w:multiLevelType w:val="hybridMultilevel"/>
    <w:tmpl w:val="77682D64"/>
    <w:lvl w:ilvl="0" w:tplc="C1243316">
      <w:start w:val="5"/>
      <w:numFmt w:val="bullet"/>
      <w:lvlText w:val="-"/>
      <w:lvlJc w:val="left"/>
      <w:pPr>
        <w:ind w:left="1080" w:hanging="360"/>
      </w:pPr>
      <w:rPr>
        <w:rFonts w:ascii="Georgia" w:eastAsia="MS Mincho" w:hAnsi="Georgi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FEC60C5"/>
    <w:multiLevelType w:val="hybridMultilevel"/>
    <w:tmpl w:val="4B3CBF56"/>
    <w:lvl w:ilvl="0" w:tplc="08090003">
      <w:start w:val="1"/>
      <w:numFmt w:val="bullet"/>
      <w:lvlText w:val="o"/>
      <w:lvlJc w:val="left"/>
      <w:pPr>
        <w:ind w:left="1080" w:hanging="360"/>
      </w:pPr>
      <w:rPr>
        <w:rFonts w:ascii="Courier New" w:hAnsi="Courier New" w:cs="Courier New" w:hint="default"/>
      </w:rPr>
    </w:lvl>
    <w:lvl w:ilvl="1" w:tplc="D714A95C" w:tentative="1">
      <w:start w:val="1"/>
      <w:numFmt w:val="bullet"/>
      <w:lvlText w:val="•"/>
      <w:lvlJc w:val="left"/>
      <w:pPr>
        <w:tabs>
          <w:tab w:val="num" w:pos="1800"/>
        </w:tabs>
        <w:ind w:left="1800" w:hanging="360"/>
      </w:pPr>
      <w:rPr>
        <w:rFonts w:ascii="Arial" w:hAnsi="Arial" w:hint="default"/>
      </w:rPr>
    </w:lvl>
    <w:lvl w:ilvl="2" w:tplc="9EB4EB2C" w:tentative="1">
      <w:start w:val="1"/>
      <w:numFmt w:val="bullet"/>
      <w:lvlText w:val="•"/>
      <w:lvlJc w:val="left"/>
      <w:pPr>
        <w:tabs>
          <w:tab w:val="num" w:pos="2520"/>
        </w:tabs>
        <w:ind w:left="2520" w:hanging="360"/>
      </w:pPr>
      <w:rPr>
        <w:rFonts w:ascii="Arial" w:hAnsi="Arial" w:hint="default"/>
      </w:rPr>
    </w:lvl>
    <w:lvl w:ilvl="3" w:tplc="AF5E1DE2" w:tentative="1">
      <w:start w:val="1"/>
      <w:numFmt w:val="bullet"/>
      <w:lvlText w:val="•"/>
      <w:lvlJc w:val="left"/>
      <w:pPr>
        <w:tabs>
          <w:tab w:val="num" w:pos="3240"/>
        </w:tabs>
        <w:ind w:left="3240" w:hanging="360"/>
      </w:pPr>
      <w:rPr>
        <w:rFonts w:ascii="Arial" w:hAnsi="Arial" w:hint="default"/>
      </w:rPr>
    </w:lvl>
    <w:lvl w:ilvl="4" w:tplc="D736EF3A" w:tentative="1">
      <w:start w:val="1"/>
      <w:numFmt w:val="bullet"/>
      <w:lvlText w:val="•"/>
      <w:lvlJc w:val="left"/>
      <w:pPr>
        <w:tabs>
          <w:tab w:val="num" w:pos="3960"/>
        </w:tabs>
        <w:ind w:left="3960" w:hanging="360"/>
      </w:pPr>
      <w:rPr>
        <w:rFonts w:ascii="Arial" w:hAnsi="Arial" w:hint="default"/>
      </w:rPr>
    </w:lvl>
    <w:lvl w:ilvl="5" w:tplc="2928723E" w:tentative="1">
      <w:start w:val="1"/>
      <w:numFmt w:val="bullet"/>
      <w:lvlText w:val="•"/>
      <w:lvlJc w:val="left"/>
      <w:pPr>
        <w:tabs>
          <w:tab w:val="num" w:pos="4680"/>
        </w:tabs>
        <w:ind w:left="4680" w:hanging="360"/>
      </w:pPr>
      <w:rPr>
        <w:rFonts w:ascii="Arial" w:hAnsi="Arial" w:hint="default"/>
      </w:rPr>
    </w:lvl>
    <w:lvl w:ilvl="6" w:tplc="4156FD2C" w:tentative="1">
      <w:start w:val="1"/>
      <w:numFmt w:val="bullet"/>
      <w:lvlText w:val="•"/>
      <w:lvlJc w:val="left"/>
      <w:pPr>
        <w:tabs>
          <w:tab w:val="num" w:pos="5400"/>
        </w:tabs>
        <w:ind w:left="5400" w:hanging="360"/>
      </w:pPr>
      <w:rPr>
        <w:rFonts w:ascii="Arial" w:hAnsi="Arial" w:hint="default"/>
      </w:rPr>
    </w:lvl>
    <w:lvl w:ilvl="7" w:tplc="1C8A467A" w:tentative="1">
      <w:start w:val="1"/>
      <w:numFmt w:val="bullet"/>
      <w:lvlText w:val="•"/>
      <w:lvlJc w:val="left"/>
      <w:pPr>
        <w:tabs>
          <w:tab w:val="num" w:pos="6120"/>
        </w:tabs>
        <w:ind w:left="6120" w:hanging="360"/>
      </w:pPr>
      <w:rPr>
        <w:rFonts w:ascii="Arial" w:hAnsi="Arial" w:hint="default"/>
      </w:rPr>
    </w:lvl>
    <w:lvl w:ilvl="8" w:tplc="1234989A" w:tentative="1">
      <w:start w:val="1"/>
      <w:numFmt w:val="bullet"/>
      <w:lvlText w:val="•"/>
      <w:lvlJc w:val="left"/>
      <w:pPr>
        <w:tabs>
          <w:tab w:val="num" w:pos="6840"/>
        </w:tabs>
        <w:ind w:left="6840" w:hanging="360"/>
      </w:pPr>
      <w:rPr>
        <w:rFonts w:ascii="Arial" w:hAnsi="Arial" w:hint="default"/>
      </w:rPr>
    </w:lvl>
  </w:abstractNum>
  <w:num w:numId="1">
    <w:abstractNumId w:val="7"/>
  </w:num>
  <w:num w:numId="2">
    <w:abstractNumId w:val="28"/>
  </w:num>
  <w:num w:numId="3">
    <w:abstractNumId w:val="13"/>
  </w:num>
  <w:num w:numId="4">
    <w:abstractNumId w:val="15"/>
  </w:num>
  <w:num w:numId="5">
    <w:abstractNumId w:val="24"/>
  </w:num>
  <w:num w:numId="6">
    <w:abstractNumId w:val="29"/>
  </w:num>
  <w:num w:numId="7">
    <w:abstractNumId w:val="35"/>
  </w:num>
  <w:num w:numId="8">
    <w:abstractNumId w:val="17"/>
  </w:num>
  <w:num w:numId="9">
    <w:abstractNumId w:val="12"/>
  </w:num>
  <w:num w:numId="10">
    <w:abstractNumId w:val="38"/>
  </w:num>
  <w:num w:numId="11">
    <w:abstractNumId w:val="36"/>
  </w:num>
  <w:num w:numId="12">
    <w:abstractNumId w:val="16"/>
  </w:num>
  <w:num w:numId="13">
    <w:abstractNumId w:val="2"/>
  </w:num>
  <w:num w:numId="14">
    <w:abstractNumId w:val="11"/>
  </w:num>
  <w:num w:numId="15">
    <w:abstractNumId w:val="32"/>
  </w:num>
  <w:num w:numId="16">
    <w:abstractNumId w:val="20"/>
  </w:num>
  <w:num w:numId="17">
    <w:abstractNumId w:val="4"/>
  </w:num>
  <w:num w:numId="18">
    <w:abstractNumId w:val="27"/>
  </w:num>
  <w:num w:numId="19">
    <w:abstractNumId w:val="14"/>
  </w:num>
  <w:num w:numId="20">
    <w:abstractNumId w:val="31"/>
  </w:num>
  <w:num w:numId="21">
    <w:abstractNumId w:val="5"/>
  </w:num>
  <w:num w:numId="22">
    <w:abstractNumId w:val="37"/>
  </w:num>
  <w:num w:numId="23">
    <w:abstractNumId w:val="0"/>
  </w:num>
  <w:num w:numId="24">
    <w:abstractNumId w:val="6"/>
  </w:num>
  <w:num w:numId="25">
    <w:abstractNumId w:val="26"/>
  </w:num>
  <w:num w:numId="26">
    <w:abstractNumId w:val="8"/>
  </w:num>
  <w:num w:numId="27">
    <w:abstractNumId w:val="21"/>
  </w:num>
  <w:num w:numId="28">
    <w:abstractNumId w:val="19"/>
  </w:num>
  <w:num w:numId="29">
    <w:abstractNumId w:val="22"/>
  </w:num>
  <w:num w:numId="30">
    <w:abstractNumId w:val="18"/>
  </w:num>
  <w:num w:numId="31">
    <w:abstractNumId w:val="34"/>
  </w:num>
  <w:num w:numId="32">
    <w:abstractNumId w:val="1"/>
  </w:num>
  <w:num w:numId="33">
    <w:abstractNumId w:val="10"/>
  </w:num>
  <w:num w:numId="34">
    <w:abstractNumId w:val="3"/>
  </w:num>
  <w:num w:numId="35">
    <w:abstractNumId w:val="33"/>
  </w:num>
  <w:num w:numId="36">
    <w:abstractNumId w:val="9"/>
  </w:num>
  <w:num w:numId="37">
    <w:abstractNumId w:val="23"/>
  </w:num>
  <w:num w:numId="38">
    <w:abstractNumId w:val="30"/>
  </w:num>
  <w:num w:numId="39">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ED5"/>
    <w:rsid w:val="000009C0"/>
    <w:rsid w:val="00005F9E"/>
    <w:rsid w:val="000106A8"/>
    <w:rsid w:val="00012D15"/>
    <w:rsid w:val="0001336E"/>
    <w:rsid w:val="000148D7"/>
    <w:rsid w:val="00021636"/>
    <w:rsid w:val="000231A1"/>
    <w:rsid w:val="0002496B"/>
    <w:rsid w:val="0002629B"/>
    <w:rsid w:val="00033A3B"/>
    <w:rsid w:val="000360F9"/>
    <w:rsid w:val="00037811"/>
    <w:rsid w:val="00041262"/>
    <w:rsid w:val="000433E6"/>
    <w:rsid w:val="00043E22"/>
    <w:rsid w:val="0005084A"/>
    <w:rsid w:val="00053789"/>
    <w:rsid w:val="00054C26"/>
    <w:rsid w:val="00065F8B"/>
    <w:rsid w:val="00070F3F"/>
    <w:rsid w:val="0007285E"/>
    <w:rsid w:val="00073390"/>
    <w:rsid w:val="00073A2F"/>
    <w:rsid w:val="000752EB"/>
    <w:rsid w:val="0007671B"/>
    <w:rsid w:val="00081177"/>
    <w:rsid w:val="00081EF0"/>
    <w:rsid w:val="00082366"/>
    <w:rsid w:val="00083C3F"/>
    <w:rsid w:val="0008515A"/>
    <w:rsid w:val="000865E0"/>
    <w:rsid w:val="0008693A"/>
    <w:rsid w:val="00091CD1"/>
    <w:rsid w:val="00091E07"/>
    <w:rsid w:val="00092F1E"/>
    <w:rsid w:val="00093B84"/>
    <w:rsid w:val="0009510C"/>
    <w:rsid w:val="0009562B"/>
    <w:rsid w:val="000958E0"/>
    <w:rsid w:val="00096E0F"/>
    <w:rsid w:val="00097FD7"/>
    <w:rsid w:val="000A3175"/>
    <w:rsid w:val="000A4433"/>
    <w:rsid w:val="000A4B60"/>
    <w:rsid w:val="000A64BD"/>
    <w:rsid w:val="000B13EC"/>
    <w:rsid w:val="000B565A"/>
    <w:rsid w:val="000B70B8"/>
    <w:rsid w:val="000B70FB"/>
    <w:rsid w:val="000B7B7C"/>
    <w:rsid w:val="000C3DCC"/>
    <w:rsid w:val="000C4BD0"/>
    <w:rsid w:val="000C52F6"/>
    <w:rsid w:val="000C57BF"/>
    <w:rsid w:val="000C724A"/>
    <w:rsid w:val="000D03D9"/>
    <w:rsid w:val="000D19EE"/>
    <w:rsid w:val="000D5CAC"/>
    <w:rsid w:val="000E232E"/>
    <w:rsid w:val="000E2CA0"/>
    <w:rsid w:val="000E36C1"/>
    <w:rsid w:val="000E695D"/>
    <w:rsid w:val="000E7750"/>
    <w:rsid w:val="000F0377"/>
    <w:rsid w:val="000F1DE8"/>
    <w:rsid w:val="000F2F8D"/>
    <w:rsid w:val="000F45F2"/>
    <w:rsid w:val="000F68F9"/>
    <w:rsid w:val="001027F5"/>
    <w:rsid w:val="00105750"/>
    <w:rsid w:val="00113770"/>
    <w:rsid w:val="00115CA6"/>
    <w:rsid w:val="00116816"/>
    <w:rsid w:val="00116F41"/>
    <w:rsid w:val="001175A2"/>
    <w:rsid w:val="00121318"/>
    <w:rsid w:val="00121BEA"/>
    <w:rsid w:val="00124718"/>
    <w:rsid w:val="001302B8"/>
    <w:rsid w:val="0013178D"/>
    <w:rsid w:val="00131C72"/>
    <w:rsid w:val="00135420"/>
    <w:rsid w:val="001362E0"/>
    <w:rsid w:val="00141549"/>
    <w:rsid w:val="00145E2A"/>
    <w:rsid w:val="00151AC5"/>
    <w:rsid w:val="00153552"/>
    <w:rsid w:val="00154057"/>
    <w:rsid w:val="001556B7"/>
    <w:rsid w:val="00155F97"/>
    <w:rsid w:val="001568D1"/>
    <w:rsid w:val="00156DA5"/>
    <w:rsid w:val="00157419"/>
    <w:rsid w:val="001609C3"/>
    <w:rsid w:val="00162802"/>
    <w:rsid w:val="001654AB"/>
    <w:rsid w:val="00166354"/>
    <w:rsid w:val="001700B3"/>
    <w:rsid w:val="001713F3"/>
    <w:rsid w:val="00175D99"/>
    <w:rsid w:val="00175E69"/>
    <w:rsid w:val="001823F8"/>
    <w:rsid w:val="00182B7C"/>
    <w:rsid w:val="001929C7"/>
    <w:rsid w:val="00193A59"/>
    <w:rsid w:val="00194983"/>
    <w:rsid w:val="001A10E8"/>
    <w:rsid w:val="001B15AF"/>
    <w:rsid w:val="001B353D"/>
    <w:rsid w:val="001B41D9"/>
    <w:rsid w:val="001D1F00"/>
    <w:rsid w:val="001D25EF"/>
    <w:rsid w:val="001D3204"/>
    <w:rsid w:val="001D7F49"/>
    <w:rsid w:val="001E1413"/>
    <w:rsid w:val="001E34C4"/>
    <w:rsid w:val="001E3E9B"/>
    <w:rsid w:val="001E4486"/>
    <w:rsid w:val="001E4E98"/>
    <w:rsid w:val="001E6817"/>
    <w:rsid w:val="001F0EFD"/>
    <w:rsid w:val="001F3DA5"/>
    <w:rsid w:val="001F6D9C"/>
    <w:rsid w:val="001F7B9A"/>
    <w:rsid w:val="0020048F"/>
    <w:rsid w:val="002006E5"/>
    <w:rsid w:val="00201567"/>
    <w:rsid w:val="00202650"/>
    <w:rsid w:val="0020489A"/>
    <w:rsid w:val="00211C64"/>
    <w:rsid w:val="002122A5"/>
    <w:rsid w:val="002125F1"/>
    <w:rsid w:val="00214029"/>
    <w:rsid w:val="002157F2"/>
    <w:rsid w:val="00215FA6"/>
    <w:rsid w:val="0021718E"/>
    <w:rsid w:val="00221926"/>
    <w:rsid w:val="002223AE"/>
    <w:rsid w:val="00226399"/>
    <w:rsid w:val="00232C1A"/>
    <w:rsid w:val="00234F23"/>
    <w:rsid w:val="002372BB"/>
    <w:rsid w:val="00240B5F"/>
    <w:rsid w:val="0025361A"/>
    <w:rsid w:val="0025781F"/>
    <w:rsid w:val="00260B94"/>
    <w:rsid w:val="002632B8"/>
    <w:rsid w:val="002644E6"/>
    <w:rsid w:val="00266059"/>
    <w:rsid w:val="00267FC0"/>
    <w:rsid w:val="00271747"/>
    <w:rsid w:val="0027260C"/>
    <w:rsid w:val="00272A6A"/>
    <w:rsid w:val="00273DA7"/>
    <w:rsid w:val="00275ABC"/>
    <w:rsid w:val="002773CD"/>
    <w:rsid w:val="00277E83"/>
    <w:rsid w:val="00281804"/>
    <w:rsid w:val="00292D83"/>
    <w:rsid w:val="00297572"/>
    <w:rsid w:val="002A01AC"/>
    <w:rsid w:val="002A30BB"/>
    <w:rsid w:val="002B038C"/>
    <w:rsid w:val="002B2261"/>
    <w:rsid w:val="002B3AB6"/>
    <w:rsid w:val="002B4B1A"/>
    <w:rsid w:val="002B6A80"/>
    <w:rsid w:val="002B7699"/>
    <w:rsid w:val="002C1ECD"/>
    <w:rsid w:val="002C205B"/>
    <w:rsid w:val="002C6A3E"/>
    <w:rsid w:val="002D16FB"/>
    <w:rsid w:val="002D2A52"/>
    <w:rsid w:val="002E07FD"/>
    <w:rsid w:val="002E137E"/>
    <w:rsid w:val="002E248A"/>
    <w:rsid w:val="002F0101"/>
    <w:rsid w:val="002F07F2"/>
    <w:rsid w:val="002F1F92"/>
    <w:rsid w:val="002F41C3"/>
    <w:rsid w:val="002F63C9"/>
    <w:rsid w:val="002F6DAA"/>
    <w:rsid w:val="002F7885"/>
    <w:rsid w:val="002F7AB1"/>
    <w:rsid w:val="00307F9C"/>
    <w:rsid w:val="00310988"/>
    <w:rsid w:val="00310F89"/>
    <w:rsid w:val="00312DFB"/>
    <w:rsid w:val="003136D7"/>
    <w:rsid w:val="00317EEA"/>
    <w:rsid w:val="0032093D"/>
    <w:rsid w:val="00320AD5"/>
    <w:rsid w:val="00322FEF"/>
    <w:rsid w:val="003265F2"/>
    <w:rsid w:val="00330971"/>
    <w:rsid w:val="00330AEC"/>
    <w:rsid w:val="00331E1E"/>
    <w:rsid w:val="00334742"/>
    <w:rsid w:val="00340F8B"/>
    <w:rsid w:val="00356F94"/>
    <w:rsid w:val="003614B1"/>
    <w:rsid w:val="003650BC"/>
    <w:rsid w:val="003654D4"/>
    <w:rsid w:val="00365F36"/>
    <w:rsid w:val="00367680"/>
    <w:rsid w:val="00374479"/>
    <w:rsid w:val="00375B7A"/>
    <w:rsid w:val="00377F19"/>
    <w:rsid w:val="00380364"/>
    <w:rsid w:val="00382272"/>
    <w:rsid w:val="003834A5"/>
    <w:rsid w:val="00383FC8"/>
    <w:rsid w:val="00384F21"/>
    <w:rsid w:val="00385A5C"/>
    <w:rsid w:val="00390D9B"/>
    <w:rsid w:val="0039261A"/>
    <w:rsid w:val="0039296D"/>
    <w:rsid w:val="003934F4"/>
    <w:rsid w:val="0039364B"/>
    <w:rsid w:val="00395B26"/>
    <w:rsid w:val="00397E14"/>
    <w:rsid w:val="003A49C4"/>
    <w:rsid w:val="003A6311"/>
    <w:rsid w:val="003B1F47"/>
    <w:rsid w:val="003B2C12"/>
    <w:rsid w:val="003B5FFC"/>
    <w:rsid w:val="003C43CD"/>
    <w:rsid w:val="003C6181"/>
    <w:rsid w:val="003C78AB"/>
    <w:rsid w:val="003D095B"/>
    <w:rsid w:val="003D1368"/>
    <w:rsid w:val="003D392D"/>
    <w:rsid w:val="003E3693"/>
    <w:rsid w:val="003F2235"/>
    <w:rsid w:val="003F6E56"/>
    <w:rsid w:val="004041C5"/>
    <w:rsid w:val="00406403"/>
    <w:rsid w:val="00407471"/>
    <w:rsid w:val="00407C17"/>
    <w:rsid w:val="004106F2"/>
    <w:rsid w:val="00417C84"/>
    <w:rsid w:val="00424FDC"/>
    <w:rsid w:val="00426172"/>
    <w:rsid w:val="00426736"/>
    <w:rsid w:val="00431F7D"/>
    <w:rsid w:val="004347C8"/>
    <w:rsid w:val="0043713A"/>
    <w:rsid w:val="004409B8"/>
    <w:rsid w:val="0044565C"/>
    <w:rsid w:val="0044686E"/>
    <w:rsid w:val="004475CB"/>
    <w:rsid w:val="0045057B"/>
    <w:rsid w:val="00451A4A"/>
    <w:rsid w:val="00452B2F"/>
    <w:rsid w:val="00453721"/>
    <w:rsid w:val="004551AE"/>
    <w:rsid w:val="00456AF1"/>
    <w:rsid w:val="00456E4C"/>
    <w:rsid w:val="00457953"/>
    <w:rsid w:val="004633D2"/>
    <w:rsid w:val="004639E3"/>
    <w:rsid w:val="0046542B"/>
    <w:rsid w:val="00465B6C"/>
    <w:rsid w:val="004666C5"/>
    <w:rsid w:val="0046750E"/>
    <w:rsid w:val="00471165"/>
    <w:rsid w:val="00474F22"/>
    <w:rsid w:val="004758E5"/>
    <w:rsid w:val="00475D2D"/>
    <w:rsid w:val="00481964"/>
    <w:rsid w:val="004855CA"/>
    <w:rsid w:val="00491420"/>
    <w:rsid w:val="00491F8D"/>
    <w:rsid w:val="00493648"/>
    <w:rsid w:val="00493AC0"/>
    <w:rsid w:val="004971E2"/>
    <w:rsid w:val="004974AB"/>
    <w:rsid w:val="004A0DAD"/>
    <w:rsid w:val="004A2AE1"/>
    <w:rsid w:val="004A524C"/>
    <w:rsid w:val="004C2569"/>
    <w:rsid w:val="004C3B96"/>
    <w:rsid w:val="004D0AB8"/>
    <w:rsid w:val="004D194B"/>
    <w:rsid w:val="004D2934"/>
    <w:rsid w:val="004D6F96"/>
    <w:rsid w:val="004D744E"/>
    <w:rsid w:val="004E3270"/>
    <w:rsid w:val="004E4812"/>
    <w:rsid w:val="004F1109"/>
    <w:rsid w:val="004F356A"/>
    <w:rsid w:val="004F7289"/>
    <w:rsid w:val="005006E5"/>
    <w:rsid w:val="005025CA"/>
    <w:rsid w:val="005108BD"/>
    <w:rsid w:val="00511B1E"/>
    <w:rsid w:val="00511DD8"/>
    <w:rsid w:val="0052102A"/>
    <w:rsid w:val="00522297"/>
    <w:rsid w:val="00523996"/>
    <w:rsid w:val="005260F8"/>
    <w:rsid w:val="005265A9"/>
    <w:rsid w:val="00527E16"/>
    <w:rsid w:val="0053024A"/>
    <w:rsid w:val="00531ADE"/>
    <w:rsid w:val="0053419F"/>
    <w:rsid w:val="0053675E"/>
    <w:rsid w:val="00536B5E"/>
    <w:rsid w:val="00536B63"/>
    <w:rsid w:val="00536BF4"/>
    <w:rsid w:val="00536F5D"/>
    <w:rsid w:val="00537D01"/>
    <w:rsid w:val="005445B9"/>
    <w:rsid w:val="00544B33"/>
    <w:rsid w:val="00547B00"/>
    <w:rsid w:val="00553589"/>
    <w:rsid w:val="00554DC1"/>
    <w:rsid w:val="0055616E"/>
    <w:rsid w:val="00560F31"/>
    <w:rsid w:val="00561AD3"/>
    <w:rsid w:val="0056212F"/>
    <w:rsid w:val="00563266"/>
    <w:rsid w:val="00567AB4"/>
    <w:rsid w:val="0057065B"/>
    <w:rsid w:val="0057382A"/>
    <w:rsid w:val="00574B78"/>
    <w:rsid w:val="0058095F"/>
    <w:rsid w:val="00580B79"/>
    <w:rsid w:val="0058176B"/>
    <w:rsid w:val="005830DD"/>
    <w:rsid w:val="00592A3F"/>
    <w:rsid w:val="00593695"/>
    <w:rsid w:val="005963C7"/>
    <w:rsid w:val="005A0105"/>
    <w:rsid w:val="005A19BF"/>
    <w:rsid w:val="005A1C7D"/>
    <w:rsid w:val="005A361C"/>
    <w:rsid w:val="005A49A2"/>
    <w:rsid w:val="005A6D20"/>
    <w:rsid w:val="005A7BF8"/>
    <w:rsid w:val="005A7F9D"/>
    <w:rsid w:val="005B08B0"/>
    <w:rsid w:val="005B7330"/>
    <w:rsid w:val="005B73A8"/>
    <w:rsid w:val="005C175E"/>
    <w:rsid w:val="005C1A11"/>
    <w:rsid w:val="005C697B"/>
    <w:rsid w:val="005D56F6"/>
    <w:rsid w:val="005D5B87"/>
    <w:rsid w:val="005D7048"/>
    <w:rsid w:val="005E0515"/>
    <w:rsid w:val="005E1C9C"/>
    <w:rsid w:val="005E1E9D"/>
    <w:rsid w:val="005E20F5"/>
    <w:rsid w:val="005E6836"/>
    <w:rsid w:val="005E6849"/>
    <w:rsid w:val="005F03AC"/>
    <w:rsid w:val="005F3E19"/>
    <w:rsid w:val="005F526C"/>
    <w:rsid w:val="005F7AE9"/>
    <w:rsid w:val="005F7BED"/>
    <w:rsid w:val="006005CA"/>
    <w:rsid w:val="0060165B"/>
    <w:rsid w:val="00604E2C"/>
    <w:rsid w:val="006065FC"/>
    <w:rsid w:val="006071EF"/>
    <w:rsid w:val="00616B63"/>
    <w:rsid w:val="00620D2D"/>
    <w:rsid w:val="0062160D"/>
    <w:rsid w:val="006258DA"/>
    <w:rsid w:val="00626075"/>
    <w:rsid w:val="00633BE0"/>
    <w:rsid w:val="00646361"/>
    <w:rsid w:val="00650555"/>
    <w:rsid w:val="00651B16"/>
    <w:rsid w:val="00654225"/>
    <w:rsid w:val="0065584E"/>
    <w:rsid w:val="00656B88"/>
    <w:rsid w:val="00660300"/>
    <w:rsid w:val="00662808"/>
    <w:rsid w:val="00664FFB"/>
    <w:rsid w:val="00665E4A"/>
    <w:rsid w:val="006669E5"/>
    <w:rsid w:val="00674EAE"/>
    <w:rsid w:val="00682B64"/>
    <w:rsid w:val="00682D3A"/>
    <w:rsid w:val="00686CFF"/>
    <w:rsid w:val="006916FA"/>
    <w:rsid w:val="00692941"/>
    <w:rsid w:val="0069566F"/>
    <w:rsid w:val="0069574E"/>
    <w:rsid w:val="006968B4"/>
    <w:rsid w:val="00696C05"/>
    <w:rsid w:val="006A291B"/>
    <w:rsid w:val="006A3857"/>
    <w:rsid w:val="006B014E"/>
    <w:rsid w:val="006B20CB"/>
    <w:rsid w:val="006B2C43"/>
    <w:rsid w:val="006B3B0F"/>
    <w:rsid w:val="006C04D5"/>
    <w:rsid w:val="006C179F"/>
    <w:rsid w:val="006C4411"/>
    <w:rsid w:val="006C4547"/>
    <w:rsid w:val="006C5BB1"/>
    <w:rsid w:val="006D00D8"/>
    <w:rsid w:val="006D0835"/>
    <w:rsid w:val="006D4FFB"/>
    <w:rsid w:val="006E708F"/>
    <w:rsid w:val="006E7185"/>
    <w:rsid w:val="006E7DF8"/>
    <w:rsid w:val="006F1359"/>
    <w:rsid w:val="006F2795"/>
    <w:rsid w:val="006F36BE"/>
    <w:rsid w:val="006F4101"/>
    <w:rsid w:val="006F6C52"/>
    <w:rsid w:val="00700194"/>
    <w:rsid w:val="00706F8D"/>
    <w:rsid w:val="00710518"/>
    <w:rsid w:val="007107F1"/>
    <w:rsid w:val="007113B6"/>
    <w:rsid w:val="0071302D"/>
    <w:rsid w:val="007140F5"/>
    <w:rsid w:val="00714FED"/>
    <w:rsid w:val="0071505E"/>
    <w:rsid w:val="00715E26"/>
    <w:rsid w:val="007166D3"/>
    <w:rsid w:val="00717F06"/>
    <w:rsid w:val="00721667"/>
    <w:rsid w:val="00722B2B"/>
    <w:rsid w:val="00723412"/>
    <w:rsid w:val="007270EA"/>
    <w:rsid w:val="00733445"/>
    <w:rsid w:val="007344A8"/>
    <w:rsid w:val="00734A9B"/>
    <w:rsid w:val="00745C81"/>
    <w:rsid w:val="0074605D"/>
    <w:rsid w:val="00746433"/>
    <w:rsid w:val="007469C2"/>
    <w:rsid w:val="00747EF0"/>
    <w:rsid w:val="00747FFD"/>
    <w:rsid w:val="00753128"/>
    <w:rsid w:val="007542C7"/>
    <w:rsid w:val="00761E38"/>
    <w:rsid w:val="007624D0"/>
    <w:rsid w:val="00765F7C"/>
    <w:rsid w:val="007662FF"/>
    <w:rsid w:val="00766ABD"/>
    <w:rsid w:val="00773559"/>
    <w:rsid w:val="00775595"/>
    <w:rsid w:val="00776011"/>
    <w:rsid w:val="00777ECC"/>
    <w:rsid w:val="007814AC"/>
    <w:rsid w:val="00781C7F"/>
    <w:rsid w:val="007829F2"/>
    <w:rsid w:val="00783D8C"/>
    <w:rsid w:val="00784694"/>
    <w:rsid w:val="00785105"/>
    <w:rsid w:val="0078703D"/>
    <w:rsid w:val="00796FB1"/>
    <w:rsid w:val="007A6DFB"/>
    <w:rsid w:val="007B11D2"/>
    <w:rsid w:val="007B1FCE"/>
    <w:rsid w:val="007B3EB6"/>
    <w:rsid w:val="007B4760"/>
    <w:rsid w:val="007B5296"/>
    <w:rsid w:val="007B7EEF"/>
    <w:rsid w:val="007C53F6"/>
    <w:rsid w:val="007D0F51"/>
    <w:rsid w:val="007D5CF2"/>
    <w:rsid w:val="007D5EEC"/>
    <w:rsid w:val="007D6A74"/>
    <w:rsid w:val="007E2331"/>
    <w:rsid w:val="007E29E0"/>
    <w:rsid w:val="007E42CA"/>
    <w:rsid w:val="007E6E0B"/>
    <w:rsid w:val="007E7E0C"/>
    <w:rsid w:val="007F158A"/>
    <w:rsid w:val="007F1815"/>
    <w:rsid w:val="007F2191"/>
    <w:rsid w:val="007F270B"/>
    <w:rsid w:val="007F3ED2"/>
    <w:rsid w:val="007F47D2"/>
    <w:rsid w:val="007F5812"/>
    <w:rsid w:val="007F770D"/>
    <w:rsid w:val="008003AD"/>
    <w:rsid w:val="00805FB8"/>
    <w:rsid w:val="00811A8C"/>
    <w:rsid w:val="00811E87"/>
    <w:rsid w:val="008139EC"/>
    <w:rsid w:val="00816AE9"/>
    <w:rsid w:val="00825B41"/>
    <w:rsid w:val="008271BC"/>
    <w:rsid w:val="0082754B"/>
    <w:rsid w:val="008310FC"/>
    <w:rsid w:val="00842E66"/>
    <w:rsid w:val="008435F8"/>
    <w:rsid w:val="008436E0"/>
    <w:rsid w:val="00843DC6"/>
    <w:rsid w:val="008454EA"/>
    <w:rsid w:val="00847DE3"/>
    <w:rsid w:val="00851B7F"/>
    <w:rsid w:val="00852F77"/>
    <w:rsid w:val="00854160"/>
    <w:rsid w:val="00855A79"/>
    <w:rsid w:val="00856B14"/>
    <w:rsid w:val="00861F0B"/>
    <w:rsid w:val="00863C72"/>
    <w:rsid w:val="00864BA7"/>
    <w:rsid w:val="00867F3C"/>
    <w:rsid w:val="008715EC"/>
    <w:rsid w:val="00871876"/>
    <w:rsid w:val="0087253C"/>
    <w:rsid w:val="008739C6"/>
    <w:rsid w:val="00876EFC"/>
    <w:rsid w:val="008778C9"/>
    <w:rsid w:val="00880AF5"/>
    <w:rsid w:val="00881496"/>
    <w:rsid w:val="00881563"/>
    <w:rsid w:val="008900B3"/>
    <w:rsid w:val="00891F50"/>
    <w:rsid w:val="00893293"/>
    <w:rsid w:val="008A1D1C"/>
    <w:rsid w:val="008A2376"/>
    <w:rsid w:val="008A253B"/>
    <w:rsid w:val="008B07B3"/>
    <w:rsid w:val="008B0A89"/>
    <w:rsid w:val="008B2617"/>
    <w:rsid w:val="008B59EF"/>
    <w:rsid w:val="008B60A1"/>
    <w:rsid w:val="008B7F20"/>
    <w:rsid w:val="008C5464"/>
    <w:rsid w:val="008C6B8A"/>
    <w:rsid w:val="008D046B"/>
    <w:rsid w:val="008D33C4"/>
    <w:rsid w:val="008D3C84"/>
    <w:rsid w:val="008D4B9E"/>
    <w:rsid w:val="008E3291"/>
    <w:rsid w:val="008E7C73"/>
    <w:rsid w:val="008F6AC8"/>
    <w:rsid w:val="00901CDE"/>
    <w:rsid w:val="009037A2"/>
    <w:rsid w:val="00904AB9"/>
    <w:rsid w:val="0090601D"/>
    <w:rsid w:val="009070EB"/>
    <w:rsid w:val="009106A0"/>
    <w:rsid w:val="009157B0"/>
    <w:rsid w:val="00917D80"/>
    <w:rsid w:val="00921040"/>
    <w:rsid w:val="00927112"/>
    <w:rsid w:val="00927BB5"/>
    <w:rsid w:val="00927F11"/>
    <w:rsid w:val="009317E7"/>
    <w:rsid w:val="009340A2"/>
    <w:rsid w:val="009345EB"/>
    <w:rsid w:val="009402E3"/>
    <w:rsid w:val="009438ED"/>
    <w:rsid w:val="00944B7D"/>
    <w:rsid w:val="00946153"/>
    <w:rsid w:val="00947A32"/>
    <w:rsid w:val="0095108B"/>
    <w:rsid w:val="00952913"/>
    <w:rsid w:val="00964AD3"/>
    <w:rsid w:val="009672C9"/>
    <w:rsid w:val="009722C6"/>
    <w:rsid w:val="009740E9"/>
    <w:rsid w:val="009744D8"/>
    <w:rsid w:val="009748A5"/>
    <w:rsid w:val="00977AB2"/>
    <w:rsid w:val="00977BF6"/>
    <w:rsid w:val="009800D3"/>
    <w:rsid w:val="00980416"/>
    <w:rsid w:val="009808C9"/>
    <w:rsid w:val="00986672"/>
    <w:rsid w:val="00986D49"/>
    <w:rsid w:val="00990235"/>
    <w:rsid w:val="009A25ED"/>
    <w:rsid w:val="009A325A"/>
    <w:rsid w:val="009A58FE"/>
    <w:rsid w:val="009B4BD4"/>
    <w:rsid w:val="009B6200"/>
    <w:rsid w:val="009B6702"/>
    <w:rsid w:val="009C02BD"/>
    <w:rsid w:val="009C099C"/>
    <w:rsid w:val="009C1A88"/>
    <w:rsid w:val="009C1F42"/>
    <w:rsid w:val="009C33FE"/>
    <w:rsid w:val="009C35B4"/>
    <w:rsid w:val="009C5AAE"/>
    <w:rsid w:val="009D1FF6"/>
    <w:rsid w:val="009D2731"/>
    <w:rsid w:val="009D74D6"/>
    <w:rsid w:val="009E18B8"/>
    <w:rsid w:val="009E52D1"/>
    <w:rsid w:val="009E70FE"/>
    <w:rsid w:val="009F6675"/>
    <w:rsid w:val="009F777B"/>
    <w:rsid w:val="00A06DC4"/>
    <w:rsid w:val="00A076FC"/>
    <w:rsid w:val="00A126CF"/>
    <w:rsid w:val="00A12A4B"/>
    <w:rsid w:val="00A173E2"/>
    <w:rsid w:val="00A21CAE"/>
    <w:rsid w:val="00A22F06"/>
    <w:rsid w:val="00A246AF"/>
    <w:rsid w:val="00A246F4"/>
    <w:rsid w:val="00A31C5F"/>
    <w:rsid w:val="00A33E8E"/>
    <w:rsid w:val="00A34508"/>
    <w:rsid w:val="00A40CED"/>
    <w:rsid w:val="00A41683"/>
    <w:rsid w:val="00A42505"/>
    <w:rsid w:val="00A44E5B"/>
    <w:rsid w:val="00A46C35"/>
    <w:rsid w:val="00A556B0"/>
    <w:rsid w:val="00A61119"/>
    <w:rsid w:val="00A61492"/>
    <w:rsid w:val="00A63D3D"/>
    <w:rsid w:val="00A642EB"/>
    <w:rsid w:val="00A66BCD"/>
    <w:rsid w:val="00A71879"/>
    <w:rsid w:val="00A71BC5"/>
    <w:rsid w:val="00A73DF8"/>
    <w:rsid w:val="00A768CB"/>
    <w:rsid w:val="00A7720E"/>
    <w:rsid w:val="00A82FE6"/>
    <w:rsid w:val="00A8386E"/>
    <w:rsid w:val="00A840B0"/>
    <w:rsid w:val="00A85ED5"/>
    <w:rsid w:val="00A941A4"/>
    <w:rsid w:val="00A94AE5"/>
    <w:rsid w:val="00A9759E"/>
    <w:rsid w:val="00AA0440"/>
    <w:rsid w:val="00AA343F"/>
    <w:rsid w:val="00AA7433"/>
    <w:rsid w:val="00AB0D89"/>
    <w:rsid w:val="00AB2F33"/>
    <w:rsid w:val="00AB57BE"/>
    <w:rsid w:val="00AB5DD4"/>
    <w:rsid w:val="00AB648D"/>
    <w:rsid w:val="00AB64A2"/>
    <w:rsid w:val="00AB6F8D"/>
    <w:rsid w:val="00AB77B5"/>
    <w:rsid w:val="00AC02F1"/>
    <w:rsid w:val="00AC34FB"/>
    <w:rsid w:val="00AC7364"/>
    <w:rsid w:val="00AC746D"/>
    <w:rsid w:val="00AD2330"/>
    <w:rsid w:val="00AD244C"/>
    <w:rsid w:val="00AD5EC2"/>
    <w:rsid w:val="00AE0653"/>
    <w:rsid w:val="00AE4C29"/>
    <w:rsid w:val="00AE5066"/>
    <w:rsid w:val="00AF3B52"/>
    <w:rsid w:val="00B05BDD"/>
    <w:rsid w:val="00B07B87"/>
    <w:rsid w:val="00B14940"/>
    <w:rsid w:val="00B22E90"/>
    <w:rsid w:val="00B24634"/>
    <w:rsid w:val="00B24BB2"/>
    <w:rsid w:val="00B25B31"/>
    <w:rsid w:val="00B332D4"/>
    <w:rsid w:val="00B34119"/>
    <w:rsid w:val="00B3575D"/>
    <w:rsid w:val="00B35B4F"/>
    <w:rsid w:val="00B36610"/>
    <w:rsid w:val="00B374AF"/>
    <w:rsid w:val="00B37E29"/>
    <w:rsid w:val="00B37EB0"/>
    <w:rsid w:val="00B41834"/>
    <w:rsid w:val="00B45D85"/>
    <w:rsid w:val="00B5173C"/>
    <w:rsid w:val="00B518A8"/>
    <w:rsid w:val="00B535C7"/>
    <w:rsid w:val="00B56A3B"/>
    <w:rsid w:val="00B62D15"/>
    <w:rsid w:val="00B6416D"/>
    <w:rsid w:val="00B64EEA"/>
    <w:rsid w:val="00B659C3"/>
    <w:rsid w:val="00B71A66"/>
    <w:rsid w:val="00B73264"/>
    <w:rsid w:val="00B752E7"/>
    <w:rsid w:val="00B80CC2"/>
    <w:rsid w:val="00B80CD3"/>
    <w:rsid w:val="00B819D8"/>
    <w:rsid w:val="00B856BF"/>
    <w:rsid w:val="00B913F0"/>
    <w:rsid w:val="00B931F5"/>
    <w:rsid w:val="00B94017"/>
    <w:rsid w:val="00B978F4"/>
    <w:rsid w:val="00BA1C3B"/>
    <w:rsid w:val="00BA2B08"/>
    <w:rsid w:val="00BA2F41"/>
    <w:rsid w:val="00BA331A"/>
    <w:rsid w:val="00BA3ADD"/>
    <w:rsid w:val="00BA7E4A"/>
    <w:rsid w:val="00BB0208"/>
    <w:rsid w:val="00BB25AA"/>
    <w:rsid w:val="00BC1A5B"/>
    <w:rsid w:val="00BC24D6"/>
    <w:rsid w:val="00BC3D91"/>
    <w:rsid w:val="00BC3ED4"/>
    <w:rsid w:val="00BD52ED"/>
    <w:rsid w:val="00BE0C30"/>
    <w:rsid w:val="00BE3811"/>
    <w:rsid w:val="00BE5D3A"/>
    <w:rsid w:val="00BF12AF"/>
    <w:rsid w:val="00BF1450"/>
    <w:rsid w:val="00BF6550"/>
    <w:rsid w:val="00BF6743"/>
    <w:rsid w:val="00BF7125"/>
    <w:rsid w:val="00BF773C"/>
    <w:rsid w:val="00C00DB2"/>
    <w:rsid w:val="00C01BDC"/>
    <w:rsid w:val="00C03996"/>
    <w:rsid w:val="00C05FEF"/>
    <w:rsid w:val="00C12C54"/>
    <w:rsid w:val="00C140C7"/>
    <w:rsid w:val="00C22DFD"/>
    <w:rsid w:val="00C23982"/>
    <w:rsid w:val="00C24326"/>
    <w:rsid w:val="00C2460E"/>
    <w:rsid w:val="00C32CFB"/>
    <w:rsid w:val="00C371DB"/>
    <w:rsid w:val="00C404EB"/>
    <w:rsid w:val="00C41511"/>
    <w:rsid w:val="00C423B0"/>
    <w:rsid w:val="00C445FC"/>
    <w:rsid w:val="00C4597C"/>
    <w:rsid w:val="00C46B39"/>
    <w:rsid w:val="00C46E03"/>
    <w:rsid w:val="00C530A9"/>
    <w:rsid w:val="00C552F7"/>
    <w:rsid w:val="00C571AA"/>
    <w:rsid w:val="00C61777"/>
    <w:rsid w:val="00C617FB"/>
    <w:rsid w:val="00C644E5"/>
    <w:rsid w:val="00C64CAB"/>
    <w:rsid w:val="00C65F71"/>
    <w:rsid w:val="00C6647B"/>
    <w:rsid w:val="00C67628"/>
    <w:rsid w:val="00C76143"/>
    <w:rsid w:val="00C87F59"/>
    <w:rsid w:val="00C925FF"/>
    <w:rsid w:val="00C958A9"/>
    <w:rsid w:val="00C95EE2"/>
    <w:rsid w:val="00CA07A0"/>
    <w:rsid w:val="00CA1222"/>
    <w:rsid w:val="00CA247F"/>
    <w:rsid w:val="00CA2A5F"/>
    <w:rsid w:val="00CA7227"/>
    <w:rsid w:val="00CC0AA3"/>
    <w:rsid w:val="00CC3747"/>
    <w:rsid w:val="00CC4741"/>
    <w:rsid w:val="00CC5E38"/>
    <w:rsid w:val="00CC6B04"/>
    <w:rsid w:val="00CD345E"/>
    <w:rsid w:val="00CD5840"/>
    <w:rsid w:val="00CD5912"/>
    <w:rsid w:val="00CD6F44"/>
    <w:rsid w:val="00CE2E12"/>
    <w:rsid w:val="00CE4C63"/>
    <w:rsid w:val="00CF062C"/>
    <w:rsid w:val="00CF1E52"/>
    <w:rsid w:val="00CF4C7F"/>
    <w:rsid w:val="00CF5A0A"/>
    <w:rsid w:val="00CF6BC5"/>
    <w:rsid w:val="00D01744"/>
    <w:rsid w:val="00D021B2"/>
    <w:rsid w:val="00D02C8C"/>
    <w:rsid w:val="00D0539E"/>
    <w:rsid w:val="00D0614F"/>
    <w:rsid w:val="00D06D82"/>
    <w:rsid w:val="00D11DC6"/>
    <w:rsid w:val="00D12A9E"/>
    <w:rsid w:val="00D1317F"/>
    <w:rsid w:val="00D13F04"/>
    <w:rsid w:val="00D166B1"/>
    <w:rsid w:val="00D20BE4"/>
    <w:rsid w:val="00D21A82"/>
    <w:rsid w:val="00D23C82"/>
    <w:rsid w:val="00D25457"/>
    <w:rsid w:val="00D3796E"/>
    <w:rsid w:val="00D409CE"/>
    <w:rsid w:val="00D411EB"/>
    <w:rsid w:val="00D4170B"/>
    <w:rsid w:val="00D41AFC"/>
    <w:rsid w:val="00D441ED"/>
    <w:rsid w:val="00D44867"/>
    <w:rsid w:val="00D51D1A"/>
    <w:rsid w:val="00D5352B"/>
    <w:rsid w:val="00D615B5"/>
    <w:rsid w:val="00D71C94"/>
    <w:rsid w:val="00D71ECF"/>
    <w:rsid w:val="00D72014"/>
    <w:rsid w:val="00D76145"/>
    <w:rsid w:val="00D76D6A"/>
    <w:rsid w:val="00D774A0"/>
    <w:rsid w:val="00D77A5B"/>
    <w:rsid w:val="00D807ED"/>
    <w:rsid w:val="00D82745"/>
    <w:rsid w:val="00D85412"/>
    <w:rsid w:val="00D91245"/>
    <w:rsid w:val="00D91DD6"/>
    <w:rsid w:val="00D9376E"/>
    <w:rsid w:val="00D94165"/>
    <w:rsid w:val="00D96D6E"/>
    <w:rsid w:val="00DA4DB9"/>
    <w:rsid w:val="00DA61D5"/>
    <w:rsid w:val="00DA77DE"/>
    <w:rsid w:val="00DB0D82"/>
    <w:rsid w:val="00DB365B"/>
    <w:rsid w:val="00DB38D9"/>
    <w:rsid w:val="00DB723E"/>
    <w:rsid w:val="00DB7996"/>
    <w:rsid w:val="00DC4BDE"/>
    <w:rsid w:val="00DC645C"/>
    <w:rsid w:val="00DD018B"/>
    <w:rsid w:val="00DD1DB0"/>
    <w:rsid w:val="00DD4CED"/>
    <w:rsid w:val="00DD641A"/>
    <w:rsid w:val="00DD7750"/>
    <w:rsid w:val="00DE17BF"/>
    <w:rsid w:val="00DF0952"/>
    <w:rsid w:val="00DF2907"/>
    <w:rsid w:val="00DF31B5"/>
    <w:rsid w:val="00DF4D8E"/>
    <w:rsid w:val="00DF62A4"/>
    <w:rsid w:val="00E00994"/>
    <w:rsid w:val="00E01DE6"/>
    <w:rsid w:val="00E04692"/>
    <w:rsid w:val="00E0494E"/>
    <w:rsid w:val="00E0556B"/>
    <w:rsid w:val="00E0765D"/>
    <w:rsid w:val="00E077CA"/>
    <w:rsid w:val="00E129A9"/>
    <w:rsid w:val="00E13A0A"/>
    <w:rsid w:val="00E140D4"/>
    <w:rsid w:val="00E144B7"/>
    <w:rsid w:val="00E21EE3"/>
    <w:rsid w:val="00E25A9C"/>
    <w:rsid w:val="00E34FA6"/>
    <w:rsid w:val="00E41443"/>
    <w:rsid w:val="00E44F97"/>
    <w:rsid w:val="00E46F58"/>
    <w:rsid w:val="00E46FBE"/>
    <w:rsid w:val="00E471CD"/>
    <w:rsid w:val="00E50630"/>
    <w:rsid w:val="00E53095"/>
    <w:rsid w:val="00E560DB"/>
    <w:rsid w:val="00E57267"/>
    <w:rsid w:val="00E602CE"/>
    <w:rsid w:val="00E74339"/>
    <w:rsid w:val="00E75B4D"/>
    <w:rsid w:val="00E7752B"/>
    <w:rsid w:val="00E8471D"/>
    <w:rsid w:val="00E918A6"/>
    <w:rsid w:val="00E92464"/>
    <w:rsid w:val="00E9269D"/>
    <w:rsid w:val="00E94CBD"/>
    <w:rsid w:val="00EA5AA4"/>
    <w:rsid w:val="00EB7155"/>
    <w:rsid w:val="00EC2B95"/>
    <w:rsid w:val="00EC3F8F"/>
    <w:rsid w:val="00ED0B60"/>
    <w:rsid w:val="00ED1D83"/>
    <w:rsid w:val="00ED5E32"/>
    <w:rsid w:val="00ED684F"/>
    <w:rsid w:val="00EE04F6"/>
    <w:rsid w:val="00EE0DFF"/>
    <w:rsid w:val="00EE3FE8"/>
    <w:rsid w:val="00EE4776"/>
    <w:rsid w:val="00EF227B"/>
    <w:rsid w:val="00EF3BEF"/>
    <w:rsid w:val="00EF52B4"/>
    <w:rsid w:val="00EF5ED1"/>
    <w:rsid w:val="00EF621D"/>
    <w:rsid w:val="00F01D92"/>
    <w:rsid w:val="00F02F4A"/>
    <w:rsid w:val="00F038CB"/>
    <w:rsid w:val="00F04197"/>
    <w:rsid w:val="00F071CB"/>
    <w:rsid w:val="00F12159"/>
    <w:rsid w:val="00F12D70"/>
    <w:rsid w:val="00F14E41"/>
    <w:rsid w:val="00F15F53"/>
    <w:rsid w:val="00F160D3"/>
    <w:rsid w:val="00F1661F"/>
    <w:rsid w:val="00F20DCA"/>
    <w:rsid w:val="00F2266F"/>
    <w:rsid w:val="00F2271D"/>
    <w:rsid w:val="00F22CA4"/>
    <w:rsid w:val="00F26D5F"/>
    <w:rsid w:val="00F27CE9"/>
    <w:rsid w:val="00F34496"/>
    <w:rsid w:val="00F35872"/>
    <w:rsid w:val="00F36812"/>
    <w:rsid w:val="00F37DA8"/>
    <w:rsid w:val="00F4172D"/>
    <w:rsid w:val="00F41860"/>
    <w:rsid w:val="00F43044"/>
    <w:rsid w:val="00F44E42"/>
    <w:rsid w:val="00F45F96"/>
    <w:rsid w:val="00F46994"/>
    <w:rsid w:val="00F478EE"/>
    <w:rsid w:val="00F47B8A"/>
    <w:rsid w:val="00F524BE"/>
    <w:rsid w:val="00F541F6"/>
    <w:rsid w:val="00F56F35"/>
    <w:rsid w:val="00F570DC"/>
    <w:rsid w:val="00F60BAC"/>
    <w:rsid w:val="00F63E06"/>
    <w:rsid w:val="00F657A7"/>
    <w:rsid w:val="00F65DAA"/>
    <w:rsid w:val="00F705DA"/>
    <w:rsid w:val="00F73111"/>
    <w:rsid w:val="00F7532E"/>
    <w:rsid w:val="00F83746"/>
    <w:rsid w:val="00F83AB6"/>
    <w:rsid w:val="00F85872"/>
    <w:rsid w:val="00F90529"/>
    <w:rsid w:val="00F9092C"/>
    <w:rsid w:val="00F9265C"/>
    <w:rsid w:val="00F93DED"/>
    <w:rsid w:val="00F94488"/>
    <w:rsid w:val="00F9670F"/>
    <w:rsid w:val="00FA14D0"/>
    <w:rsid w:val="00FA1A0E"/>
    <w:rsid w:val="00FA2622"/>
    <w:rsid w:val="00FB08BF"/>
    <w:rsid w:val="00FB0AF2"/>
    <w:rsid w:val="00FB15AE"/>
    <w:rsid w:val="00FB1D1C"/>
    <w:rsid w:val="00FB26AA"/>
    <w:rsid w:val="00FB4101"/>
    <w:rsid w:val="00FB4B04"/>
    <w:rsid w:val="00FB5972"/>
    <w:rsid w:val="00FC17FE"/>
    <w:rsid w:val="00FC41B0"/>
    <w:rsid w:val="00FC4A99"/>
    <w:rsid w:val="00FC5C9C"/>
    <w:rsid w:val="00FC7259"/>
    <w:rsid w:val="00FC74D5"/>
    <w:rsid w:val="00FD2E23"/>
    <w:rsid w:val="00FD7DE1"/>
    <w:rsid w:val="00FE3287"/>
    <w:rsid w:val="00FE7A68"/>
    <w:rsid w:val="00FF004E"/>
    <w:rsid w:val="00FF4E0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6BFC4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Body text"/>
    <w:qFormat/>
    <w:rsid w:val="00182B7C"/>
    <w:rPr>
      <w:rFonts w:ascii="Times New Roman" w:hAnsi="Times New Roman"/>
      <w:sz w:val="24"/>
      <w:szCs w:val="24"/>
      <w:lang w:eastAsia="en-GB"/>
    </w:rPr>
  </w:style>
  <w:style w:type="paragraph" w:styleId="Heading1">
    <w:name w:val="heading 1"/>
    <w:aliases w:val="freuds Heading 1"/>
    <w:basedOn w:val="Normal"/>
    <w:next w:val="Normal"/>
    <w:link w:val="Heading1Char"/>
    <w:uiPriority w:val="9"/>
    <w:qFormat/>
    <w:rsid w:val="00267FC0"/>
    <w:pPr>
      <w:keepNext/>
      <w:spacing w:before="240" w:after="60" w:line="360" w:lineRule="auto"/>
      <w:outlineLvl w:val="0"/>
    </w:pPr>
    <w:rPr>
      <w:rFonts w:ascii="Arial" w:eastAsiaTheme="majorEastAsia" w:hAnsi="Arial" w:cstheme="majorBidi"/>
      <w:b/>
      <w:bCs/>
      <w:color w:val="000000" w:themeColor="text1"/>
      <w:kern w:val="32"/>
      <w:sz w:val="32"/>
      <w:szCs w:val="32"/>
      <w:lang w:val="en-US" w:eastAsia="en-US"/>
    </w:rPr>
  </w:style>
  <w:style w:type="paragraph" w:styleId="Heading2">
    <w:name w:val="heading 2"/>
    <w:aliases w:val="freuds Heading 2"/>
    <w:basedOn w:val="Normal"/>
    <w:next w:val="Normal"/>
    <w:link w:val="Heading2Char"/>
    <w:uiPriority w:val="9"/>
    <w:unhideWhenUsed/>
    <w:qFormat/>
    <w:rsid w:val="008B2617"/>
    <w:pPr>
      <w:keepNext/>
      <w:spacing w:before="240" w:after="60" w:line="360" w:lineRule="auto"/>
      <w:outlineLvl w:val="1"/>
    </w:pPr>
    <w:rPr>
      <w:rFonts w:ascii="Arial" w:eastAsiaTheme="majorEastAsia" w:hAnsi="Arial" w:cstheme="majorBidi"/>
      <w:b/>
      <w:bCs/>
      <w:iCs/>
      <w:sz w:val="28"/>
      <w:szCs w:val="28"/>
      <w:lang w:val="en-US" w:eastAsia="en-US"/>
    </w:rPr>
  </w:style>
  <w:style w:type="paragraph" w:styleId="Heading3">
    <w:name w:val="heading 3"/>
    <w:aliases w:val="freuds Heading 3"/>
    <w:basedOn w:val="Normal"/>
    <w:next w:val="Normal"/>
    <w:link w:val="Heading3Char"/>
    <w:uiPriority w:val="9"/>
    <w:unhideWhenUsed/>
    <w:qFormat/>
    <w:rsid w:val="009740E9"/>
    <w:pPr>
      <w:keepNext/>
      <w:spacing w:before="240" w:after="60" w:line="360" w:lineRule="auto"/>
      <w:outlineLvl w:val="2"/>
    </w:pPr>
    <w:rPr>
      <w:rFonts w:ascii="Arial" w:eastAsiaTheme="majorEastAsia" w:hAnsi="Arial" w:cstheme="majorBidi"/>
      <w:b/>
      <w:bCs/>
      <w:szCs w:val="26"/>
      <w:lang w:val="en-US" w:eastAsia="en-US"/>
    </w:rPr>
  </w:style>
  <w:style w:type="paragraph" w:styleId="Heading4">
    <w:name w:val="heading 4"/>
    <w:aliases w:val="freuds Heading Underlined"/>
    <w:basedOn w:val="Normal"/>
    <w:next w:val="Normal"/>
    <w:link w:val="Heading4Char"/>
    <w:uiPriority w:val="9"/>
    <w:unhideWhenUsed/>
    <w:qFormat/>
    <w:rsid w:val="009740E9"/>
    <w:pPr>
      <w:keepNext/>
      <w:pBdr>
        <w:bottom w:val="single" w:sz="6" w:space="1" w:color="auto"/>
      </w:pBdr>
      <w:spacing w:before="240" w:after="60" w:line="360" w:lineRule="auto"/>
      <w:outlineLvl w:val="3"/>
    </w:pPr>
    <w:rPr>
      <w:rFonts w:ascii="Arial" w:eastAsiaTheme="minorEastAsia" w:hAnsi="Arial" w:cstheme="minorBidi"/>
      <w:b/>
      <w:bCs/>
      <w:sz w:val="32"/>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B2617"/>
    <w:pPr>
      <w:widowControl w:val="0"/>
      <w:autoSpaceDE w:val="0"/>
      <w:autoSpaceDN w:val="0"/>
      <w:adjustRightInd w:val="0"/>
      <w:spacing w:line="288" w:lineRule="auto"/>
      <w:textAlignment w:val="center"/>
    </w:pPr>
    <w:rPr>
      <w:rFonts w:ascii="MinionPro-Regular" w:hAnsi="MinionPro-Regular" w:cs="MinionPro-Regular"/>
      <w:color w:val="000000"/>
      <w:sz w:val="20"/>
      <w:lang w:val="en-US" w:eastAsia="en-US"/>
    </w:rPr>
  </w:style>
  <w:style w:type="paragraph" w:styleId="Header">
    <w:name w:val="header"/>
    <w:basedOn w:val="Normal"/>
    <w:link w:val="HeaderChar"/>
    <w:uiPriority w:val="99"/>
    <w:unhideWhenUsed/>
    <w:rsid w:val="008B2617"/>
    <w:pPr>
      <w:tabs>
        <w:tab w:val="center" w:pos="4320"/>
        <w:tab w:val="right" w:pos="8640"/>
      </w:tabs>
      <w:spacing w:line="360" w:lineRule="auto"/>
    </w:pPr>
    <w:rPr>
      <w:rFonts w:ascii="Arial" w:hAnsi="Arial"/>
      <w:sz w:val="20"/>
      <w:lang w:val="en-US" w:eastAsia="en-US"/>
    </w:rPr>
  </w:style>
  <w:style w:type="character" w:customStyle="1" w:styleId="HeaderChar">
    <w:name w:val="Header Char"/>
    <w:basedOn w:val="DefaultParagraphFont"/>
    <w:link w:val="Header"/>
    <w:uiPriority w:val="99"/>
    <w:rsid w:val="008B2617"/>
    <w:rPr>
      <w:sz w:val="24"/>
      <w:szCs w:val="24"/>
      <w:lang w:val="en-US"/>
    </w:rPr>
  </w:style>
  <w:style w:type="paragraph" w:styleId="Footer">
    <w:name w:val="footer"/>
    <w:basedOn w:val="Normal"/>
    <w:link w:val="FooterChar"/>
    <w:uiPriority w:val="99"/>
    <w:unhideWhenUsed/>
    <w:rsid w:val="008B2617"/>
    <w:pPr>
      <w:tabs>
        <w:tab w:val="center" w:pos="4320"/>
        <w:tab w:val="right" w:pos="8640"/>
      </w:tabs>
      <w:spacing w:line="360" w:lineRule="auto"/>
    </w:pPr>
    <w:rPr>
      <w:rFonts w:ascii="Arial" w:hAnsi="Arial"/>
      <w:sz w:val="20"/>
      <w:lang w:val="en-US" w:eastAsia="en-US"/>
    </w:rPr>
  </w:style>
  <w:style w:type="character" w:customStyle="1" w:styleId="FooterChar">
    <w:name w:val="Footer Char"/>
    <w:basedOn w:val="DefaultParagraphFont"/>
    <w:link w:val="Footer"/>
    <w:uiPriority w:val="99"/>
    <w:rsid w:val="008B2617"/>
    <w:rPr>
      <w:sz w:val="24"/>
      <w:szCs w:val="24"/>
      <w:lang w:val="en-US"/>
    </w:rPr>
  </w:style>
  <w:style w:type="character" w:customStyle="1" w:styleId="Heading1Char">
    <w:name w:val="Heading 1 Char"/>
    <w:aliases w:val="freuds Heading 1 Char"/>
    <w:basedOn w:val="DefaultParagraphFont"/>
    <w:link w:val="Heading1"/>
    <w:uiPriority w:val="9"/>
    <w:rsid w:val="00267FC0"/>
    <w:rPr>
      <w:rFonts w:ascii="Arial" w:eastAsiaTheme="majorEastAsia" w:hAnsi="Arial" w:cstheme="majorBidi"/>
      <w:b/>
      <w:bCs/>
      <w:color w:val="000000" w:themeColor="text1"/>
      <w:kern w:val="32"/>
      <w:sz w:val="32"/>
      <w:szCs w:val="32"/>
      <w:lang w:val="en-US"/>
    </w:rPr>
  </w:style>
  <w:style w:type="character" w:customStyle="1" w:styleId="Heading2Char">
    <w:name w:val="Heading 2 Char"/>
    <w:aliases w:val="freuds Heading 2 Char"/>
    <w:basedOn w:val="DefaultParagraphFont"/>
    <w:link w:val="Heading2"/>
    <w:uiPriority w:val="9"/>
    <w:rsid w:val="008B2617"/>
    <w:rPr>
      <w:rFonts w:ascii="Helvetica" w:eastAsiaTheme="majorEastAsia" w:hAnsi="Helvetica" w:cstheme="majorBidi"/>
      <w:b/>
      <w:bCs/>
      <w:iCs/>
      <w:sz w:val="28"/>
      <w:szCs w:val="28"/>
      <w:lang w:val="en-US"/>
    </w:rPr>
  </w:style>
  <w:style w:type="paragraph" w:styleId="Title">
    <w:name w:val="Title"/>
    <w:basedOn w:val="Normal"/>
    <w:next w:val="Normal"/>
    <w:link w:val="TitleChar"/>
    <w:uiPriority w:val="10"/>
    <w:qFormat/>
    <w:rsid w:val="008B2617"/>
    <w:pPr>
      <w:spacing w:before="240" w:after="60" w:line="360" w:lineRule="auto"/>
      <w:jc w:val="center"/>
      <w:outlineLvl w:val="0"/>
    </w:pPr>
    <w:rPr>
      <w:rFonts w:ascii="Arial" w:eastAsiaTheme="majorEastAsia" w:hAnsi="Arial" w:cstheme="majorBidi"/>
      <w:b/>
      <w:bCs/>
      <w:kern w:val="28"/>
      <w:sz w:val="32"/>
      <w:szCs w:val="32"/>
      <w:lang w:val="en-US" w:eastAsia="en-US"/>
    </w:rPr>
  </w:style>
  <w:style w:type="character" w:customStyle="1" w:styleId="TitleChar">
    <w:name w:val="Title Char"/>
    <w:basedOn w:val="DefaultParagraphFont"/>
    <w:link w:val="Title"/>
    <w:uiPriority w:val="10"/>
    <w:rsid w:val="008B2617"/>
    <w:rPr>
      <w:rFonts w:ascii="Helvetica" w:eastAsiaTheme="majorEastAsia" w:hAnsi="Helvetica" w:cstheme="majorBidi"/>
      <w:b/>
      <w:bCs/>
      <w:kern w:val="28"/>
      <w:sz w:val="32"/>
      <w:szCs w:val="32"/>
      <w:lang w:val="en-US"/>
    </w:rPr>
  </w:style>
  <w:style w:type="paragraph" w:styleId="Subtitle">
    <w:name w:val="Subtitle"/>
    <w:basedOn w:val="Normal"/>
    <w:next w:val="Normal"/>
    <w:link w:val="SubtitleChar"/>
    <w:uiPriority w:val="11"/>
    <w:qFormat/>
    <w:rsid w:val="008B2617"/>
    <w:pPr>
      <w:spacing w:after="60" w:line="360" w:lineRule="auto"/>
      <w:jc w:val="center"/>
      <w:outlineLvl w:val="1"/>
    </w:pPr>
    <w:rPr>
      <w:rFonts w:ascii="Arial" w:eastAsiaTheme="majorEastAsia" w:hAnsi="Arial" w:cstheme="majorBidi"/>
      <w:lang w:val="en-US" w:eastAsia="en-US"/>
    </w:rPr>
  </w:style>
  <w:style w:type="character" w:customStyle="1" w:styleId="SubtitleChar">
    <w:name w:val="Subtitle Char"/>
    <w:basedOn w:val="DefaultParagraphFont"/>
    <w:link w:val="Subtitle"/>
    <w:uiPriority w:val="11"/>
    <w:rsid w:val="008B2617"/>
    <w:rPr>
      <w:rFonts w:ascii="Helvetica" w:eastAsiaTheme="majorEastAsia" w:hAnsi="Helvetica" w:cstheme="majorBidi"/>
      <w:sz w:val="24"/>
      <w:szCs w:val="24"/>
      <w:lang w:val="en-US"/>
    </w:rPr>
  </w:style>
  <w:style w:type="character" w:customStyle="1" w:styleId="Heading3Char">
    <w:name w:val="Heading 3 Char"/>
    <w:aliases w:val="freuds Heading 3 Char"/>
    <w:basedOn w:val="DefaultParagraphFont"/>
    <w:link w:val="Heading3"/>
    <w:uiPriority w:val="9"/>
    <w:rsid w:val="009740E9"/>
    <w:rPr>
      <w:rFonts w:ascii="Arial" w:eastAsiaTheme="majorEastAsia" w:hAnsi="Arial" w:cstheme="majorBidi"/>
      <w:b/>
      <w:bCs/>
      <w:sz w:val="24"/>
      <w:szCs w:val="26"/>
      <w:lang w:val="en-US"/>
    </w:rPr>
  </w:style>
  <w:style w:type="paragraph" w:styleId="NoSpacing">
    <w:name w:val="No Spacing"/>
    <w:uiPriority w:val="1"/>
    <w:qFormat/>
    <w:rsid w:val="008B2617"/>
    <w:rPr>
      <w:rFonts w:ascii="Helvetica" w:hAnsi="Helvetica"/>
      <w:szCs w:val="24"/>
      <w:lang w:val="en-US"/>
    </w:rPr>
  </w:style>
  <w:style w:type="character" w:customStyle="1" w:styleId="Heading4Char">
    <w:name w:val="Heading 4 Char"/>
    <w:aliases w:val="freuds Heading Underlined Char"/>
    <w:basedOn w:val="DefaultParagraphFont"/>
    <w:link w:val="Heading4"/>
    <w:uiPriority w:val="9"/>
    <w:rsid w:val="009740E9"/>
    <w:rPr>
      <w:rFonts w:ascii="Arial" w:eastAsiaTheme="minorEastAsia" w:hAnsi="Arial" w:cstheme="minorBidi"/>
      <w:b/>
      <w:bCs/>
      <w:sz w:val="32"/>
      <w:szCs w:val="28"/>
      <w:lang w:val="en-US"/>
    </w:rPr>
  </w:style>
  <w:style w:type="paragraph" w:styleId="BalloonText">
    <w:name w:val="Balloon Text"/>
    <w:basedOn w:val="Normal"/>
    <w:link w:val="BalloonTextChar"/>
    <w:uiPriority w:val="99"/>
    <w:semiHidden/>
    <w:unhideWhenUsed/>
    <w:rsid w:val="00A246AF"/>
    <w:pPr>
      <w:spacing w:line="360" w:lineRule="auto"/>
    </w:pPr>
    <w:rPr>
      <w:rFonts w:ascii="Lucida Grande" w:hAnsi="Lucida Grande" w:cs="Lucida Grande"/>
      <w:sz w:val="18"/>
      <w:szCs w:val="18"/>
      <w:lang w:val="en-US" w:eastAsia="en-US"/>
    </w:rPr>
  </w:style>
  <w:style w:type="character" w:customStyle="1" w:styleId="BalloonTextChar">
    <w:name w:val="Balloon Text Char"/>
    <w:basedOn w:val="DefaultParagraphFont"/>
    <w:link w:val="BalloonText"/>
    <w:uiPriority w:val="99"/>
    <w:semiHidden/>
    <w:rsid w:val="00A246AF"/>
    <w:rPr>
      <w:rFonts w:ascii="Lucida Grande" w:hAnsi="Lucida Grande" w:cs="Lucida Grande"/>
      <w:sz w:val="18"/>
      <w:szCs w:val="18"/>
      <w:lang w:val="en-US"/>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091CD1"/>
    <w:pPr>
      <w:spacing w:line="360" w:lineRule="auto"/>
      <w:ind w:left="720"/>
      <w:contextualSpacing/>
    </w:pPr>
    <w:rPr>
      <w:rFonts w:ascii="Arial" w:hAnsi="Arial"/>
      <w:sz w:val="20"/>
      <w:lang w:val="en-US" w:eastAsia="en-US"/>
    </w:rPr>
  </w:style>
  <w:style w:type="paragraph" w:styleId="TOC1">
    <w:name w:val="toc 1"/>
    <w:basedOn w:val="Normal"/>
    <w:next w:val="Normal"/>
    <w:autoRedefine/>
    <w:semiHidden/>
    <w:rsid w:val="00784694"/>
    <w:pPr>
      <w:tabs>
        <w:tab w:val="left" w:pos="720"/>
        <w:tab w:val="right" w:leader="dot" w:pos="9016"/>
      </w:tabs>
      <w:spacing w:line="480" w:lineRule="auto"/>
      <w:jc w:val="both"/>
    </w:pPr>
    <w:rPr>
      <w:rFonts w:eastAsia="Times New Roman"/>
      <w:b/>
      <w:noProof/>
      <w:szCs w:val="20"/>
      <w:lang w:eastAsia="en-US"/>
    </w:rPr>
  </w:style>
  <w:style w:type="paragraph" w:styleId="NormalWeb">
    <w:name w:val="Normal (Web)"/>
    <w:basedOn w:val="Normal"/>
    <w:uiPriority w:val="99"/>
    <w:unhideWhenUsed/>
    <w:rsid w:val="0069566F"/>
    <w:pPr>
      <w:spacing w:before="100" w:beforeAutospacing="1" w:after="100" w:afterAutospacing="1"/>
    </w:pPr>
    <w:rPr>
      <w:rFonts w:ascii="Times" w:hAnsi="Times"/>
      <w:sz w:val="20"/>
      <w:szCs w:val="20"/>
      <w:lang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rsid w:val="00A85ED5"/>
    <w:rPr>
      <w:rFonts w:ascii="Arial" w:hAnsi="Arial"/>
      <w:szCs w:val="24"/>
      <w:lang w:val="en-US"/>
    </w:rPr>
  </w:style>
  <w:style w:type="paragraph" w:styleId="FootnoteText">
    <w:name w:val="footnote text"/>
    <w:basedOn w:val="Normal"/>
    <w:link w:val="FootnoteTextChar"/>
    <w:uiPriority w:val="99"/>
    <w:unhideWhenUsed/>
    <w:qFormat/>
    <w:rsid w:val="00A85ED5"/>
    <w:rPr>
      <w:rFonts w:asciiTheme="minorHAnsi" w:eastAsiaTheme="minorEastAsia" w:hAnsiTheme="minorHAnsi" w:cstheme="minorBidi"/>
      <w:lang w:val="en-US" w:eastAsia="en-US"/>
    </w:rPr>
  </w:style>
  <w:style w:type="character" w:customStyle="1" w:styleId="FootnoteTextChar">
    <w:name w:val="Footnote Text Char"/>
    <w:basedOn w:val="DefaultParagraphFont"/>
    <w:link w:val="FootnoteText"/>
    <w:uiPriority w:val="99"/>
    <w:rsid w:val="00A85ED5"/>
    <w:rPr>
      <w:rFonts w:asciiTheme="minorHAnsi" w:eastAsiaTheme="minorEastAsia" w:hAnsiTheme="minorHAnsi" w:cstheme="minorBidi"/>
      <w:sz w:val="24"/>
      <w:szCs w:val="24"/>
      <w:lang w:val="en-US"/>
    </w:rPr>
  </w:style>
  <w:style w:type="character" w:styleId="FootnoteReference">
    <w:name w:val="footnote reference"/>
    <w:uiPriority w:val="99"/>
    <w:rsid w:val="00A85ED5"/>
    <w:rPr>
      <w:vertAlign w:val="superscript"/>
    </w:rPr>
  </w:style>
  <w:style w:type="paragraph" w:styleId="ListBullet">
    <w:name w:val="List Bullet"/>
    <w:basedOn w:val="BodyText"/>
    <w:autoRedefine/>
    <w:rsid w:val="00451A4A"/>
    <w:pPr>
      <w:spacing w:after="140" w:line="252" w:lineRule="auto"/>
    </w:pPr>
    <w:rPr>
      <w:rFonts w:eastAsia="Times New Roman"/>
      <w:spacing w:val="4"/>
      <w:kern w:val="24"/>
      <w:sz w:val="22"/>
      <w:szCs w:val="22"/>
      <w:lang w:val="x-none"/>
    </w:rPr>
  </w:style>
  <w:style w:type="paragraph" w:styleId="BodyText">
    <w:name w:val="Body Text"/>
    <w:basedOn w:val="Normal"/>
    <w:link w:val="BodyTextChar"/>
    <w:uiPriority w:val="99"/>
    <w:semiHidden/>
    <w:unhideWhenUsed/>
    <w:rsid w:val="00451A4A"/>
    <w:pPr>
      <w:spacing w:after="120" w:line="360" w:lineRule="auto"/>
    </w:pPr>
    <w:rPr>
      <w:rFonts w:ascii="Arial" w:hAnsi="Arial"/>
      <w:sz w:val="20"/>
      <w:lang w:val="en-US" w:eastAsia="en-US"/>
    </w:rPr>
  </w:style>
  <w:style w:type="character" w:customStyle="1" w:styleId="BodyTextChar">
    <w:name w:val="Body Text Char"/>
    <w:basedOn w:val="DefaultParagraphFont"/>
    <w:link w:val="BodyText"/>
    <w:uiPriority w:val="99"/>
    <w:semiHidden/>
    <w:rsid w:val="00451A4A"/>
    <w:rPr>
      <w:rFonts w:ascii="Arial" w:hAnsi="Arial"/>
      <w:szCs w:val="24"/>
      <w:lang w:val="en-US"/>
    </w:rPr>
  </w:style>
  <w:style w:type="paragraph" w:styleId="EndnoteText">
    <w:name w:val="endnote text"/>
    <w:basedOn w:val="Normal"/>
    <w:link w:val="EndnoteTextChar"/>
    <w:uiPriority w:val="99"/>
    <w:unhideWhenUsed/>
    <w:rsid w:val="00CA2A5F"/>
    <w:rPr>
      <w:rFonts w:ascii="Arial" w:hAnsi="Arial"/>
      <w:lang w:val="en-US" w:eastAsia="en-US"/>
    </w:rPr>
  </w:style>
  <w:style w:type="character" w:customStyle="1" w:styleId="EndnoteTextChar">
    <w:name w:val="Endnote Text Char"/>
    <w:basedOn w:val="DefaultParagraphFont"/>
    <w:link w:val="EndnoteText"/>
    <w:uiPriority w:val="99"/>
    <w:rsid w:val="00CA2A5F"/>
    <w:rPr>
      <w:rFonts w:ascii="Arial" w:hAnsi="Arial"/>
      <w:sz w:val="24"/>
      <w:szCs w:val="24"/>
      <w:lang w:val="en-US"/>
    </w:rPr>
  </w:style>
  <w:style w:type="character" w:styleId="EndnoteReference">
    <w:name w:val="endnote reference"/>
    <w:basedOn w:val="DefaultParagraphFont"/>
    <w:uiPriority w:val="99"/>
    <w:unhideWhenUsed/>
    <w:rsid w:val="00CA2A5F"/>
    <w:rPr>
      <w:vertAlign w:val="superscript"/>
    </w:rPr>
  </w:style>
  <w:style w:type="character" w:customStyle="1" w:styleId="PHEFrontpagetitlesecondlevel">
    <w:name w:val="PHE Front page title second level"/>
    <w:rsid w:val="00CA2A5F"/>
    <w:rPr>
      <w:rFonts w:ascii="Arial" w:hAnsi="Arial"/>
      <w:b w:val="0"/>
      <w:bCs/>
      <w:color w:val="98002E"/>
      <w:sz w:val="52"/>
    </w:rPr>
  </w:style>
  <w:style w:type="character" w:customStyle="1" w:styleId="PHEFrontpagemaintitle">
    <w:name w:val="PHE Front page main title"/>
    <w:rsid w:val="00904AB9"/>
    <w:rPr>
      <w:b/>
      <w:bCs/>
      <w:color w:val="98002E"/>
      <w:sz w:val="52"/>
    </w:rPr>
  </w:style>
  <w:style w:type="paragraph" w:styleId="DocumentMap">
    <w:name w:val="Document Map"/>
    <w:basedOn w:val="Normal"/>
    <w:link w:val="DocumentMapChar"/>
    <w:uiPriority w:val="99"/>
    <w:semiHidden/>
    <w:unhideWhenUsed/>
    <w:rsid w:val="001F3DA5"/>
  </w:style>
  <w:style w:type="character" w:customStyle="1" w:styleId="DocumentMapChar">
    <w:name w:val="Document Map Char"/>
    <w:basedOn w:val="DefaultParagraphFont"/>
    <w:link w:val="DocumentMap"/>
    <w:uiPriority w:val="99"/>
    <w:semiHidden/>
    <w:rsid w:val="001F3DA5"/>
    <w:rPr>
      <w:rFonts w:ascii="Times New Roman" w:hAnsi="Times New Roman"/>
      <w:sz w:val="24"/>
      <w:szCs w:val="24"/>
      <w:lang w:val="en-US"/>
    </w:rPr>
  </w:style>
  <w:style w:type="character" w:styleId="Hyperlink">
    <w:name w:val="Hyperlink"/>
    <w:basedOn w:val="DefaultParagraphFont"/>
    <w:uiPriority w:val="99"/>
    <w:unhideWhenUsed/>
    <w:rsid w:val="001F3DA5"/>
    <w:rPr>
      <w:color w:val="0000FF" w:themeColor="hyperlink"/>
      <w:u w:val="single"/>
    </w:rPr>
  </w:style>
  <w:style w:type="character" w:styleId="CommentReference">
    <w:name w:val="annotation reference"/>
    <w:basedOn w:val="DefaultParagraphFont"/>
    <w:uiPriority w:val="99"/>
    <w:semiHidden/>
    <w:unhideWhenUsed/>
    <w:rsid w:val="00706F8D"/>
    <w:rPr>
      <w:sz w:val="18"/>
      <w:szCs w:val="18"/>
    </w:rPr>
  </w:style>
  <w:style w:type="paragraph" w:styleId="CommentText">
    <w:name w:val="annotation text"/>
    <w:basedOn w:val="Normal"/>
    <w:link w:val="CommentTextChar"/>
    <w:uiPriority w:val="99"/>
    <w:semiHidden/>
    <w:unhideWhenUsed/>
    <w:rsid w:val="00706F8D"/>
    <w:rPr>
      <w:rFonts w:ascii="Arial" w:hAnsi="Arial"/>
      <w:lang w:val="en-US" w:eastAsia="en-US"/>
    </w:rPr>
  </w:style>
  <w:style w:type="character" w:customStyle="1" w:styleId="CommentTextChar">
    <w:name w:val="Comment Text Char"/>
    <w:basedOn w:val="DefaultParagraphFont"/>
    <w:link w:val="CommentText"/>
    <w:uiPriority w:val="99"/>
    <w:semiHidden/>
    <w:rsid w:val="00706F8D"/>
    <w:rPr>
      <w:rFonts w:ascii="Arial" w:hAnsi="Arial"/>
      <w:sz w:val="24"/>
      <w:szCs w:val="24"/>
      <w:lang w:val="en-US"/>
    </w:rPr>
  </w:style>
  <w:style w:type="paragraph" w:styleId="CommentSubject">
    <w:name w:val="annotation subject"/>
    <w:basedOn w:val="CommentText"/>
    <w:next w:val="CommentText"/>
    <w:link w:val="CommentSubjectChar"/>
    <w:uiPriority w:val="99"/>
    <w:semiHidden/>
    <w:unhideWhenUsed/>
    <w:rsid w:val="00706F8D"/>
    <w:rPr>
      <w:b/>
      <w:bCs/>
      <w:sz w:val="20"/>
      <w:szCs w:val="20"/>
    </w:rPr>
  </w:style>
  <w:style w:type="character" w:customStyle="1" w:styleId="CommentSubjectChar">
    <w:name w:val="Comment Subject Char"/>
    <w:basedOn w:val="CommentTextChar"/>
    <w:link w:val="CommentSubject"/>
    <w:uiPriority w:val="99"/>
    <w:semiHidden/>
    <w:rsid w:val="00706F8D"/>
    <w:rPr>
      <w:rFonts w:ascii="Arial" w:hAnsi="Arial"/>
      <w:b/>
      <w:bCs/>
      <w:sz w:val="24"/>
      <w:szCs w:val="24"/>
      <w:lang w:val="en-US"/>
    </w:rPr>
  </w:style>
  <w:style w:type="character" w:styleId="FollowedHyperlink">
    <w:name w:val="FollowedHyperlink"/>
    <w:basedOn w:val="DefaultParagraphFont"/>
    <w:uiPriority w:val="99"/>
    <w:semiHidden/>
    <w:unhideWhenUsed/>
    <w:rsid w:val="00AB5DD4"/>
    <w:rPr>
      <w:color w:val="800080" w:themeColor="followedHyperlink"/>
      <w:u w:val="single"/>
    </w:rPr>
  </w:style>
  <w:style w:type="paragraph" w:styleId="Revision">
    <w:name w:val="Revision"/>
    <w:hidden/>
    <w:uiPriority w:val="99"/>
    <w:semiHidden/>
    <w:rsid w:val="00F41860"/>
    <w:rPr>
      <w:rFonts w:ascii="Arial" w:hAnsi="Arial"/>
      <w:szCs w:val="24"/>
      <w:lang w:val="en-US"/>
    </w:rPr>
  </w:style>
  <w:style w:type="character" w:customStyle="1" w:styleId="apple-converted-space">
    <w:name w:val="apple-converted-space"/>
    <w:basedOn w:val="DefaultParagraphFont"/>
    <w:rsid w:val="00F657A7"/>
  </w:style>
  <w:style w:type="paragraph" w:customStyle="1" w:styleId="Bodyparagraph">
    <w:name w:val="Body paragraph"/>
    <w:basedOn w:val="ListParagraph"/>
    <w:autoRedefine/>
    <w:qFormat/>
    <w:rsid w:val="001654AB"/>
    <w:pPr>
      <w:spacing w:line="276" w:lineRule="auto"/>
      <w:ind w:left="0"/>
      <w:jc w:val="both"/>
    </w:pPr>
    <w:rPr>
      <w:rFonts w:eastAsiaTheme="minorHAnsi" w:cs="Arial"/>
      <w:b/>
      <w:sz w:val="28"/>
      <w:szCs w:val="28"/>
      <w:lang w:val="en-GB"/>
    </w:rPr>
  </w:style>
  <w:style w:type="character" w:styleId="Strong">
    <w:name w:val="Strong"/>
    <w:basedOn w:val="DefaultParagraphFont"/>
    <w:uiPriority w:val="22"/>
    <w:qFormat/>
    <w:rsid w:val="006065FC"/>
    <w:rPr>
      <w:b/>
      <w:bCs/>
    </w:rPr>
  </w:style>
  <w:style w:type="character" w:styleId="HTMLCite">
    <w:name w:val="HTML Cite"/>
    <w:basedOn w:val="DefaultParagraphFont"/>
    <w:uiPriority w:val="99"/>
    <w:semiHidden/>
    <w:unhideWhenUsed/>
    <w:rsid w:val="00E847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2634">
      <w:bodyDiv w:val="1"/>
      <w:marLeft w:val="0"/>
      <w:marRight w:val="0"/>
      <w:marTop w:val="0"/>
      <w:marBottom w:val="0"/>
      <w:divBdr>
        <w:top w:val="none" w:sz="0" w:space="0" w:color="auto"/>
        <w:left w:val="none" w:sz="0" w:space="0" w:color="auto"/>
        <w:bottom w:val="none" w:sz="0" w:space="0" w:color="auto"/>
        <w:right w:val="none" w:sz="0" w:space="0" w:color="auto"/>
      </w:divBdr>
      <w:divsChild>
        <w:div w:id="295185737">
          <w:marLeft w:val="720"/>
          <w:marRight w:val="0"/>
          <w:marTop w:val="0"/>
          <w:marBottom w:val="0"/>
          <w:divBdr>
            <w:top w:val="none" w:sz="0" w:space="0" w:color="auto"/>
            <w:left w:val="none" w:sz="0" w:space="0" w:color="auto"/>
            <w:bottom w:val="none" w:sz="0" w:space="0" w:color="auto"/>
            <w:right w:val="none" w:sz="0" w:space="0" w:color="auto"/>
          </w:divBdr>
        </w:div>
        <w:div w:id="1312254791">
          <w:marLeft w:val="720"/>
          <w:marRight w:val="0"/>
          <w:marTop w:val="0"/>
          <w:marBottom w:val="0"/>
          <w:divBdr>
            <w:top w:val="none" w:sz="0" w:space="0" w:color="auto"/>
            <w:left w:val="none" w:sz="0" w:space="0" w:color="auto"/>
            <w:bottom w:val="none" w:sz="0" w:space="0" w:color="auto"/>
            <w:right w:val="none" w:sz="0" w:space="0" w:color="auto"/>
          </w:divBdr>
        </w:div>
        <w:div w:id="435372329">
          <w:marLeft w:val="720"/>
          <w:marRight w:val="0"/>
          <w:marTop w:val="0"/>
          <w:marBottom w:val="0"/>
          <w:divBdr>
            <w:top w:val="none" w:sz="0" w:space="0" w:color="auto"/>
            <w:left w:val="none" w:sz="0" w:space="0" w:color="auto"/>
            <w:bottom w:val="none" w:sz="0" w:space="0" w:color="auto"/>
            <w:right w:val="none" w:sz="0" w:space="0" w:color="auto"/>
          </w:divBdr>
        </w:div>
        <w:div w:id="1274944130">
          <w:marLeft w:val="720"/>
          <w:marRight w:val="0"/>
          <w:marTop w:val="0"/>
          <w:marBottom w:val="0"/>
          <w:divBdr>
            <w:top w:val="none" w:sz="0" w:space="0" w:color="auto"/>
            <w:left w:val="none" w:sz="0" w:space="0" w:color="auto"/>
            <w:bottom w:val="none" w:sz="0" w:space="0" w:color="auto"/>
            <w:right w:val="none" w:sz="0" w:space="0" w:color="auto"/>
          </w:divBdr>
        </w:div>
      </w:divsChild>
    </w:div>
    <w:div w:id="80298685">
      <w:bodyDiv w:val="1"/>
      <w:marLeft w:val="0"/>
      <w:marRight w:val="0"/>
      <w:marTop w:val="0"/>
      <w:marBottom w:val="0"/>
      <w:divBdr>
        <w:top w:val="none" w:sz="0" w:space="0" w:color="auto"/>
        <w:left w:val="none" w:sz="0" w:space="0" w:color="auto"/>
        <w:bottom w:val="none" w:sz="0" w:space="0" w:color="auto"/>
        <w:right w:val="none" w:sz="0" w:space="0" w:color="auto"/>
      </w:divBdr>
    </w:div>
    <w:div w:id="189874545">
      <w:bodyDiv w:val="1"/>
      <w:marLeft w:val="0"/>
      <w:marRight w:val="0"/>
      <w:marTop w:val="0"/>
      <w:marBottom w:val="0"/>
      <w:divBdr>
        <w:top w:val="none" w:sz="0" w:space="0" w:color="auto"/>
        <w:left w:val="none" w:sz="0" w:space="0" w:color="auto"/>
        <w:bottom w:val="none" w:sz="0" w:space="0" w:color="auto"/>
        <w:right w:val="none" w:sz="0" w:space="0" w:color="auto"/>
      </w:divBdr>
    </w:div>
    <w:div w:id="233904027">
      <w:bodyDiv w:val="1"/>
      <w:marLeft w:val="0"/>
      <w:marRight w:val="0"/>
      <w:marTop w:val="0"/>
      <w:marBottom w:val="0"/>
      <w:divBdr>
        <w:top w:val="none" w:sz="0" w:space="0" w:color="auto"/>
        <w:left w:val="none" w:sz="0" w:space="0" w:color="auto"/>
        <w:bottom w:val="none" w:sz="0" w:space="0" w:color="auto"/>
        <w:right w:val="none" w:sz="0" w:space="0" w:color="auto"/>
      </w:divBdr>
    </w:div>
    <w:div w:id="301472506">
      <w:bodyDiv w:val="1"/>
      <w:marLeft w:val="0"/>
      <w:marRight w:val="0"/>
      <w:marTop w:val="0"/>
      <w:marBottom w:val="0"/>
      <w:divBdr>
        <w:top w:val="none" w:sz="0" w:space="0" w:color="auto"/>
        <w:left w:val="none" w:sz="0" w:space="0" w:color="auto"/>
        <w:bottom w:val="none" w:sz="0" w:space="0" w:color="auto"/>
        <w:right w:val="none" w:sz="0" w:space="0" w:color="auto"/>
      </w:divBdr>
    </w:div>
    <w:div w:id="351034143">
      <w:bodyDiv w:val="1"/>
      <w:marLeft w:val="0"/>
      <w:marRight w:val="0"/>
      <w:marTop w:val="0"/>
      <w:marBottom w:val="0"/>
      <w:divBdr>
        <w:top w:val="none" w:sz="0" w:space="0" w:color="auto"/>
        <w:left w:val="none" w:sz="0" w:space="0" w:color="auto"/>
        <w:bottom w:val="none" w:sz="0" w:space="0" w:color="auto"/>
        <w:right w:val="none" w:sz="0" w:space="0" w:color="auto"/>
      </w:divBdr>
    </w:div>
    <w:div w:id="434903703">
      <w:bodyDiv w:val="1"/>
      <w:marLeft w:val="0"/>
      <w:marRight w:val="0"/>
      <w:marTop w:val="0"/>
      <w:marBottom w:val="0"/>
      <w:divBdr>
        <w:top w:val="none" w:sz="0" w:space="0" w:color="auto"/>
        <w:left w:val="none" w:sz="0" w:space="0" w:color="auto"/>
        <w:bottom w:val="none" w:sz="0" w:space="0" w:color="auto"/>
        <w:right w:val="none" w:sz="0" w:space="0" w:color="auto"/>
      </w:divBdr>
    </w:div>
    <w:div w:id="475417022">
      <w:bodyDiv w:val="1"/>
      <w:marLeft w:val="0"/>
      <w:marRight w:val="0"/>
      <w:marTop w:val="0"/>
      <w:marBottom w:val="0"/>
      <w:divBdr>
        <w:top w:val="none" w:sz="0" w:space="0" w:color="auto"/>
        <w:left w:val="none" w:sz="0" w:space="0" w:color="auto"/>
        <w:bottom w:val="none" w:sz="0" w:space="0" w:color="auto"/>
        <w:right w:val="none" w:sz="0" w:space="0" w:color="auto"/>
      </w:divBdr>
    </w:div>
    <w:div w:id="591283547">
      <w:bodyDiv w:val="1"/>
      <w:marLeft w:val="0"/>
      <w:marRight w:val="0"/>
      <w:marTop w:val="0"/>
      <w:marBottom w:val="0"/>
      <w:divBdr>
        <w:top w:val="none" w:sz="0" w:space="0" w:color="auto"/>
        <w:left w:val="none" w:sz="0" w:space="0" w:color="auto"/>
        <w:bottom w:val="none" w:sz="0" w:space="0" w:color="auto"/>
        <w:right w:val="none" w:sz="0" w:space="0" w:color="auto"/>
      </w:divBdr>
    </w:div>
    <w:div w:id="620959820">
      <w:bodyDiv w:val="1"/>
      <w:marLeft w:val="0"/>
      <w:marRight w:val="0"/>
      <w:marTop w:val="0"/>
      <w:marBottom w:val="0"/>
      <w:divBdr>
        <w:top w:val="none" w:sz="0" w:space="0" w:color="auto"/>
        <w:left w:val="none" w:sz="0" w:space="0" w:color="auto"/>
        <w:bottom w:val="none" w:sz="0" w:space="0" w:color="auto"/>
        <w:right w:val="none" w:sz="0" w:space="0" w:color="auto"/>
      </w:divBdr>
    </w:div>
    <w:div w:id="635993978">
      <w:bodyDiv w:val="1"/>
      <w:marLeft w:val="0"/>
      <w:marRight w:val="0"/>
      <w:marTop w:val="0"/>
      <w:marBottom w:val="0"/>
      <w:divBdr>
        <w:top w:val="none" w:sz="0" w:space="0" w:color="auto"/>
        <w:left w:val="none" w:sz="0" w:space="0" w:color="auto"/>
        <w:bottom w:val="none" w:sz="0" w:space="0" w:color="auto"/>
        <w:right w:val="none" w:sz="0" w:space="0" w:color="auto"/>
      </w:divBdr>
    </w:div>
    <w:div w:id="949824501">
      <w:bodyDiv w:val="1"/>
      <w:marLeft w:val="0"/>
      <w:marRight w:val="0"/>
      <w:marTop w:val="0"/>
      <w:marBottom w:val="0"/>
      <w:divBdr>
        <w:top w:val="none" w:sz="0" w:space="0" w:color="auto"/>
        <w:left w:val="none" w:sz="0" w:space="0" w:color="auto"/>
        <w:bottom w:val="none" w:sz="0" w:space="0" w:color="auto"/>
        <w:right w:val="none" w:sz="0" w:space="0" w:color="auto"/>
      </w:divBdr>
    </w:div>
    <w:div w:id="991712203">
      <w:bodyDiv w:val="1"/>
      <w:marLeft w:val="0"/>
      <w:marRight w:val="0"/>
      <w:marTop w:val="0"/>
      <w:marBottom w:val="0"/>
      <w:divBdr>
        <w:top w:val="none" w:sz="0" w:space="0" w:color="auto"/>
        <w:left w:val="none" w:sz="0" w:space="0" w:color="auto"/>
        <w:bottom w:val="none" w:sz="0" w:space="0" w:color="auto"/>
        <w:right w:val="none" w:sz="0" w:space="0" w:color="auto"/>
      </w:divBdr>
    </w:div>
    <w:div w:id="1040783120">
      <w:bodyDiv w:val="1"/>
      <w:marLeft w:val="0"/>
      <w:marRight w:val="0"/>
      <w:marTop w:val="0"/>
      <w:marBottom w:val="0"/>
      <w:divBdr>
        <w:top w:val="none" w:sz="0" w:space="0" w:color="auto"/>
        <w:left w:val="none" w:sz="0" w:space="0" w:color="auto"/>
        <w:bottom w:val="none" w:sz="0" w:space="0" w:color="auto"/>
        <w:right w:val="none" w:sz="0" w:space="0" w:color="auto"/>
      </w:divBdr>
      <w:divsChild>
        <w:div w:id="1764448082">
          <w:marLeft w:val="446"/>
          <w:marRight w:val="0"/>
          <w:marTop w:val="0"/>
          <w:marBottom w:val="120"/>
          <w:divBdr>
            <w:top w:val="none" w:sz="0" w:space="0" w:color="auto"/>
            <w:left w:val="none" w:sz="0" w:space="0" w:color="auto"/>
            <w:bottom w:val="none" w:sz="0" w:space="0" w:color="auto"/>
            <w:right w:val="none" w:sz="0" w:space="0" w:color="auto"/>
          </w:divBdr>
        </w:div>
        <w:div w:id="133186283">
          <w:marLeft w:val="446"/>
          <w:marRight w:val="0"/>
          <w:marTop w:val="0"/>
          <w:marBottom w:val="120"/>
          <w:divBdr>
            <w:top w:val="none" w:sz="0" w:space="0" w:color="auto"/>
            <w:left w:val="none" w:sz="0" w:space="0" w:color="auto"/>
            <w:bottom w:val="none" w:sz="0" w:space="0" w:color="auto"/>
            <w:right w:val="none" w:sz="0" w:space="0" w:color="auto"/>
          </w:divBdr>
        </w:div>
        <w:div w:id="2011440809">
          <w:marLeft w:val="446"/>
          <w:marRight w:val="0"/>
          <w:marTop w:val="0"/>
          <w:marBottom w:val="120"/>
          <w:divBdr>
            <w:top w:val="none" w:sz="0" w:space="0" w:color="auto"/>
            <w:left w:val="none" w:sz="0" w:space="0" w:color="auto"/>
            <w:bottom w:val="none" w:sz="0" w:space="0" w:color="auto"/>
            <w:right w:val="none" w:sz="0" w:space="0" w:color="auto"/>
          </w:divBdr>
        </w:div>
        <w:div w:id="380322823">
          <w:marLeft w:val="1267"/>
          <w:marRight w:val="0"/>
          <w:marTop w:val="0"/>
          <w:marBottom w:val="120"/>
          <w:divBdr>
            <w:top w:val="none" w:sz="0" w:space="0" w:color="auto"/>
            <w:left w:val="none" w:sz="0" w:space="0" w:color="auto"/>
            <w:bottom w:val="none" w:sz="0" w:space="0" w:color="auto"/>
            <w:right w:val="none" w:sz="0" w:space="0" w:color="auto"/>
          </w:divBdr>
        </w:div>
        <w:div w:id="1123963826">
          <w:marLeft w:val="1267"/>
          <w:marRight w:val="0"/>
          <w:marTop w:val="0"/>
          <w:marBottom w:val="120"/>
          <w:divBdr>
            <w:top w:val="none" w:sz="0" w:space="0" w:color="auto"/>
            <w:left w:val="none" w:sz="0" w:space="0" w:color="auto"/>
            <w:bottom w:val="none" w:sz="0" w:space="0" w:color="auto"/>
            <w:right w:val="none" w:sz="0" w:space="0" w:color="auto"/>
          </w:divBdr>
        </w:div>
        <w:div w:id="1471360487">
          <w:marLeft w:val="1267"/>
          <w:marRight w:val="0"/>
          <w:marTop w:val="0"/>
          <w:marBottom w:val="120"/>
          <w:divBdr>
            <w:top w:val="none" w:sz="0" w:space="0" w:color="auto"/>
            <w:left w:val="none" w:sz="0" w:space="0" w:color="auto"/>
            <w:bottom w:val="none" w:sz="0" w:space="0" w:color="auto"/>
            <w:right w:val="none" w:sz="0" w:space="0" w:color="auto"/>
          </w:divBdr>
        </w:div>
        <w:div w:id="1291664104">
          <w:marLeft w:val="446"/>
          <w:marRight w:val="0"/>
          <w:marTop w:val="0"/>
          <w:marBottom w:val="120"/>
          <w:divBdr>
            <w:top w:val="none" w:sz="0" w:space="0" w:color="auto"/>
            <w:left w:val="none" w:sz="0" w:space="0" w:color="auto"/>
            <w:bottom w:val="none" w:sz="0" w:space="0" w:color="auto"/>
            <w:right w:val="none" w:sz="0" w:space="0" w:color="auto"/>
          </w:divBdr>
        </w:div>
        <w:div w:id="1349411437">
          <w:marLeft w:val="446"/>
          <w:marRight w:val="0"/>
          <w:marTop w:val="0"/>
          <w:marBottom w:val="120"/>
          <w:divBdr>
            <w:top w:val="none" w:sz="0" w:space="0" w:color="auto"/>
            <w:left w:val="none" w:sz="0" w:space="0" w:color="auto"/>
            <w:bottom w:val="none" w:sz="0" w:space="0" w:color="auto"/>
            <w:right w:val="none" w:sz="0" w:space="0" w:color="auto"/>
          </w:divBdr>
        </w:div>
        <w:div w:id="779878724">
          <w:marLeft w:val="446"/>
          <w:marRight w:val="0"/>
          <w:marTop w:val="0"/>
          <w:marBottom w:val="120"/>
          <w:divBdr>
            <w:top w:val="none" w:sz="0" w:space="0" w:color="auto"/>
            <w:left w:val="none" w:sz="0" w:space="0" w:color="auto"/>
            <w:bottom w:val="none" w:sz="0" w:space="0" w:color="auto"/>
            <w:right w:val="none" w:sz="0" w:space="0" w:color="auto"/>
          </w:divBdr>
        </w:div>
        <w:div w:id="1259287381">
          <w:marLeft w:val="446"/>
          <w:marRight w:val="0"/>
          <w:marTop w:val="0"/>
          <w:marBottom w:val="120"/>
          <w:divBdr>
            <w:top w:val="none" w:sz="0" w:space="0" w:color="auto"/>
            <w:left w:val="none" w:sz="0" w:space="0" w:color="auto"/>
            <w:bottom w:val="none" w:sz="0" w:space="0" w:color="auto"/>
            <w:right w:val="none" w:sz="0" w:space="0" w:color="auto"/>
          </w:divBdr>
        </w:div>
        <w:div w:id="1223828728">
          <w:marLeft w:val="446"/>
          <w:marRight w:val="0"/>
          <w:marTop w:val="0"/>
          <w:marBottom w:val="120"/>
          <w:divBdr>
            <w:top w:val="none" w:sz="0" w:space="0" w:color="auto"/>
            <w:left w:val="none" w:sz="0" w:space="0" w:color="auto"/>
            <w:bottom w:val="none" w:sz="0" w:space="0" w:color="auto"/>
            <w:right w:val="none" w:sz="0" w:space="0" w:color="auto"/>
          </w:divBdr>
        </w:div>
        <w:div w:id="762335469">
          <w:marLeft w:val="446"/>
          <w:marRight w:val="0"/>
          <w:marTop w:val="0"/>
          <w:marBottom w:val="120"/>
          <w:divBdr>
            <w:top w:val="none" w:sz="0" w:space="0" w:color="auto"/>
            <w:left w:val="none" w:sz="0" w:space="0" w:color="auto"/>
            <w:bottom w:val="none" w:sz="0" w:space="0" w:color="auto"/>
            <w:right w:val="none" w:sz="0" w:space="0" w:color="auto"/>
          </w:divBdr>
        </w:div>
      </w:divsChild>
    </w:div>
    <w:div w:id="1046369085">
      <w:bodyDiv w:val="1"/>
      <w:marLeft w:val="0"/>
      <w:marRight w:val="0"/>
      <w:marTop w:val="0"/>
      <w:marBottom w:val="0"/>
      <w:divBdr>
        <w:top w:val="none" w:sz="0" w:space="0" w:color="auto"/>
        <w:left w:val="none" w:sz="0" w:space="0" w:color="auto"/>
        <w:bottom w:val="none" w:sz="0" w:space="0" w:color="auto"/>
        <w:right w:val="none" w:sz="0" w:space="0" w:color="auto"/>
      </w:divBdr>
      <w:divsChild>
        <w:div w:id="86311651">
          <w:marLeft w:val="45"/>
          <w:marRight w:val="45"/>
          <w:marTop w:val="15"/>
          <w:marBottom w:val="0"/>
          <w:divBdr>
            <w:top w:val="none" w:sz="0" w:space="0" w:color="auto"/>
            <w:left w:val="none" w:sz="0" w:space="0" w:color="auto"/>
            <w:bottom w:val="none" w:sz="0" w:space="0" w:color="auto"/>
            <w:right w:val="none" w:sz="0" w:space="0" w:color="auto"/>
          </w:divBdr>
          <w:divsChild>
            <w:div w:id="88016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07768">
      <w:bodyDiv w:val="1"/>
      <w:marLeft w:val="0"/>
      <w:marRight w:val="0"/>
      <w:marTop w:val="0"/>
      <w:marBottom w:val="0"/>
      <w:divBdr>
        <w:top w:val="none" w:sz="0" w:space="0" w:color="auto"/>
        <w:left w:val="none" w:sz="0" w:space="0" w:color="auto"/>
        <w:bottom w:val="none" w:sz="0" w:space="0" w:color="auto"/>
        <w:right w:val="none" w:sz="0" w:space="0" w:color="auto"/>
      </w:divBdr>
      <w:divsChild>
        <w:div w:id="932277294">
          <w:marLeft w:val="446"/>
          <w:marRight w:val="0"/>
          <w:marTop w:val="0"/>
          <w:marBottom w:val="0"/>
          <w:divBdr>
            <w:top w:val="none" w:sz="0" w:space="0" w:color="auto"/>
            <w:left w:val="none" w:sz="0" w:space="0" w:color="auto"/>
            <w:bottom w:val="none" w:sz="0" w:space="0" w:color="auto"/>
            <w:right w:val="none" w:sz="0" w:space="0" w:color="auto"/>
          </w:divBdr>
        </w:div>
        <w:div w:id="1781027386">
          <w:marLeft w:val="446"/>
          <w:marRight w:val="0"/>
          <w:marTop w:val="0"/>
          <w:marBottom w:val="0"/>
          <w:divBdr>
            <w:top w:val="none" w:sz="0" w:space="0" w:color="auto"/>
            <w:left w:val="none" w:sz="0" w:space="0" w:color="auto"/>
            <w:bottom w:val="none" w:sz="0" w:space="0" w:color="auto"/>
            <w:right w:val="none" w:sz="0" w:space="0" w:color="auto"/>
          </w:divBdr>
        </w:div>
        <w:div w:id="1192383108">
          <w:marLeft w:val="446"/>
          <w:marRight w:val="0"/>
          <w:marTop w:val="0"/>
          <w:marBottom w:val="0"/>
          <w:divBdr>
            <w:top w:val="none" w:sz="0" w:space="0" w:color="auto"/>
            <w:left w:val="none" w:sz="0" w:space="0" w:color="auto"/>
            <w:bottom w:val="none" w:sz="0" w:space="0" w:color="auto"/>
            <w:right w:val="none" w:sz="0" w:space="0" w:color="auto"/>
          </w:divBdr>
        </w:div>
      </w:divsChild>
    </w:div>
    <w:div w:id="1080757777">
      <w:bodyDiv w:val="1"/>
      <w:marLeft w:val="0"/>
      <w:marRight w:val="0"/>
      <w:marTop w:val="0"/>
      <w:marBottom w:val="0"/>
      <w:divBdr>
        <w:top w:val="none" w:sz="0" w:space="0" w:color="auto"/>
        <w:left w:val="none" w:sz="0" w:space="0" w:color="auto"/>
        <w:bottom w:val="none" w:sz="0" w:space="0" w:color="auto"/>
        <w:right w:val="none" w:sz="0" w:space="0" w:color="auto"/>
      </w:divBdr>
      <w:divsChild>
        <w:div w:id="1690528517">
          <w:marLeft w:val="274"/>
          <w:marRight w:val="0"/>
          <w:marTop w:val="0"/>
          <w:marBottom w:val="0"/>
          <w:divBdr>
            <w:top w:val="none" w:sz="0" w:space="0" w:color="auto"/>
            <w:left w:val="none" w:sz="0" w:space="0" w:color="auto"/>
            <w:bottom w:val="none" w:sz="0" w:space="0" w:color="auto"/>
            <w:right w:val="none" w:sz="0" w:space="0" w:color="auto"/>
          </w:divBdr>
        </w:div>
        <w:div w:id="739670951">
          <w:marLeft w:val="274"/>
          <w:marRight w:val="0"/>
          <w:marTop w:val="0"/>
          <w:marBottom w:val="0"/>
          <w:divBdr>
            <w:top w:val="none" w:sz="0" w:space="0" w:color="auto"/>
            <w:left w:val="none" w:sz="0" w:space="0" w:color="auto"/>
            <w:bottom w:val="none" w:sz="0" w:space="0" w:color="auto"/>
            <w:right w:val="none" w:sz="0" w:space="0" w:color="auto"/>
          </w:divBdr>
        </w:div>
        <w:div w:id="105318892">
          <w:marLeft w:val="274"/>
          <w:marRight w:val="0"/>
          <w:marTop w:val="0"/>
          <w:marBottom w:val="0"/>
          <w:divBdr>
            <w:top w:val="none" w:sz="0" w:space="0" w:color="auto"/>
            <w:left w:val="none" w:sz="0" w:space="0" w:color="auto"/>
            <w:bottom w:val="none" w:sz="0" w:space="0" w:color="auto"/>
            <w:right w:val="none" w:sz="0" w:space="0" w:color="auto"/>
          </w:divBdr>
        </w:div>
        <w:div w:id="218172809">
          <w:marLeft w:val="274"/>
          <w:marRight w:val="0"/>
          <w:marTop w:val="0"/>
          <w:marBottom w:val="0"/>
          <w:divBdr>
            <w:top w:val="none" w:sz="0" w:space="0" w:color="auto"/>
            <w:left w:val="none" w:sz="0" w:space="0" w:color="auto"/>
            <w:bottom w:val="none" w:sz="0" w:space="0" w:color="auto"/>
            <w:right w:val="none" w:sz="0" w:space="0" w:color="auto"/>
          </w:divBdr>
        </w:div>
      </w:divsChild>
    </w:div>
    <w:div w:id="1140729574">
      <w:bodyDiv w:val="1"/>
      <w:marLeft w:val="0"/>
      <w:marRight w:val="0"/>
      <w:marTop w:val="0"/>
      <w:marBottom w:val="0"/>
      <w:divBdr>
        <w:top w:val="none" w:sz="0" w:space="0" w:color="auto"/>
        <w:left w:val="none" w:sz="0" w:space="0" w:color="auto"/>
        <w:bottom w:val="none" w:sz="0" w:space="0" w:color="auto"/>
        <w:right w:val="none" w:sz="0" w:space="0" w:color="auto"/>
      </w:divBdr>
    </w:div>
    <w:div w:id="1321230460">
      <w:bodyDiv w:val="1"/>
      <w:marLeft w:val="0"/>
      <w:marRight w:val="0"/>
      <w:marTop w:val="0"/>
      <w:marBottom w:val="0"/>
      <w:divBdr>
        <w:top w:val="none" w:sz="0" w:space="0" w:color="auto"/>
        <w:left w:val="none" w:sz="0" w:space="0" w:color="auto"/>
        <w:bottom w:val="none" w:sz="0" w:space="0" w:color="auto"/>
        <w:right w:val="none" w:sz="0" w:space="0" w:color="auto"/>
      </w:divBdr>
      <w:divsChild>
        <w:div w:id="1338119866">
          <w:marLeft w:val="446"/>
          <w:marRight w:val="0"/>
          <w:marTop w:val="0"/>
          <w:marBottom w:val="0"/>
          <w:divBdr>
            <w:top w:val="none" w:sz="0" w:space="0" w:color="auto"/>
            <w:left w:val="none" w:sz="0" w:space="0" w:color="auto"/>
            <w:bottom w:val="none" w:sz="0" w:space="0" w:color="auto"/>
            <w:right w:val="none" w:sz="0" w:space="0" w:color="auto"/>
          </w:divBdr>
        </w:div>
        <w:div w:id="234828069">
          <w:marLeft w:val="446"/>
          <w:marRight w:val="0"/>
          <w:marTop w:val="0"/>
          <w:marBottom w:val="0"/>
          <w:divBdr>
            <w:top w:val="none" w:sz="0" w:space="0" w:color="auto"/>
            <w:left w:val="none" w:sz="0" w:space="0" w:color="auto"/>
            <w:bottom w:val="none" w:sz="0" w:space="0" w:color="auto"/>
            <w:right w:val="none" w:sz="0" w:space="0" w:color="auto"/>
          </w:divBdr>
        </w:div>
        <w:div w:id="1755856588">
          <w:marLeft w:val="446"/>
          <w:marRight w:val="0"/>
          <w:marTop w:val="0"/>
          <w:marBottom w:val="0"/>
          <w:divBdr>
            <w:top w:val="none" w:sz="0" w:space="0" w:color="auto"/>
            <w:left w:val="none" w:sz="0" w:space="0" w:color="auto"/>
            <w:bottom w:val="none" w:sz="0" w:space="0" w:color="auto"/>
            <w:right w:val="none" w:sz="0" w:space="0" w:color="auto"/>
          </w:divBdr>
        </w:div>
        <w:div w:id="633950673">
          <w:marLeft w:val="446"/>
          <w:marRight w:val="0"/>
          <w:marTop w:val="0"/>
          <w:marBottom w:val="0"/>
          <w:divBdr>
            <w:top w:val="none" w:sz="0" w:space="0" w:color="auto"/>
            <w:left w:val="none" w:sz="0" w:space="0" w:color="auto"/>
            <w:bottom w:val="none" w:sz="0" w:space="0" w:color="auto"/>
            <w:right w:val="none" w:sz="0" w:space="0" w:color="auto"/>
          </w:divBdr>
        </w:div>
        <w:div w:id="2067609076">
          <w:marLeft w:val="446"/>
          <w:marRight w:val="0"/>
          <w:marTop w:val="0"/>
          <w:marBottom w:val="0"/>
          <w:divBdr>
            <w:top w:val="none" w:sz="0" w:space="0" w:color="auto"/>
            <w:left w:val="none" w:sz="0" w:space="0" w:color="auto"/>
            <w:bottom w:val="none" w:sz="0" w:space="0" w:color="auto"/>
            <w:right w:val="none" w:sz="0" w:space="0" w:color="auto"/>
          </w:divBdr>
        </w:div>
        <w:div w:id="1764183436">
          <w:marLeft w:val="446"/>
          <w:marRight w:val="0"/>
          <w:marTop w:val="0"/>
          <w:marBottom w:val="0"/>
          <w:divBdr>
            <w:top w:val="none" w:sz="0" w:space="0" w:color="auto"/>
            <w:left w:val="none" w:sz="0" w:space="0" w:color="auto"/>
            <w:bottom w:val="none" w:sz="0" w:space="0" w:color="auto"/>
            <w:right w:val="none" w:sz="0" w:space="0" w:color="auto"/>
          </w:divBdr>
        </w:div>
        <w:div w:id="1411073084">
          <w:marLeft w:val="446"/>
          <w:marRight w:val="0"/>
          <w:marTop w:val="0"/>
          <w:marBottom w:val="0"/>
          <w:divBdr>
            <w:top w:val="none" w:sz="0" w:space="0" w:color="auto"/>
            <w:left w:val="none" w:sz="0" w:space="0" w:color="auto"/>
            <w:bottom w:val="none" w:sz="0" w:space="0" w:color="auto"/>
            <w:right w:val="none" w:sz="0" w:space="0" w:color="auto"/>
          </w:divBdr>
        </w:div>
      </w:divsChild>
    </w:div>
    <w:div w:id="1425616208">
      <w:bodyDiv w:val="1"/>
      <w:marLeft w:val="0"/>
      <w:marRight w:val="0"/>
      <w:marTop w:val="0"/>
      <w:marBottom w:val="0"/>
      <w:divBdr>
        <w:top w:val="none" w:sz="0" w:space="0" w:color="auto"/>
        <w:left w:val="none" w:sz="0" w:space="0" w:color="auto"/>
        <w:bottom w:val="none" w:sz="0" w:space="0" w:color="auto"/>
        <w:right w:val="none" w:sz="0" w:space="0" w:color="auto"/>
      </w:divBdr>
    </w:div>
    <w:div w:id="1444769284">
      <w:bodyDiv w:val="1"/>
      <w:marLeft w:val="0"/>
      <w:marRight w:val="0"/>
      <w:marTop w:val="0"/>
      <w:marBottom w:val="0"/>
      <w:divBdr>
        <w:top w:val="none" w:sz="0" w:space="0" w:color="auto"/>
        <w:left w:val="none" w:sz="0" w:space="0" w:color="auto"/>
        <w:bottom w:val="none" w:sz="0" w:space="0" w:color="auto"/>
        <w:right w:val="none" w:sz="0" w:space="0" w:color="auto"/>
      </w:divBdr>
      <w:divsChild>
        <w:div w:id="1866820098">
          <w:marLeft w:val="720"/>
          <w:marRight w:val="0"/>
          <w:marTop w:val="0"/>
          <w:marBottom w:val="0"/>
          <w:divBdr>
            <w:top w:val="none" w:sz="0" w:space="0" w:color="auto"/>
            <w:left w:val="none" w:sz="0" w:space="0" w:color="auto"/>
            <w:bottom w:val="none" w:sz="0" w:space="0" w:color="auto"/>
            <w:right w:val="none" w:sz="0" w:space="0" w:color="auto"/>
          </w:divBdr>
        </w:div>
        <w:div w:id="142741198">
          <w:marLeft w:val="0"/>
          <w:marRight w:val="0"/>
          <w:marTop w:val="0"/>
          <w:marBottom w:val="0"/>
          <w:divBdr>
            <w:top w:val="none" w:sz="0" w:space="0" w:color="auto"/>
            <w:left w:val="none" w:sz="0" w:space="0" w:color="auto"/>
            <w:bottom w:val="none" w:sz="0" w:space="0" w:color="auto"/>
            <w:right w:val="none" w:sz="0" w:space="0" w:color="auto"/>
          </w:divBdr>
        </w:div>
        <w:div w:id="2069109045">
          <w:marLeft w:val="0"/>
          <w:marRight w:val="0"/>
          <w:marTop w:val="0"/>
          <w:marBottom w:val="0"/>
          <w:divBdr>
            <w:top w:val="none" w:sz="0" w:space="0" w:color="auto"/>
            <w:left w:val="none" w:sz="0" w:space="0" w:color="auto"/>
            <w:bottom w:val="none" w:sz="0" w:space="0" w:color="auto"/>
            <w:right w:val="none" w:sz="0" w:space="0" w:color="auto"/>
          </w:divBdr>
        </w:div>
        <w:div w:id="383676890">
          <w:marLeft w:val="0"/>
          <w:marRight w:val="0"/>
          <w:marTop w:val="0"/>
          <w:marBottom w:val="0"/>
          <w:divBdr>
            <w:top w:val="none" w:sz="0" w:space="0" w:color="auto"/>
            <w:left w:val="none" w:sz="0" w:space="0" w:color="auto"/>
            <w:bottom w:val="none" w:sz="0" w:space="0" w:color="auto"/>
            <w:right w:val="none" w:sz="0" w:space="0" w:color="auto"/>
          </w:divBdr>
        </w:div>
        <w:div w:id="1438868349">
          <w:marLeft w:val="0"/>
          <w:marRight w:val="0"/>
          <w:marTop w:val="0"/>
          <w:marBottom w:val="0"/>
          <w:divBdr>
            <w:top w:val="none" w:sz="0" w:space="0" w:color="auto"/>
            <w:left w:val="none" w:sz="0" w:space="0" w:color="auto"/>
            <w:bottom w:val="none" w:sz="0" w:space="0" w:color="auto"/>
            <w:right w:val="none" w:sz="0" w:space="0" w:color="auto"/>
          </w:divBdr>
        </w:div>
      </w:divsChild>
    </w:div>
    <w:div w:id="1459959263">
      <w:bodyDiv w:val="1"/>
      <w:marLeft w:val="0"/>
      <w:marRight w:val="0"/>
      <w:marTop w:val="0"/>
      <w:marBottom w:val="0"/>
      <w:divBdr>
        <w:top w:val="none" w:sz="0" w:space="0" w:color="auto"/>
        <w:left w:val="none" w:sz="0" w:space="0" w:color="auto"/>
        <w:bottom w:val="none" w:sz="0" w:space="0" w:color="auto"/>
        <w:right w:val="none" w:sz="0" w:space="0" w:color="auto"/>
      </w:divBdr>
    </w:div>
    <w:div w:id="1502354554">
      <w:bodyDiv w:val="1"/>
      <w:marLeft w:val="0"/>
      <w:marRight w:val="0"/>
      <w:marTop w:val="0"/>
      <w:marBottom w:val="0"/>
      <w:divBdr>
        <w:top w:val="none" w:sz="0" w:space="0" w:color="auto"/>
        <w:left w:val="none" w:sz="0" w:space="0" w:color="auto"/>
        <w:bottom w:val="none" w:sz="0" w:space="0" w:color="auto"/>
        <w:right w:val="none" w:sz="0" w:space="0" w:color="auto"/>
      </w:divBdr>
    </w:div>
    <w:div w:id="1504124663">
      <w:bodyDiv w:val="1"/>
      <w:marLeft w:val="0"/>
      <w:marRight w:val="0"/>
      <w:marTop w:val="0"/>
      <w:marBottom w:val="0"/>
      <w:divBdr>
        <w:top w:val="none" w:sz="0" w:space="0" w:color="auto"/>
        <w:left w:val="none" w:sz="0" w:space="0" w:color="auto"/>
        <w:bottom w:val="none" w:sz="0" w:space="0" w:color="auto"/>
        <w:right w:val="none" w:sz="0" w:space="0" w:color="auto"/>
      </w:divBdr>
    </w:div>
    <w:div w:id="1514421253">
      <w:bodyDiv w:val="1"/>
      <w:marLeft w:val="0"/>
      <w:marRight w:val="0"/>
      <w:marTop w:val="0"/>
      <w:marBottom w:val="0"/>
      <w:divBdr>
        <w:top w:val="none" w:sz="0" w:space="0" w:color="auto"/>
        <w:left w:val="none" w:sz="0" w:space="0" w:color="auto"/>
        <w:bottom w:val="none" w:sz="0" w:space="0" w:color="auto"/>
        <w:right w:val="none" w:sz="0" w:space="0" w:color="auto"/>
      </w:divBdr>
    </w:div>
    <w:div w:id="1566525640">
      <w:bodyDiv w:val="1"/>
      <w:marLeft w:val="0"/>
      <w:marRight w:val="0"/>
      <w:marTop w:val="0"/>
      <w:marBottom w:val="0"/>
      <w:divBdr>
        <w:top w:val="none" w:sz="0" w:space="0" w:color="auto"/>
        <w:left w:val="none" w:sz="0" w:space="0" w:color="auto"/>
        <w:bottom w:val="none" w:sz="0" w:space="0" w:color="auto"/>
        <w:right w:val="none" w:sz="0" w:space="0" w:color="auto"/>
      </w:divBdr>
      <w:divsChild>
        <w:div w:id="957763545">
          <w:marLeft w:val="547"/>
          <w:marRight w:val="0"/>
          <w:marTop w:val="0"/>
          <w:marBottom w:val="0"/>
          <w:divBdr>
            <w:top w:val="none" w:sz="0" w:space="0" w:color="auto"/>
            <w:left w:val="none" w:sz="0" w:space="0" w:color="auto"/>
            <w:bottom w:val="none" w:sz="0" w:space="0" w:color="auto"/>
            <w:right w:val="none" w:sz="0" w:space="0" w:color="auto"/>
          </w:divBdr>
        </w:div>
        <w:div w:id="1229266370">
          <w:marLeft w:val="547"/>
          <w:marRight w:val="0"/>
          <w:marTop w:val="0"/>
          <w:marBottom w:val="0"/>
          <w:divBdr>
            <w:top w:val="none" w:sz="0" w:space="0" w:color="auto"/>
            <w:left w:val="none" w:sz="0" w:space="0" w:color="auto"/>
            <w:bottom w:val="none" w:sz="0" w:space="0" w:color="auto"/>
            <w:right w:val="none" w:sz="0" w:space="0" w:color="auto"/>
          </w:divBdr>
        </w:div>
        <w:div w:id="1724913499">
          <w:marLeft w:val="547"/>
          <w:marRight w:val="0"/>
          <w:marTop w:val="0"/>
          <w:marBottom w:val="0"/>
          <w:divBdr>
            <w:top w:val="none" w:sz="0" w:space="0" w:color="auto"/>
            <w:left w:val="none" w:sz="0" w:space="0" w:color="auto"/>
            <w:bottom w:val="none" w:sz="0" w:space="0" w:color="auto"/>
            <w:right w:val="none" w:sz="0" w:space="0" w:color="auto"/>
          </w:divBdr>
        </w:div>
        <w:div w:id="718557511">
          <w:marLeft w:val="547"/>
          <w:marRight w:val="0"/>
          <w:marTop w:val="0"/>
          <w:marBottom w:val="0"/>
          <w:divBdr>
            <w:top w:val="none" w:sz="0" w:space="0" w:color="auto"/>
            <w:left w:val="none" w:sz="0" w:space="0" w:color="auto"/>
            <w:bottom w:val="none" w:sz="0" w:space="0" w:color="auto"/>
            <w:right w:val="none" w:sz="0" w:space="0" w:color="auto"/>
          </w:divBdr>
        </w:div>
        <w:div w:id="679815557">
          <w:marLeft w:val="547"/>
          <w:marRight w:val="0"/>
          <w:marTop w:val="0"/>
          <w:marBottom w:val="0"/>
          <w:divBdr>
            <w:top w:val="none" w:sz="0" w:space="0" w:color="auto"/>
            <w:left w:val="none" w:sz="0" w:space="0" w:color="auto"/>
            <w:bottom w:val="none" w:sz="0" w:space="0" w:color="auto"/>
            <w:right w:val="none" w:sz="0" w:space="0" w:color="auto"/>
          </w:divBdr>
        </w:div>
      </w:divsChild>
    </w:div>
    <w:div w:id="1647931007">
      <w:bodyDiv w:val="1"/>
      <w:marLeft w:val="0"/>
      <w:marRight w:val="0"/>
      <w:marTop w:val="0"/>
      <w:marBottom w:val="0"/>
      <w:divBdr>
        <w:top w:val="none" w:sz="0" w:space="0" w:color="auto"/>
        <w:left w:val="none" w:sz="0" w:space="0" w:color="auto"/>
        <w:bottom w:val="none" w:sz="0" w:space="0" w:color="auto"/>
        <w:right w:val="none" w:sz="0" w:space="0" w:color="auto"/>
      </w:divBdr>
      <w:divsChild>
        <w:div w:id="1624573731">
          <w:marLeft w:val="0"/>
          <w:marRight w:val="0"/>
          <w:marTop w:val="0"/>
          <w:marBottom w:val="0"/>
          <w:divBdr>
            <w:top w:val="none" w:sz="0" w:space="0" w:color="auto"/>
            <w:left w:val="none" w:sz="0" w:space="0" w:color="auto"/>
            <w:bottom w:val="none" w:sz="0" w:space="0" w:color="auto"/>
            <w:right w:val="none" w:sz="0" w:space="0" w:color="auto"/>
          </w:divBdr>
        </w:div>
      </w:divsChild>
    </w:div>
    <w:div w:id="1684941649">
      <w:bodyDiv w:val="1"/>
      <w:marLeft w:val="0"/>
      <w:marRight w:val="0"/>
      <w:marTop w:val="0"/>
      <w:marBottom w:val="0"/>
      <w:divBdr>
        <w:top w:val="none" w:sz="0" w:space="0" w:color="auto"/>
        <w:left w:val="none" w:sz="0" w:space="0" w:color="auto"/>
        <w:bottom w:val="none" w:sz="0" w:space="0" w:color="auto"/>
        <w:right w:val="none" w:sz="0" w:space="0" w:color="auto"/>
      </w:divBdr>
    </w:div>
    <w:div w:id="1689715420">
      <w:bodyDiv w:val="1"/>
      <w:marLeft w:val="0"/>
      <w:marRight w:val="0"/>
      <w:marTop w:val="0"/>
      <w:marBottom w:val="0"/>
      <w:divBdr>
        <w:top w:val="none" w:sz="0" w:space="0" w:color="auto"/>
        <w:left w:val="none" w:sz="0" w:space="0" w:color="auto"/>
        <w:bottom w:val="none" w:sz="0" w:space="0" w:color="auto"/>
        <w:right w:val="none" w:sz="0" w:space="0" w:color="auto"/>
      </w:divBdr>
    </w:div>
    <w:div w:id="1827553146">
      <w:bodyDiv w:val="1"/>
      <w:marLeft w:val="0"/>
      <w:marRight w:val="0"/>
      <w:marTop w:val="0"/>
      <w:marBottom w:val="0"/>
      <w:divBdr>
        <w:top w:val="none" w:sz="0" w:space="0" w:color="auto"/>
        <w:left w:val="none" w:sz="0" w:space="0" w:color="auto"/>
        <w:bottom w:val="none" w:sz="0" w:space="0" w:color="auto"/>
        <w:right w:val="none" w:sz="0" w:space="0" w:color="auto"/>
      </w:divBdr>
    </w:div>
    <w:div w:id="1930192697">
      <w:bodyDiv w:val="1"/>
      <w:marLeft w:val="0"/>
      <w:marRight w:val="0"/>
      <w:marTop w:val="0"/>
      <w:marBottom w:val="0"/>
      <w:divBdr>
        <w:top w:val="none" w:sz="0" w:space="0" w:color="auto"/>
        <w:left w:val="none" w:sz="0" w:space="0" w:color="auto"/>
        <w:bottom w:val="none" w:sz="0" w:space="0" w:color="auto"/>
        <w:right w:val="none" w:sz="0" w:space="0" w:color="auto"/>
      </w:divBdr>
    </w:div>
    <w:div w:id="2009744362">
      <w:bodyDiv w:val="1"/>
      <w:marLeft w:val="0"/>
      <w:marRight w:val="0"/>
      <w:marTop w:val="0"/>
      <w:marBottom w:val="0"/>
      <w:divBdr>
        <w:top w:val="none" w:sz="0" w:space="0" w:color="auto"/>
        <w:left w:val="none" w:sz="0" w:space="0" w:color="auto"/>
        <w:bottom w:val="none" w:sz="0" w:space="0" w:color="auto"/>
        <w:right w:val="none" w:sz="0" w:space="0" w:color="auto"/>
      </w:divBdr>
      <w:divsChild>
        <w:div w:id="396326634">
          <w:marLeft w:val="446"/>
          <w:marRight w:val="0"/>
          <w:marTop w:val="0"/>
          <w:marBottom w:val="0"/>
          <w:divBdr>
            <w:top w:val="none" w:sz="0" w:space="0" w:color="auto"/>
            <w:left w:val="none" w:sz="0" w:space="0" w:color="auto"/>
            <w:bottom w:val="none" w:sz="0" w:space="0" w:color="auto"/>
            <w:right w:val="none" w:sz="0" w:space="0" w:color="auto"/>
          </w:divBdr>
        </w:div>
        <w:div w:id="1895433010">
          <w:marLeft w:val="446"/>
          <w:marRight w:val="0"/>
          <w:marTop w:val="0"/>
          <w:marBottom w:val="0"/>
          <w:divBdr>
            <w:top w:val="none" w:sz="0" w:space="0" w:color="auto"/>
            <w:left w:val="none" w:sz="0" w:space="0" w:color="auto"/>
            <w:bottom w:val="none" w:sz="0" w:space="0" w:color="auto"/>
            <w:right w:val="none" w:sz="0" w:space="0" w:color="auto"/>
          </w:divBdr>
        </w:div>
        <w:div w:id="182600471">
          <w:marLeft w:val="446"/>
          <w:marRight w:val="0"/>
          <w:marTop w:val="0"/>
          <w:marBottom w:val="0"/>
          <w:divBdr>
            <w:top w:val="none" w:sz="0" w:space="0" w:color="auto"/>
            <w:left w:val="none" w:sz="0" w:space="0" w:color="auto"/>
            <w:bottom w:val="none" w:sz="0" w:space="0" w:color="auto"/>
            <w:right w:val="none" w:sz="0" w:space="0" w:color="auto"/>
          </w:divBdr>
        </w:div>
      </w:divsChild>
    </w:div>
    <w:div w:id="2099128950">
      <w:bodyDiv w:val="1"/>
      <w:marLeft w:val="0"/>
      <w:marRight w:val="0"/>
      <w:marTop w:val="0"/>
      <w:marBottom w:val="0"/>
      <w:divBdr>
        <w:top w:val="none" w:sz="0" w:space="0" w:color="auto"/>
        <w:left w:val="none" w:sz="0" w:space="0" w:color="auto"/>
        <w:bottom w:val="none" w:sz="0" w:space="0" w:color="auto"/>
        <w:right w:val="none" w:sz="0" w:space="0" w:color="auto"/>
      </w:divBdr>
      <w:divsChild>
        <w:div w:id="1159540020">
          <w:marLeft w:val="331"/>
          <w:marRight w:val="0"/>
          <w:marTop w:val="0"/>
          <w:marBottom w:val="0"/>
          <w:divBdr>
            <w:top w:val="none" w:sz="0" w:space="0" w:color="auto"/>
            <w:left w:val="none" w:sz="0" w:space="0" w:color="auto"/>
            <w:bottom w:val="none" w:sz="0" w:space="0" w:color="auto"/>
            <w:right w:val="none" w:sz="0" w:space="0" w:color="auto"/>
          </w:divBdr>
        </w:div>
        <w:div w:id="131482491">
          <w:marLeft w:val="331"/>
          <w:marRight w:val="0"/>
          <w:marTop w:val="0"/>
          <w:marBottom w:val="0"/>
          <w:divBdr>
            <w:top w:val="none" w:sz="0" w:space="0" w:color="auto"/>
            <w:left w:val="none" w:sz="0" w:space="0" w:color="auto"/>
            <w:bottom w:val="none" w:sz="0" w:space="0" w:color="auto"/>
            <w:right w:val="none" w:sz="0" w:space="0" w:color="auto"/>
          </w:divBdr>
        </w:div>
        <w:div w:id="683553335">
          <w:marLeft w:val="331"/>
          <w:marRight w:val="0"/>
          <w:marTop w:val="0"/>
          <w:marBottom w:val="0"/>
          <w:divBdr>
            <w:top w:val="none" w:sz="0" w:space="0" w:color="auto"/>
            <w:left w:val="none" w:sz="0" w:space="0" w:color="auto"/>
            <w:bottom w:val="none" w:sz="0" w:space="0" w:color="auto"/>
            <w:right w:val="none" w:sz="0" w:space="0" w:color="auto"/>
          </w:divBdr>
        </w:div>
        <w:div w:id="252056137">
          <w:marLeft w:val="331"/>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mailto:BeClearOnCancer@freuds.com" TargetMode="External"/><Relationship Id="rId11" Type="http://schemas.openxmlformats.org/officeDocument/2006/relationships/hyperlink" Target="https://protect-eu.mimecast.com/s/9AgcBMlG3OT7" TargetMode="External"/><Relationship Id="rId12" Type="http://schemas.openxmlformats.org/officeDocument/2006/relationships/hyperlink" Target="https://protect-eu.mimecast.com/s/l0MSBXYE62FN" TargetMode="External"/><Relationship Id="rId13" Type="http://schemas.openxmlformats.org/officeDocument/2006/relationships/hyperlink" Target="https://protect-eu.mimecast.com/s/z6eiBL4pG3Hg" TargetMode="External"/><Relationship Id="rId14" Type="http://schemas.openxmlformats.org/officeDocument/2006/relationships/hyperlink" Target="https://protect-eu.mimecast.com/s/r0ZSBDaEgwck" TargetMode="External"/><Relationship Id="rId15" Type="http://schemas.openxmlformats.org/officeDocument/2006/relationships/hyperlink" Target="https://protect-eu.mimecast.com/s/Z1bUB04MgOHG" TargetMode="External"/><Relationship Id="rId16" Type="http://schemas.openxmlformats.org/officeDocument/2006/relationships/hyperlink" Target="mailto:partnerships@phe.gov.uk%20" TargetMode="External"/><Relationship Id="rId17" Type="http://schemas.openxmlformats.org/officeDocument/2006/relationships/hyperlink" Target="https://protect-eu.mimecast.com/s/r0ZSBDaEgwck" TargetMode="External"/><Relationship Id="rId18" Type="http://schemas.openxmlformats.org/officeDocument/2006/relationships/hyperlink" Target="https://www.engage.england.nhs.uk/consultation/over-the-counter-items-not-routinely-prescribed/user_uploads/otc-guidance-2.pdf"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endnotes.xml.rels><?xml version="1.0" encoding="UTF-8" standalone="yes"?>
<Relationships xmlns="http://schemas.openxmlformats.org/package/2006/relationships"><Relationship Id="rId3" Type="http://schemas.openxmlformats.org/officeDocument/2006/relationships/hyperlink" Target="https://www.gov.uk/government/uploads/system/uploads/attachment_data/file/643520/Pharmacy_a_way_forward_for_public_health.pdf" TargetMode="External"/><Relationship Id="rId4" Type="http://schemas.openxmlformats.org/officeDocument/2006/relationships/hyperlink" Target="http://bmjopen.bmj.com/content/4/8/e005764.full" TargetMode="External"/><Relationship Id="rId5" Type="http://schemas.openxmlformats.org/officeDocument/2006/relationships/hyperlink" Target="http://www.gov.uk/government/uploads/system/uploads/attachment_data/file/643520/Pharmacy_a_way_forward_for_public_health.pdf" TargetMode="External"/><Relationship Id="rId6" Type="http://schemas.openxmlformats.org/officeDocument/2006/relationships/hyperlink" Target="https://digital.nhs.uk/media/34102/Prescribing-Costs-in-Hospitals-and-the-Community-England-2016-17-Report/default/hosp-pres-eng-201617-report" TargetMode="External"/><Relationship Id="rId7" Type="http://schemas.openxmlformats.org/officeDocument/2006/relationships/hyperlink" Target="https://www.england.nhs.uk/wp-content/uploads/2017/07/Items-not-routinely-prescribed-in-primary-care.pdf" TargetMode="External"/><Relationship Id="rId8" Type="http://schemas.openxmlformats.org/officeDocument/2006/relationships/hyperlink" Target="https://digital.nhs.uk/media/31323/Prescriptions-Dispensed-in-the-Community-Statistics-for-England-2006-2016-Report/default/pres-disp-com-eng-2006-16-rep" TargetMode="External"/><Relationship Id="rId1" Type="http://schemas.openxmlformats.org/officeDocument/2006/relationships/hyperlink" Target="https://www.researchgate.net/publication/296620535_Why_do_parents_use_the_emergency_department_for_minor_injury_and_illness_A_cross-sectional_questionnaire" TargetMode="External"/><Relationship Id="rId2" Type="http://schemas.openxmlformats.org/officeDocument/2006/relationships/hyperlink" Target="https://www.revealingreality.co.uk/wp-content/uploads/2017/03/Revealing_Reality_DH_non-urgent_atten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534E9-BF2B-E242-B807-30F872BD1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2645</Words>
  <Characters>15080</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17690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Collyear</dc:creator>
  <cp:lastModifiedBy>Melanie Boast</cp:lastModifiedBy>
  <cp:revision>2</cp:revision>
  <cp:lastPrinted>2018-01-19T13:06:00Z</cp:lastPrinted>
  <dcterms:created xsi:type="dcterms:W3CDTF">2018-02-08T16:35:00Z</dcterms:created>
  <dcterms:modified xsi:type="dcterms:W3CDTF">2018-02-08T16:35:00Z</dcterms:modified>
</cp:coreProperties>
</file>