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754DD" w14:paraId="0E6A5455" w14:textId="77777777" w:rsidTr="00C754D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754DD" w14:paraId="53C726C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754DD" w14:paraId="3DB2E64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754DD" w:rsidRPr="00C754DD" w14:paraId="4EA23C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13F39C9F" w14:textId="77777777">
                                <w:tc>
                                  <w:tcPr>
                                    <w:tcW w:w="9000" w:type="dxa"/>
                                    <w:hideMark/>
                                  </w:tcPr>
                                  <w:p w14:paraId="4D8C21A5" w14:textId="77777777" w:rsidR="00C754DD" w:rsidRPr="00C754DD" w:rsidRDefault="00C754DD" w:rsidP="00C754DD">
                                    <w:pPr>
                                      <w:rPr>
                                        <w:rFonts w:ascii="Calibri" w:eastAsia="Times New Roman" w:hAnsi="Calibri" w:cs="Calibri"/>
                                        <w:sz w:val="20"/>
                                        <w:szCs w:val="20"/>
                                      </w:rPr>
                                    </w:pPr>
                                  </w:p>
                                </w:tc>
                              </w:tr>
                            </w:tbl>
                            <w:p w14:paraId="03CC45E6" w14:textId="77777777" w:rsidR="00C754DD" w:rsidRPr="00C754DD" w:rsidRDefault="00C754DD" w:rsidP="00C754DD">
                              <w:pPr>
                                <w:rPr>
                                  <w:rFonts w:ascii="Calibri" w:eastAsia="Times New Roman" w:hAnsi="Calibri" w:cs="Calibri"/>
                                  <w:sz w:val="20"/>
                                  <w:szCs w:val="20"/>
                                </w:rPr>
                              </w:pPr>
                            </w:p>
                          </w:tc>
                        </w:tr>
                      </w:tbl>
                      <w:p w14:paraId="40FCCF8B" w14:textId="77777777" w:rsidR="00C754DD" w:rsidRPr="00C754DD" w:rsidRDefault="00C754DD" w:rsidP="00C754DD">
                        <w:pPr>
                          <w:rPr>
                            <w:rFonts w:ascii="Calibri" w:eastAsia="Times New Roman" w:hAnsi="Calibri" w:cs="Calibri"/>
                            <w:sz w:val="20"/>
                            <w:szCs w:val="20"/>
                          </w:rPr>
                        </w:pPr>
                      </w:p>
                    </w:tc>
                  </w:tr>
                  <w:tr w:rsidR="00C754DD" w14:paraId="5A690BF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754DD" w:rsidRPr="00C754DD" w14:paraId="1B909B5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754DD" w:rsidRPr="00C754DD" w14:paraId="6830C86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754DD" w:rsidRPr="00C754DD" w14:paraId="12F5442F" w14:textId="77777777">
                                      <w:tc>
                                        <w:tcPr>
                                          <w:tcW w:w="0" w:type="auto"/>
                                          <w:hideMark/>
                                        </w:tcPr>
                                        <w:p w14:paraId="13392962" w14:textId="5780E11F"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drawing>
                                              <wp:inline distT="0" distB="0" distL="0" distR="0" wp14:anchorId="0C79DFCE" wp14:editId="1BD50DD8">
                                                <wp:extent cx="2514600" cy="809625"/>
                                                <wp:effectExtent l="0" t="0" r="0" b="9525"/>
                                                <wp:docPr id="1174786584"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754DD" w:rsidRPr="00C754DD" w14:paraId="0242F973" w14:textId="77777777">
                                      <w:tc>
                                        <w:tcPr>
                                          <w:tcW w:w="0" w:type="auto"/>
                                          <w:hideMark/>
                                        </w:tcPr>
                                        <w:p w14:paraId="66457FA9" w14:textId="77777777" w:rsidR="00C754DD" w:rsidRPr="00C754DD" w:rsidRDefault="00C754DD" w:rsidP="00C754DD">
                                          <w:pPr>
                                            <w:pStyle w:val="Heading1"/>
                                            <w:spacing w:before="0" w:after="0"/>
                                            <w:jc w:val="right"/>
                                            <w:rPr>
                                              <w:rFonts w:ascii="Calibri" w:eastAsia="Times New Roman" w:hAnsi="Calibri" w:cs="Calibri"/>
                                              <w:sz w:val="36"/>
                                              <w:szCs w:val="36"/>
                                            </w:rPr>
                                          </w:pPr>
                                          <w:r w:rsidRPr="00C754DD">
                                            <w:rPr>
                                              <w:rFonts w:ascii="Calibri" w:eastAsia="Times New Roman" w:hAnsi="Calibri" w:cs="Calibri"/>
                                            </w:rPr>
                                            <w:t>Newsletter</w:t>
                                          </w:r>
                                        </w:p>
                                        <w:p w14:paraId="133F6644" w14:textId="77777777" w:rsidR="00C754DD" w:rsidRPr="00C754DD" w:rsidRDefault="00C754DD" w:rsidP="00C754DD">
                                          <w:pPr>
                                            <w:jc w:val="right"/>
                                            <w:rPr>
                                              <w:rFonts w:ascii="Calibri" w:hAnsi="Calibri" w:cs="Calibri"/>
                                              <w:color w:val="106B62"/>
                                            </w:rPr>
                                          </w:pPr>
                                          <w:r w:rsidRPr="00C754DD">
                                            <w:rPr>
                                              <w:rFonts w:ascii="Calibri" w:hAnsi="Calibri" w:cs="Calibri"/>
                                              <w:color w:val="106B62"/>
                                            </w:rPr>
                                            <w:t>23rd February 2024</w:t>
                                          </w:r>
                                        </w:p>
                                      </w:tc>
                                    </w:tr>
                                  </w:tbl>
                                  <w:p w14:paraId="5E6873D6" w14:textId="77777777" w:rsidR="00C754DD" w:rsidRPr="00C754DD" w:rsidRDefault="00C754DD" w:rsidP="00C754DD">
                                    <w:pPr>
                                      <w:rPr>
                                        <w:rFonts w:ascii="Calibri" w:eastAsia="Times New Roman" w:hAnsi="Calibri" w:cs="Calibri"/>
                                        <w:sz w:val="20"/>
                                        <w:szCs w:val="20"/>
                                      </w:rPr>
                                    </w:pPr>
                                  </w:p>
                                </w:tc>
                              </w:tr>
                            </w:tbl>
                            <w:p w14:paraId="3284612C" w14:textId="77777777" w:rsidR="00C754DD" w:rsidRPr="00C754DD" w:rsidRDefault="00C754DD" w:rsidP="00C754DD">
                              <w:pPr>
                                <w:rPr>
                                  <w:rFonts w:ascii="Calibri" w:eastAsia="Times New Roman" w:hAnsi="Calibri" w:cs="Calibri"/>
                                  <w:sz w:val="20"/>
                                  <w:szCs w:val="20"/>
                                </w:rPr>
                              </w:pPr>
                            </w:p>
                          </w:tc>
                        </w:tr>
                      </w:tbl>
                      <w:p w14:paraId="15A447F4" w14:textId="77777777" w:rsidR="00C754DD" w:rsidRPr="00C754DD" w:rsidRDefault="00C754DD" w:rsidP="00C754DD">
                        <w:pPr>
                          <w:rPr>
                            <w:rFonts w:ascii="Calibri" w:eastAsia="Times New Roman" w:hAnsi="Calibri" w:cs="Calibri"/>
                            <w:sz w:val="20"/>
                            <w:szCs w:val="20"/>
                          </w:rPr>
                        </w:pPr>
                      </w:p>
                    </w:tc>
                  </w:tr>
                  <w:tr w:rsidR="00C754DD" w14:paraId="6E76975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754DD" w:rsidRPr="00C754DD" w14:paraId="618B62B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754DD" w:rsidRPr="00C754DD" w14:paraId="284F3206" w14:textId="77777777">
                                <w:tc>
                                  <w:tcPr>
                                    <w:tcW w:w="0" w:type="auto"/>
                                    <w:tcMar>
                                      <w:top w:w="0" w:type="dxa"/>
                                      <w:left w:w="135" w:type="dxa"/>
                                      <w:bottom w:w="0" w:type="dxa"/>
                                      <w:right w:w="135" w:type="dxa"/>
                                    </w:tcMar>
                                    <w:hideMark/>
                                  </w:tcPr>
                                  <w:p w14:paraId="0AFD0901" w14:textId="1EFE97AB"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rPr>
                                      <w:drawing>
                                        <wp:inline distT="0" distB="0" distL="0" distR="0" wp14:anchorId="3A8B95D6" wp14:editId="3666C0C8">
                                          <wp:extent cx="5372100" cy="333375"/>
                                          <wp:effectExtent l="0" t="0" r="0" b="9525"/>
                                          <wp:docPr id="268730993"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13ECEAD" w14:textId="77777777" w:rsidR="00C754DD" w:rsidRPr="00C754DD" w:rsidRDefault="00C754DD" w:rsidP="00C754DD">
                              <w:pPr>
                                <w:rPr>
                                  <w:rFonts w:ascii="Calibri" w:eastAsia="Times New Roman" w:hAnsi="Calibri" w:cs="Calibri"/>
                                  <w:sz w:val="20"/>
                                  <w:szCs w:val="20"/>
                                </w:rPr>
                              </w:pPr>
                            </w:p>
                          </w:tc>
                        </w:tr>
                        <w:tr w:rsidR="00C754DD" w:rsidRPr="00C754DD" w14:paraId="4EC3D2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75BDC9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3E5E1A4F" w14:textId="77777777">
                                      <w:tc>
                                        <w:tcPr>
                                          <w:tcW w:w="0" w:type="auto"/>
                                          <w:tcMar>
                                            <w:top w:w="0" w:type="dxa"/>
                                            <w:left w:w="270" w:type="dxa"/>
                                            <w:bottom w:w="135" w:type="dxa"/>
                                            <w:right w:w="270" w:type="dxa"/>
                                          </w:tcMar>
                                          <w:hideMark/>
                                        </w:tcPr>
                                        <w:p w14:paraId="6D8C6726" w14:textId="77777777" w:rsidR="00C754DD" w:rsidRPr="00C754DD" w:rsidRDefault="00C754DD" w:rsidP="00C754DD">
                                          <w:pPr>
                                            <w:jc w:val="both"/>
                                            <w:rPr>
                                              <w:rFonts w:ascii="Calibri" w:eastAsia="Times New Roman" w:hAnsi="Calibri" w:cs="Calibri"/>
                                              <w:color w:val="106B62"/>
                                              <w:sz w:val="15"/>
                                              <w:szCs w:val="15"/>
                                            </w:rPr>
                                          </w:pPr>
                                          <w:r w:rsidRPr="00C754DD">
                                            <w:rPr>
                                              <w:rStyle w:val="Strong"/>
                                              <w:rFonts w:ascii="Calibri" w:eastAsia="Times New Roman" w:hAnsi="Calibri" w:cs="Calibri"/>
                                              <w:color w:val="106B62"/>
                                              <w:sz w:val="20"/>
                                              <w:szCs w:val="20"/>
                                            </w:rPr>
                                            <w:t xml:space="preserve">This newsletter - sent on Mondays, </w:t>
                                          </w:r>
                                          <w:proofErr w:type="gramStart"/>
                                          <w:r w:rsidRPr="00C754DD">
                                            <w:rPr>
                                              <w:rStyle w:val="Strong"/>
                                              <w:rFonts w:ascii="Calibri" w:eastAsia="Times New Roman" w:hAnsi="Calibri" w:cs="Calibri"/>
                                              <w:color w:val="106B62"/>
                                              <w:sz w:val="20"/>
                                              <w:szCs w:val="20"/>
                                            </w:rPr>
                                            <w:t>Wednesdays</w:t>
                                          </w:r>
                                          <w:proofErr w:type="gramEnd"/>
                                          <w:r w:rsidRPr="00C754DD">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3B242C21" w14:textId="77777777" w:rsidR="00C754DD" w:rsidRPr="00C754DD" w:rsidRDefault="00C754DD" w:rsidP="00C754DD">
                                    <w:pPr>
                                      <w:rPr>
                                        <w:rFonts w:ascii="Calibri" w:eastAsia="Times New Roman" w:hAnsi="Calibri" w:cs="Calibri"/>
                                        <w:sz w:val="20"/>
                                        <w:szCs w:val="20"/>
                                      </w:rPr>
                                    </w:pPr>
                                  </w:p>
                                </w:tc>
                              </w:tr>
                            </w:tbl>
                            <w:p w14:paraId="0CDE7F3C" w14:textId="77777777" w:rsidR="00C754DD" w:rsidRPr="00C754DD" w:rsidRDefault="00C754DD" w:rsidP="00C754DD">
                              <w:pPr>
                                <w:rPr>
                                  <w:rFonts w:ascii="Calibri" w:eastAsia="Times New Roman" w:hAnsi="Calibri" w:cs="Calibri"/>
                                  <w:sz w:val="20"/>
                                  <w:szCs w:val="20"/>
                                </w:rPr>
                              </w:pPr>
                            </w:p>
                          </w:tc>
                        </w:tr>
                        <w:tr w:rsidR="00C754DD" w:rsidRPr="00C754DD" w14:paraId="4BBC163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45C8EBB2" w14:textId="77777777">
                                <w:tc>
                                  <w:tcPr>
                                    <w:tcW w:w="0" w:type="auto"/>
                                    <w:tcBorders>
                                      <w:top w:val="single" w:sz="12" w:space="0" w:color="106B62"/>
                                      <w:left w:val="nil"/>
                                      <w:bottom w:val="nil"/>
                                      <w:right w:val="nil"/>
                                    </w:tcBorders>
                                    <w:vAlign w:val="center"/>
                                    <w:hideMark/>
                                  </w:tcPr>
                                  <w:p w14:paraId="4C6124AD" w14:textId="77777777" w:rsidR="00C754DD" w:rsidRPr="00C754DD" w:rsidRDefault="00C754DD" w:rsidP="00C754DD">
                                    <w:pPr>
                                      <w:rPr>
                                        <w:rFonts w:ascii="Calibri" w:eastAsia="Times New Roman" w:hAnsi="Calibri" w:cs="Calibri"/>
                                      </w:rPr>
                                    </w:pPr>
                                  </w:p>
                                </w:tc>
                              </w:tr>
                            </w:tbl>
                            <w:p w14:paraId="4806E641" w14:textId="77777777" w:rsidR="00C754DD" w:rsidRPr="00C754DD" w:rsidRDefault="00C754DD" w:rsidP="00C754DD">
                              <w:pPr>
                                <w:rPr>
                                  <w:rFonts w:ascii="Calibri" w:eastAsia="Times New Roman" w:hAnsi="Calibri" w:cs="Calibri"/>
                                  <w:sz w:val="20"/>
                                  <w:szCs w:val="20"/>
                                </w:rPr>
                              </w:pPr>
                            </w:p>
                          </w:tc>
                        </w:tr>
                        <w:tr w:rsidR="00C754DD" w:rsidRPr="00C754DD" w14:paraId="5A12A6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25CFA35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7F34FDB3" w14:textId="77777777">
                                      <w:tc>
                                        <w:tcPr>
                                          <w:tcW w:w="0" w:type="auto"/>
                                          <w:tcMar>
                                            <w:top w:w="0" w:type="dxa"/>
                                            <w:left w:w="270" w:type="dxa"/>
                                            <w:bottom w:w="135" w:type="dxa"/>
                                            <w:right w:w="270" w:type="dxa"/>
                                          </w:tcMar>
                                          <w:hideMark/>
                                        </w:tcPr>
                                        <w:p w14:paraId="77EAA125" w14:textId="77777777" w:rsidR="00C754DD" w:rsidRPr="00C754DD" w:rsidRDefault="00C754DD" w:rsidP="00C754DD">
                                          <w:pPr>
                                            <w:pStyle w:val="Heading1"/>
                                            <w:spacing w:before="0" w:after="0"/>
                                            <w:rPr>
                                              <w:rFonts w:ascii="Calibri" w:eastAsia="Times New Roman" w:hAnsi="Calibri" w:cs="Calibri"/>
                                            </w:rPr>
                                          </w:pPr>
                                          <w:r w:rsidRPr="00C754DD">
                                            <w:rPr>
                                              <w:rFonts w:ascii="Calibri" w:eastAsia="Times New Roman" w:hAnsi="Calibri" w:cs="Calibri"/>
                                            </w:rPr>
                                            <w:t>In this update: Negotiations begin on 2024/25 CPCF; Foundation Trainee Recruitment Scheme; Supply updates; Pharmacy First FAQs</w:t>
                                          </w:r>
                                        </w:p>
                                      </w:tc>
                                    </w:tr>
                                  </w:tbl>
                                  <w:p w14:paraId="2EF5C692" w14:textId="77777777" w:rsidR="00C754DD" w:rsidRPr="00C754DD" w:rsidRDefault="00C754DD" w:rsidP="00C754DD">
                                    <w:pPr>
                                      <w:rPr>
                                        <w:rFonts w:ascii="Calibri" w:eastAsia="Times New Roman" w:hAnsi="Calibri" w:cs="Calibri"/>
                                        <w:sz w:val="20"/>
                                        <w:szCs w:val="20"/>
                                      </w:rPr>
                                    </w:pPr>
                                  </w:p>
                                </w:tc>
                              </w:tr>
                            </w:tbl>
                            <w:p w14:paraId="29B9DAFB" w14:textId="77777777" w:rsidR="00C754DD" w:rsidRPr="00C754DD" w:rsidRDefault="00C754DD" w:rsidP="00C754DD">
                              <w:pPr>
                                <w:rPr>
                                  <w:rFonts w:ascii="Calibri" w:eastAsia="Times New Roman" w:hAnsi="Calibri" w:cs="Calibri"/>
                                  <w:sz w:val="20"/>
                                  <w:szCs w:val="20"/>
                                </w:rPr>
                              </w:pPr>
                            </w:p>
                          </w:tc>
                        </w:tr>
                        <w:tr w:rsidR="00C754DD" w:rsidRPr="00C754DD" w14:paraId="500E7A8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5AFF323A" w14:textId="77777777">
                                <w:tc>
                                  <w:tcPr>
                                    <w:tcW w:w="0" w:type="auto"/>
                                    <w:tcBorders>
                                      <w:top w:val="single" w:sz="12" w:space="0" w:color="106B62"/>
                                      <w:left w:val="nil"/>
                                      <w:bottom w:val="nil"/>
                                      <w:right w:val="nil"/>
                                    </w:tcBorders>
                                    <w:vAlign w:val="center"/>
                                    <w:hideMark/>
                                  </w:tcPr>
                                  <w:p w14:paraId="45F17415" w14:textId="77777777" w:rsidR="00C754DD" w:rsidRPr="00C754DD" w:rsidRDefault="00C754DD" w:rsidP="00C754DD">
                                    <w:pPr>
                                      <w:rPr>
                                        <w:rFonts w:ascii="Calibri" w:eastAsia="Times New Roman" w:hAnsi="Calibri" w:cs="Calibri"/>
                                      </w:rPr>
                                    </w:pPr>
                                  </w:p>
                                </w:tc>
                              </w:tr>
                            </w:tbl>
                            <w:p w14:paraId="0B36CACB" w14:textId="77777777" w:rsidR="00C754DD" w:rsidRPr="00C754DD" w:rsidRDefault="00C754DD" w:rsidP="00C754DD">
                              <w:pPr>
                                <w:rPr>
                                  <w:rFonts w:ascii="Calibri" w:eastAsia="Times New Roman" w:hAnsi="Calibri" w:cs="Calibri"/>
                                  <w:sz w:val="20"/>
                                  <w:szCs w:val="20"/>
                                </w:rPr>
                              </w:pPr>
                            </w:p>
                          </w:tc>
                        </w:tr>
                        <w:tr w:rsidR="00C754DD" w:rsidRPr="00C754DD" w14:paraId="4F3D74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5FB73D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0AA22912" w14:textId="77777777">
                                      <w:tc>
                                        <w:tcPr>
                                          <w:tcW w:w="0" w:type="auto"/>
                                          <w:tcMar>
                                            <w:top w:w="0" w:type="dxa"/>
                                            <w:left w:w="270" w:type="dxa"/>
                                            <w:bottom w:w="135" w:type="dxa"/>
                                            <w:right w:w="270" w:type="dxa"/>
                                          </w:tcMar>
                                          <w:hideMark/>
                                        </w:tcPr>
                                        <w:p w14:paraId="16AB475D" w14:textId="77777777" w:rsidR="00C754DD" w:rsidRPr="00C754DD" w:rsidRDefault="00C754DD" w:rsidP="00C754DD">
                                          <w:pPr>
                                            <w:pStyle w:val="Heading1"/>
                                            <w:spacing w:before="0" w:after="0"/>
                                            <w:rPr>
                                              <w:rFonts w:ascii="Calibri" w:eastAsia="Times New Roman" w:hAnsi="Calibri" w:cs="Calibri"/>
                                            </w:rPr>
                                          </w:pPr>
                                          <w:r w:rsidRPr="00C754DD">
                                            <w:rPr>
                                              <w:rFonts w:ascii="Calibri" w:eastAsia="Times New Roman" w:hAnsi="Calibri" w:cs="Calibri"/>
                                            </w:rPr>
                                            <w:t>Negotiations on 2024/25 Contractual Framework Commence</w:t>
                                          </w:r>
                                        </w:p>
                                        <w:p w14:paraId="43DD67AB" w14:textId="77777777" w:rsidR="00C754DD" w:rsidRPr="00C754DD" w:rsidRDefault="00C754DD" w:rsidP="00C754DD">
                                          <w:pPr>
                                            <w:rPr>
                                              <w:rFonts w:ascii="Calibri" w:hAnsi="Calibri" w:cs="Calibri"/>
                                              <w:color w:val="106B62"/>
                                            </w:rPr>
                                          </w:pPr>
                                          <w:r w:rsidRPr="00C754DD">
                                            <w:rPr>
                                              <w:rFonts w:ascii="Calibri" w:hAnsi="Calibri" w:cs="Calibri"/>
                                              <w:color w:val="106B62"/>
                                            </w:rPr>
                                            <w:t>Formal tripartite negotiations on the arrangements for the Community Pharmacy Contractual Framework (CPCF) in 2024/25 – the first year following the five-year CPCF deal – have now begun.</w:t>
                                          </w:r>
                                          <w:r w:rsidRPr="00C754DD">
                                            <w:rPr>
                                              <w:rFonts w:ascii="Calibri" w:hAnsi="Calibri" w:cs="Calibri"/>
                                              <w:color w:val="106B62"/>
                                            </w:rPr>
                                            <w:br/>
                                          </w:r>
                                          <w:r w:rsidRPr="00C754DD">
                                            <w:rPr>
                                              <w:rFonts w:ascii="Calibri" w:hAnsi="Calibri" w:cs="Calibri"/>
                                              <w:color w:val="106B62"/>
                                            </w:rPr>
                                            <w:br/>
                                            <w:t>The negotiations are taking place between Community Pharmacy England and the Department of Health and Social Care (DHSC), supported by NHS England (NHSE).</w:t>
                                          </w:r>
                                          <w:r w:rsidRPr="00C754DD">
                                            <w:rPr>
                                              <w:rFonts w:ascii="Calibri" w:hAnsi="Calibri" w:cs="Calibri"/>
                                              <w:color w:val="106B62"/>
                                            </w:rPr>
                                            <w:br/>
                                          </w:r>
                                          <w:r w:rsidRPr="00C754DD">
                                            <w:rPr>
                                              <w:rFonts w:ascii="Calibri" w:hAnsi="Calibri" w:cs="Calibri"/>
                                              <w:color w:val="106B62"/>
                                            </w:rPr>
                                            <w:br/>
                                            <w:t>They are beginning ahead of the start of the financial year, in line with the ambitions of all three negotiating partners, but later than planned due to the volume of recent urgent work ahead of the launch of the Pharmacy First service. </w:t>
                                          </w:r>
                                          <w:r w:rsidRPr="00C754DD">
                                            <w:rPr>
                                              <w:rFonts w:ascii="Calibri" w:hAnsi="Calibri" w:cs="Calibri"/>
                                              <w:color w:val="106B62"/>
                                            </w:rPr>
                                            <w:br/>
                                          </w:r>
                                          <w:r w:rsidRPr="00C754DD">
                                            <w:rPr>
                                              <w:rFonts w:ascii="Calibri" w:hAnsi="Calibri" w:cs="Calibri"/>
                                              <w:color w:val="106B62"/>
                                            </w:rPr>
                                            <w:br/>
                                            <w:t>All negotiating partners recognise the amazing contribution that community pharmacy has made to healthcare throughout the five-year CPCF deal, including throughout the COVID-19 pandemic and most recently to launch the Pharmacy First service. </w:t>
                                          </w:r>
                                        </w:p>
                                        <w:p w14:paraId="1FDEDD65" w14:textId="77777777" w:rsidR="00C754DD" w:rsidRPr="00C754DD" w:rsidRDefault="00C754DD" w:rsidP="00C754DD">
                                          <w:pPr>
                                            <w:rPr>
                                              <w:rFonts w:ascii="Calibri" w:hAnsi="Calibri" w:cs="Calibri"/>
                                              <w:color w:val="106B62"/>
                                            </w:rPr>
                                          </w:pPr>
                                          <w:r w:rsidRPr="00C754DD">
                                            <w:rPr>
                                              <w:rFonts w:ascii="Calibri" w:hAnsi="Calibri" w:cs="Calibri"/>
                                              <w:color w:val="106B62"/>
                                            </w:rPr>
                                            <w:br/>
                                          </w:r>
                                          <w:r w:rsidRPr="00C754DD">
                                            <w:rPr>
                                              <w:rStyle w:val="Strong"/>
                                              <w:rFonts w:ascii="Calibri" w:hAnsi="Calibri" w:cs="Calibri"/>
                                              <w:color w:val="106B62"/>
                                            </w:rPr>
                                            <w:t>Negotiations will remain confidential as usual, but we will update pharmacy owners on the outcomes of these negotiations as soon as we can.</w:t>
                                          </w:r>
                                        </w:p>
                                        <w:p w14:paraId="43E0301A" w14:textId="6DA136E5" w:rsidR="00C754DD" w:rsidRPr="00C754DD" w:rsidRDefault="00C754DD" w:rsidP="00C754DD">
                                          <w:pPr>
                                            <w:rPr>
                                              <w:rFonts w:ascii="Calibri" w:hAnsi="Calibri" w:cs="Calibri"/>
                                              <w:color w:val="106B62"/>
                                            </w:rPr>
                                          </w:pPr>
                                          <w:r w:rsidRPr="00C754DD">
                                            <w:rPr>
                                              <w:rFonts w:ascii="Calibri" w:hAnsi="Calibri" w:cs="Calibri"/>
                                              <w:color w:val="106B62"/>
                                            </w:rPr>
                                            <w:lastRenderedPageBreak/>
                                            <w:br/>
                                          </w:r>
                                          <w:r w:rsidRPr="00C754DD">
                                            <w:rPr>
                                              <w:rFonts w:ascii="Calibri" w:hAnsi="Calibri" w:cs="Calibri"/>
                                              <w:b/>
                                              <w:noProof/>
                                              <w:color w:val="106B62"/>
                                            </w:rPr>
                                            <w:drawing>
                                              <wp:inline distT="0" distB="0" distL="0" distR="0" wp14:anchorId="18000ED5" wp14:editId="30B15BC4">
                                                <wp:extent cx="5238750" cy="2943225"/>
                                                <wp:effectExtent l="0" t="0" r="0" b="9525"/>
                                                <wp:docPr id="1360637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0A0E3FEE" w14:textId="77777777" w:rsidR="00C754DD" w:rsidRPr="00C754DD" w:rsidRDefault="00C754DD" w:rsidP="00C754DD">
                                    <w:pPr>
                                      <w:rPr>
                                        <w:rFonts w:ascii="Calibri" w:eastAsia="Times New Roman" w:hAnsi="Calibri" w:cs="Calibri"/>
                                        <w:sz w:val="20"/>
                                        <w:szCs w:val="20"/>
                                      </w:rPr>
                                    </w:pPr>
                                  </w:p>
                                </w:tc>
                              </w:tr>
                            </w:tbl>
                            <w:p w14:paraId="13B62F33" w14:textId="77777777" w:rsidR="00C754DD" w:rsidRPr="00C754DD" w:rsidRDefault="00C754DD" w:rsidP="00C754DD">
                              <w:pPr>
                                <w:rPr>
                                  <w:rFonts w:ascii="Calibri" w:eastAsia="Times New Roman" w:hAnsi="Calibri" w:cs="Calibri"/>
                                  <w:sz w:val="20"/>
                                  <w:szCs w:val="20"/>
                                </w:rPr>
                              </w:pPr>
                            </w:p>
                          </w:tc>
                        </w:tr>
                        <w:tr w:rsidR="00C754DD" w:rsidRPr="00C754DD" w14:paraId="4B0277DC"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754DD" w:rsidRPr="00C754DD" w14:paraId="454084C7"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147A98E" w14:textId="77777777" w:rsidR="00C754DD" w:rsidRPr="00C754DD" w:rsidRDefault="00C754DD" w:rsidP="00C754DD">
                                    <w:pPr>
                                      <w:jc w:val="center"/>
                                      <w:rPr>
                                        <w:rFonts w:ascii="Calibri" w:eastAsia="Times New Roman" w:hAnsi="Calibri" w:cs="Calibri"/>
                                      </w:rPr>
                                    </w:pPr>
                                    <w:hyperlink r:id="rId11" w:tgtFrame="_blank" w:tooltip="Read more, including a statement from our CEO Janet Morrison" w:history="1">
                                      <w:r w:rsidRPr="00C754DD">
                                        <w:rPr>
                                          <w:rStyle w:val="Hyperlink"/>
                                          <w:rFonts w:ascii="Calibri" w:eastAsia="Times New Roman" w:hAnsi="Calibri" w:cs="Calibri"/>
                                          <w:b/>
                                          <w:bCs/>
                                          <w:color w:val="CB00BA"/>
                                        </w:rPr>
                                        <w:t>Read more, including a statement from our CEO Janet Morrison</w:t>
                                      </w:r>
                                    </w:hyperlink>
                                    <w:r w:rsidRPr="00C754DD">
                                      <w:rPr>
                                        <w:rFonts w:ascii="Calibri" w:eastAsia="Times New Roman" w:hAnsi="Calibri" w:cs="Calibri"/>
                                      </w:rPr>
                                      <w:t xml:space="preserve"> </w:t>
                                    </w:r>
                                  </w:p>
                                </w:tc>
                              </w:tr>
                            </w:tbl>
                            <w:p w14:paraId="5732981D" w14:textId="77777777" w:rsidR="00C754DD" w:rsidRPr="00C754DD" w:rsidRDefault="00C754DD" w:rsidP="00C754DD">
                              <w:pPr>
                                <w:jc w:val="center"/>
                                <w:rPr>
                                  <w:rFonts w:ascii="Calibri" w:eastAsia="Times New Roman" w:hAnsi="Calibri" w:cs="Calibri"/>
                                  <w:sz w:val="20"/>
                                  <w:szCs w:val="20"/>
                                </w:rPr>
                              </w:pPr>
                            </w:p>
                          </w:tc>
                        </w:tr>
                        <w:tr w:rsidR="00C754DD" w:rsidRPr="00C754DD" w14:paraId="29DDFB0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2F1CB3F9" w14:textId="77777777">
                                <w:tc>
                                  <w:tcPr>
                                    <w:tcW w:w="0" w:type="auto"/>
                                    <w:tcBorders>
                                      <w:top w:val="single" w:sz="12" w:space="0" w:color="106B62"/>
                                      <w:left w:val="nil"/>
                                      <w:bottom w:val="nil"/>
                                      <w:right w:val="nil"/>
                                    </w:tcBorders>
                                    <w:vAlign w:val="center"/>
                                    <w:hideMark/>
                                  </w:tcPr>
                                  <w:p w14:paraId="4A656691" w14:textId="77777777" w:rsidR="00C754DD" w:rsidRPr="00C754DD" w:rsidRDefault="00C754DD" w:rsidP="00C754DD">
                                    <w:pPr>
                                      <w:rPr>
                                        <w:rFonts w:ascii="Calibri" w:eastAsia="Times New Roman" w:hAnsi="Calibri" w:cs="Calibri"/>
                                      </w:rPr>
                                    </w:pPr>
                                  </w:p>
                                </w:tc>
                              </w:tr>
                            </w:tbl>
                            <w:p w14:paraId="7B31357D" w14:textId="77777777" w:rsidR="00C754DD" w:rsidRPr="00C754DD" w:rsidRDefault="00C754DD" w:rsidP="00C754DD">
                              <w:pPr>
                                <w:rPr>
                                  <w:rFonts w:ascii="Calibri" w:eastAsia="Times New Roman" w:hAnsi="Calibri" w:cs="Calibri"/>
                                  <w:sz w:val="20"/>
                                  <w:szCs w:val="20"/>
                                </w:rPr>
                              </w:pPr>
                            </w:p>
                          </w:tc>
                        </w:tr>
                        <w:tr w:rsidR="00C754DD" w:rsidRPr="00C754DD" w14:paraId="0D3643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72B3CA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0B7AAA36" w14:textId="77777777">
                                      <w:tc>
                                        <w:tcPr>
                                          <w:tcW w:w="0" w:type="auto"/>
                                          <w:tcMar>
                                            <w:top w:w="0" w:type="dxa"/>
                                            <w:left w:w="270" w:type="dxa"/>
                                            <w:bottom w:w="135" w:type="dxa"/>
                                            <w:right w:w="270" w:type="dxa"/>
                                          </w:tcMar>
                                          <w:hideMark/>
                                        </w:tcPr>
                                        <w:p w14:paraId="1701DD2F" w14:textId="77777777" w:rsidR="00C754DD" w:rsidRPr="00C754DD" w:rsidRDefault="00C754DD" w:rsidP="00C754DD">
                                          <w:pPr>
                                            <w:pStyle w:val="Heading2"/>
                                            <w:spacing w:before="0" w:after="0"/>
                                            <w:rPr>
                                              <w:rFonts w:ascii="Calibri" w:eastAsia="Times New Roman" w:hAnsi="Calibri" w:cs="Calibri"/>
                                            </w:rPr>
                                          </w:pPr>
                                          <w:r w:rsidRPr="00C754DD">
                                            <w:rPr>
                                              <w:rFonts w:ascii="Calibri" w:eastAsia="Times New Roman" w:hAnsi="Calibri" w:cs="Calibri"/>
                                            </w:rPr>
                                            <w:t>Oriel – Foundation Trainee Pharmacist Recruitment Scheme</w:t>
                                          </w:r>
                                        </w:p>
                                        <w:p w14:paraId="3D8F1231" w14:textId="77777777" w:rsidR="00C754DD" w:rsidRDefault="00C754DD" w:rsidP="00C754DD">
                                          <w:pPr>
                                            <w:rPr>
                                              <w:rFonts w:ascii="Calibri" w:hAnsi="Calibri" w:cs="Calibri"/>
                                              <w:color w:val="106B62"/>
                                            </w:rPr>
                                          </w:pPr>
                                          <w:r w:rsidRPr="00C754DD">
                                            <w:rPr>
                                              <w:rFonts w:ascii="Calibri" w:hAnsi="Calibri" w:cs="Calibri"/>
                                              <w:color w:val="106B62"/>
                                            </w:rPr>
                                            <w:t xml:space="preserve">NHS England is reminding pharmacy owners, that you </w:t>
                                          </w:r>
                                          <w:r w:rsidRPr="00C754DD">
                                            <w:rPr>
                                              <w:rStyle w:val="Strong"/>
                                              <w:rFonts w:ascii="Calibri" w:hAnsi="Calibri" w:cs="Calibri"/>
                                              <w:color w:val="106B62"/>
                                            </w:rPr>
                                            <w:t>must</w:t>
                                          </w:r>
                                          <w:r w:rsidRPr="00C754DD">
                                            <w:rPr>
                                              <w:rFonts w:ascii="Calibri" w:hAnsi="Calibri" w:cs="Calibri"/>
                                              <w:color w:val="106B62"/>
                                            </w:rPr>
                                            <w:t xml:space="preserve"> register with the National Recruitment Scheme (Oriel) </w:t>
                                          </w:r>
                                          <w:r w:rsidRPr="00C754DD">
                                            <w:rPr>
                                              <w:rStyle w:val="Strong"/>
                                              <w:rFonts w:ascii="Calibri" w:hAnsi="Calibri" w:cs="Calibri"/>
                                              <w:color w:val="106B62"/>
                                            </w:rPr>
                                            <w:t xml:space="preserve">by 1st March 2024 to </w:t>
                                          </w:r>
                                          <w:r w:rsidRPr="00C754DD">
                                            <w:rPr>
                                              <w:rFonts w:ascii="Calibri" w:hAnsi="Calibri" w:cs="Calibri"/>
                                              <w:color w:val="106B62"/>
                                            </w:rPr>
                                            <w:t>recruit a foundation trainee pharmacist for the 2025-26 foundation training year.</w:t>
                                          </w:r>
                                        </w:p>
                                        <w:p w14:paraId="29376C14" w14:textId="77777777" w:rsidR="00C754DD" w:rsidRPr="00C754DD" w:rsidRDefault="00C754DD" w:rsidP="00C754DD">
                                          <w:pPr>
                                            <w:rPr>
                                              <w:rFonts w:ascii="Calibri" w:hAnsi="Calibri" w:cs="Calibri"/>
                                              <w:color w:val="106B62"/>
                                            </w:rPr>
                                          </w:pPr>
                                        </w:p>
                                        <w:p w14:paraId="34B9AB88" w14:textId="77777777" w:rsidR="00C754DD" w:rsidRDefault="00C754DD" w:rsidP="00C754DD">
                                          <w:pPr>
                                            <w:rPr>
                                              <w:rFonts w:ascii="Calibri" w:hAnsi="Calibri" w:cs="Calibri"/>
                                              <w:color w:val="106B62"/>
                                            </w:rPr>
                                          </w:pPr>
                                          <w:r w:rsidRPr="00C754DD">
                                            <w:rPr>
                                              <w:rFonts w:ascii="Calibri" w:hAnsi="Calibri" w:cs="Calibri"/>
                                              <w:color w:val="106B62"/>
                                            </w:rPr>
                                            <w:t xml:space="preserve">You can make sure you are registered in time by accessing </w:t>
                                          </w:r>
                                          <w:hyperlink r:id="rId12" w:tgtFrame="_blank" w:history="1">
                                            <w:r w:rsidRPr="00C754DD">
                                              <w:rPr>
                                                <w:rStyle w:val="Hyperlink"/>
                                                <w:rFonts w:ascii="Calibri" w:hAnsi="Calibri" w:cs="Calibri"/>
                                                <w:color w:val="C600B5"/>
                                              </w:rPr>
                                              <w:t>the online form and associated information</w:t>
                                            </w:r>
                                          </w:hyperlink>
                                          <w:r w:rsidRPr="00C754DD">
                                            <w:rPr>
                                              <w:rFonts w:ascii="Calibri" w:hAnsi="Calibri" w:cs="Calibri"/>
                                              <w:color w:val="106B62"/>
                                            </w:rPr>
                                            <w:t>.</w:t>
                                          </w:r>
                                        </w:p>
                                        <w:p w14:paraId="219C88C6" w14:textId="77777777" w:rsidR="00C754DD" w:rsidRPr="00C754DD" w:rsidRDefault="00C754DD" w:rsidP="00C754DD">
                                          <w:pPr>
                                            <w:rPr>
                                              <w:rFonts w:ascii="Calibri" w:hAnsi="Calibri" w:cs="Calibri"/>
                                              <w:color w:val="106B62"/>
                                            </w:rPr>
                                          </w:pPr>
                                        </w:p>
                                        <w:p w14:paraId="51F6500E" w14:textId="77777777" w:rsidR="00C754DD" w:rsidRPr="00C754DD" w:rsidRDefault="00C754DD" w:rsidP="00C754DD">
                                          <w:pPr>
                                            <w:rPr>
                                              <w:rFonts w:ascii="Calibri" w:hAnsi="Calibri" w:cs="Calibri"/>
                                              <w:color w:val="106B62"/>
                                            </w:rPr>
                                          </w:pPr>
                                          <w:r w:rsidRPr="00C754DD">
                                            <w:rPr>
                                              <w:rFonts w:ascii="Calibri" w:hAnsi="Calibri" w:cs="Calibri"/>
                                              <w:color w:val="106B62"/>
                                            </w:rPr>
                                            <w:t>NHS England, along with the General Pharmaceutical Council, has developed principles for the role of the Designated Supervisor that will be used from the 2025/26 training year.</w:t>
                                          </w:r>
                                        </w:p>
                                        <w:p w14:paraId="716A0625" w14:textId="77777777" w:rsidR="00C754DD" w:rsidRPr="00C754DD" w:rsidRDefault="00C754DD" w:rsidP="00C754DD">
                                          <w:pPr>
                                            <w:rPr>
                                              <w:rFonts w:ascii="Calibri" w:eastAsia="Times New Roman" w:hAnsi="Calibri" w:cs="Calibri"/>
                                              <w:color w:val="106B62"/>
                                            </w:rPr>
                                          </w:pPr>
                                          <w:hyperlink r:id="rId13" w:tgtFrame="_blank" w:history="1">
                                            <w:r w:rsidRPr="00C754DD">
                                              <w:rPr>
                                                <w:rStyle w:val="Hyperlink"/>
                                                <w:rFonts w:ascii="Calibri" w:eastAsia="Times New Roman" w:hAnsi="Calibri" w:cs="Calibri"/>
                                                <w:color w:val="C600B5"/>
                                              </w:rPr>
                                              <w:t>Learn more</w:t>
                                            </w:r>
                                          </w:hyperlink>
                                          <w:r w:rsidRPr="00C754DD">
                                            <w:rPr>
                                              <w:rFonts w:ascii="Calibri" w:eastAsia="Times New Roman" w:hAnsi="Calibri" w:cs="Calibri"/>
                                              <w:color w:val="106B62"/>
                                            </w:rPr>
                                            <w:t xml:space="preserve"> </w:t>
                                          </w:r>
                                        </w:p>
                                      </w:tc>
                                    </w:tr>
                                  </w:tbl>
                                  <w:p w14:paraId="7BE09B53" w14:textId="77777777" w:rsidR="00C754DD" w:rsidRPr="00C754DD" w:rsidRDefault="00C754DD" w:rsidP="00C754DD">
                                    <w:pPr>
                                      <w:rPr>
                                        <w:rFonts w:ascii="Calibri" w:eastAsia="Times New Roman" w:hAnsi="Calibri" w:cs="Calibri"/>
                                        <w:sz w:val="20"/>
                                        <w:szCs w:val="20"/>
                                      </w:rPr>
                                    </w:pPr>
                                  </w:p>
                                </w:tc>
                              </w:tr>
                            </w:tbl>
                            <w:p w14:paraId="7678A3F1" w14:textId="77777777" w:rsidR="00C754DD" w:rsidRPr="00C754DD" w:rsidRDefault="00C754DD" w:rsidP="00C754DD">
                              <w:pPr>
                                <w:rPr>
                                  <w:rFonts w:ascii="Calibri" w:eastAsia="Times New Roman" w:hAnsi="Calibri" w:cs="Calibri"/>
                                  <w:sz w:val="20"/>
                                  <w:szCs w:val="20"/>
                                </w:rPr>
                              </w:pPr>
                            </w:p>
                          </w:tc>
                        </w:tr>
                        <w:tr w:rsidR="00C754DD" w:rsidRPr="00C754DD" w14:paraId="032E3C5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6FD5A72D" w14:textId="77777777">
                                <w:tc>
                                  <w:tcPr>
                                    <w:tcW w:w="0" w:type="auto"/>
                                    <w:tcBorders>
                                      <w:top w:val="single" w:sz="12" w:space="0" w:color="106B62"/>
                                      <w:left w:val="nil"/>
                                      <w:bottom w:val="nil"/>
                                      <w:right w:val="nil"/>
                                    </w:tcBorders>
                                    <w:vAlign w:val="center"/>
                                    <w:hideMark/>
                                  </w:tcPr>
                                  <w:p w14:paraId="1C5B2636" w14:textId="77777777" w:rsidR="00C754DD" w:rsidRPr="00C754DD" w:rsidRDefault="00C754DD" w:rsidP="00C754DD">
                                    <w:pPr>
                                      <w:rPr>
                                        <w:rFonts w:ascii="Calibri" w:eastAsia="Times New Roman" w:hAnsi="Calibri" w:cs="Calibri"/>
                                      </w:rPr>
                                    </w:pPr>
                                  </w:p>
                                </w:tc>
                              </w:tr>
                            </w:tbl>
                            <w:p w14:paraId="727B6713" w14:textId="77777777" w:rsidR="00C754DD" w:rsidRPr="00C754DD" w:rsidRDefault="00C754DD" w:rsidP="00C754DD">
                              <w:pPr>
                                <w:rPr>
                                  <w:rFonts w:ascii="Calibri" w:eastAsia="Times New Roman" w:hAnsi="Calibri" w:cs="Calibri"/>
                                  <w:sz w:val="20"/>
                                  <w:szCs w:val="20"/>
                                </w:rPr>
                              </w:pPr>
                            </w:p>
                          </w:tc>
                        </w:tr>
                        <w:tr w:rsidR="00C754DD" w:rsidRPr="00C754DD" w14:paraId="4154E0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5982E1A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33D8DF0E" w14:textId="77777777">
                                      <w:tc>
                                        <w:tcPr>
                                          <w:tcW w:w="0" w:type="auto"/>
                                          <w:tcMar>
                                            <w:top w:w="0" w:type="dxa"/>
                                            <w:left w:w="270" w:type="dxa"/>
                                            <w:bottom w:w="135" w:type="dxa"/>
                                            <w:right w:w="270" w:type="dxa"/>
                                          </w:tcMar>
                                          <w:hideMark/>
                                        </w:tcPr>
                                        <w:p w14:paraId="07FCD052" w14:textId="77777777" w:rsidR="00C754DD" w:rsidRPr="00C754DD" w:rsidRDefault="00C754DD" w:rsidP="00C754DD">
                                          <w:pPr>
                                            <w:pStyle w:val="Heading2"/>
                                            <w:spacing w:before="0" w:after="0"/>
                                            <w:rPr>
                                              <w:rFonts w:ascii="Calibri" w:eastAsia="Times New Roman" w:hAnsi="Calibri" w:cs="Calibri"/>
                                            </w:rPr>
                                          </w:pPr>
                                          <w:r w:rsidRPr="00C754DD">
                                            <w:rPr>
                                              <w:rFonts w:ascii="Calibri" w:eastAsia="Times New Roman" w:hAnsi="Calibri" w:cs="Calibri"/>
                                            </w:rPr>
                                            <w:t>Dispensing and Supply updates</w:t>
                                          </w:r>
                                        </w:p>
                                        <w:p w14:paraId="08D093F0" w14:textId="77777777" w:rsidR="00C754DD" w:rsidRPr="00C754DD" w:rsidRDefault="00C754DD" w:rsidP="00C754DD">
                                          <w:pPr>
                                            <w:rPr>
                                              <w:rFonts w:ascii="Calibri" w:hAnsi="Calibri" w:cs="Calibri"/>
                                              <w:color w:val="106B62"/>
                                            </w:rPr>
                                          </w:pPr>
                                          <w:proofErr w:type="spellStart"/>
                                          <w:r w:rsidRPr="00C754DD">
                                            <w:rPr>
                                              <w:rStyle w:val="Strong"/>
                                              <w:rFonts w:ascii="Calibri" w:hAnsi="Calibri" w:cs="Calibri"/>
                                              <w:color w:val="106B62"/>
                                            </w:rPr>
                                            <w:t>Mounjaro</w:t>
                                          </w:r>
                                          <w:proofErr w:type="spellEnd"/>
                                          <w:r w:rsidRPr="00C754DD">
                                            <w:rPr>
                                              <w:rStyle w:val="Strong"/>
                                              <w:rFonts w:ascii="Calibri" w:hAnsi="Calibri" w:cs="Calibri"/>
                                              <w:color w:val="106B62"/>
                                            </w:rPr>
                                            <w:t>® (</w:t>
                                          </w:r>
                                          <w:proofErr w:type="spellStart"/>
                                          <w:r w:rsidRPr="00C754DD">
                                            <w:rPr>
                                              <w:rStyle w:val="Strong"/>
                                              <w:rFonts w:ascii="Calibri" w:hAnsi="Calibri" w:cs="Calibri"/>
                                              <w:color w:val="106B62"/>
                                            </w:rPr>
                                            <w:t>Tirzepatide</w:t>
                                          </w:r>
                                          <w:proofErr w:type="spellEnd"/>
                                          <w:r w:rsidRPr="00C754DD">
                                            <w:rPr>
                                              <w:rStyle w:val="Strong"/>
                                              <w:rFonts w:ascii="Calibri" w:hAnsi="Calibri" w:cs="Calibri"/>
                                              <w:color w:val="106B62"/>
                                            </w:rPr>
                                            <w:t xml:space="preserve">) </w:t>
                                          </w:r>
                                          <w:proofErr w:type="spellStart"/>
                                          <w:r w:rsidRPr="00C754DD">
                                            <w:rPr>
                                              <w:rStyle w:val="Strong"/>
                                              <w:rFonts w:ascii="Calibri" w:hAnsi="Calibri" w:cs="Calibri"/>
                                              <w:color w:val="106B62"/>
                                            </w:rPr>
                                            <w:t>KwikPen</w:t>
                                          </w:r>
                                          <w:proofErr w:type="spellEnd"/>
                                          <w:r w:rsidRPr="00C754DD">
                                            <w:rPr>
                                              <w:rStyle w:val="Strong"/>
                                              <w:rFonts w:ascii="Calibri" w:hAnsi="Calibri" w:cs="Calibri"/>
                                              <w:color w:val="106B62"/>
                                            </w:rPr>
                                            <w:t>® – availability and reimbursement</w:t>
                                          </w:r>
                                          <w:r w:rsidRPr="00C754DD">
                                            <w:rPr>
                                              <w:rFonts w:ascii="Calibri" w:hAnsi="Calibri" w:cs="Calibri"/>
                                              <w:color w:val="106B62"/>
                                            </w:rPr>
                                            <w:br/>
                                            <w:t xml:space="preserve">Eli Lilly and Company Ltd has recently launched </w:t>
                                          </w:r>
                                          <w:proofErr w:type="spellStart"/>
                                          <w:r w:rsidRPr="00C754DD">
                                            <w:rPr>
                                              <w:rFonts w:ascii="Calibri" w:hAnsi="Calibri" w:cs="Calibri"/>
                                              <w:color w:val="106B62"/>
                                            </w:rPr>
                                            <w:t>Mounjaro</w:t>
                                          </w:r>
                                          <w:proofErr w:type="spellEnd"/>
                                          <w:r w:rsidRPr="00C754DD">
                                            <w:rPr>
                                              <w:rFonts w:ascii="Calibri" w:hAnsi="Calibri" w:cs="Calibri"/>
                                              <w:color w:val="106B62"/>
                                            </w:rPr>
                                            <w:t>® (</w:t>
                                          </w:r>
                                          <w:proofErr w:type="spellStart"/>
                                          <w:r w:rsidRPr="00C754DD">
                                            <w:rPr>
                                              <w:rFonts w:ascii="Calibri" w:hAnsi="Calibri" w:cs="Calibri"/>
                                              <w:color w:val="106B62"/>
                                            </w:rPr>
                                            <w:t>tirzepatide</w:t>
                                          </w:r>
                                          <w:proofErr w:type="spellEnd"/>
                                          <w:r w:rsidRPr="00C754DD">
                                            <w:rPr>
                                              <w:rFonts w:ascii="Calibri" w:hAnsi="Calibri" w:cs="Calibri"/>
                                              <w:color w:val="106B62"/>
                                            </w:rPr>
                                            <w:t xml:space="preserve">), a new diabetes drug which is also indicated for the treatment of weight loss. </w:t>
                                          </w:r>
                                          <w:proofErr w:type="spellStart"/>
                                          <w:r w:rsidRPr="00C754DD">
                                            <w:rPr>
                                              <w:rFonts w:ascii="Calibri" w:hAnsi="Calibri" w:cs="Calibri"/>
                                              <w:color w:val="106B62"/>
                                            </w:rPr>
                                            <w:t>Mounjaro</w:t>
                                          </w:r>
                                          <w:proofErr w:type="spellEnd"/>
                                          <w:r w:rsidRPr="00C754DD">
                                            <w:rPr>
                                              <w:rFonts w:ascii="Calibri" w:hAnsi="Calibri" w:cs="Calibri"/>
                                              <w:color w:val="106B62"/>
                                            </w:rPr>
                                            <w:t xml:space="preserve">® comes in a </w:t>
                                          </w:r>
                                          <w:proofErr w:type="spellStart"/>
                                          <w:r w:rsidRPr="00C754DD">
                                            <w:rPr>
                                              <w:rFonts w:ascii="Calibri" w:hAnsi="Calibri" w:cs="Calibri"/>
                                              <w:color w:val="106B62"/>
                                            </w:rPr>
                                            <w:t>KwikPen</w:t>
                                          </w:r>
                                          <w:proofErr w:type="spellEnd"/>
                                          <w:r w:rsidRPr="00C754DD">
                                            <w:rPr>
                                              <w:rFonts w:ascii="Calibri" w:hAnsi="Calibri" w:cs="Calibri"/>
                                              <w:color w:val="106B62"/>
                                            </w:rPr>
                                            <w:t xml:space="preserve">® or auto-injector pre-filled injection pen containing 2.5mg, 5mg, 7.5mg, 10mg, 12.5mg and 15mg of </w:t>
                                          </w:r>
                                          <w:proofErr w:type="spellStart"/>
                                          <w:r w:rsidRPr="00C754DD">
                                            <w:rPr>
                                              <w:rFonts w:ascii="Calibri" w:hAnsi="Calibri" w:cs="Calibri"/>
                                              <w:color w:val="106B62"/>
                                            </w:rPr>
                                            <w:t>tirzepatide</w:t>
                                          </w:r>
                                          <w:proofErr w:type="spellEnd"/>
                                          <w:r w:rsidRPr="00C754DD">
                                            <w:rPr>
                                              <w:rFonts w:ascii="Calibri" w:hAnsi="Calibri" w:cs="Calibri"/>
                                              <w:color w:val="106B62"/>
                                            </w:rPr>
                                            <w:t>.</w:t>
                                          </w:r>
                                          <w:r w:rsidRPr="00C754DD">
                                            <w:rPr>
                                              <w:rFonts w:ascii="Calibri" w:hAnsi="Calibri" w:cs="Calibri"/>
                                              <w:color w:val="106B62"/>
                                            </w:rPr>
                                            <w:br/>
                                          </w:r>
                                          <w:r w:rsidRPr="00C754DD">
                                            <w:rPr>
                                              <w:rFonts w:ascii="Calibri" w:hAnsi="Calibri" w:cs="Calibri"/>
                                              <w:color w:val="106B62"/>
                                            </w:rPr>
                                            <w:br/>
                                            <w:t xml:space="preserve">Currently, only the 2.5mg and 5mg strengths of the </w:t>
                                          </w:r>
                                          <w:proofErr w:type="spellStart"/>
                                          <w:r w:rsidRPr="00C754DD">
                                            <w:rPr>
                                              <w:rFonts w:ascii="Calibri" w:hAnsi="Calibri" w:cs="Calibri"/>
                                              <w:color w:val="106B62"/>
                                            </w:rPr>
                                            <w:t>KwikPen</w:t>
                                          </w:r>
                                          <w:proofErr w:type="spellEnd"/>
                                          <w:r w:rsidRPr="00C754DD">
                                            <w:rPr>
                                              <w:rFonts w:ascii="Calibri" w:hAnsi="Calibri" w:cs="Calibri"/>
                                              <w:color w:val="106B62"/>
                                            </w:rPr>
                                            <w:t xml:space="preserve">® are available to order via AAH and Phoenix. The higher doses of </w:t>
                                          </w:r>
                                          <w:proofErr w:type="spellStart"/>
                                          <w:r w:rsidRPr="00C754DD">
                                            <w:rPr>
                                              <w:rFonts w:ascii="Calibri" w:hAnsi="Calibri" w:cs="Calibri"/>
                                              <w:color w:val="106B62"/>
                                            </w:rPr>
                                            <w:t>Mounjaro</w:t>
                                          </w:r>
                                          <w:proofErr w:type="spellEnd"/>
                                          <w:r w:rsidRPr="00C754DD">
                                            <w:rPr>
                                              <w:rFonts w:ascii="Calibri" w:hAnsi="Calibri" w:cs="Calibri"/>
                                              <w:color w:val="106B62"/>
                                            </w:rPr>
                                            <w:t xml:space="preserve">® </w:t>
                                          </w:r>
                                          <w:proofErr w:type="spellStart"/>
                                          <w:r w:rsidRPr="00C754DD">
                                            <w:rPr>
                                              <w:rFonts w:ascii="Calibri" w:hAnsi="Calibri" w:cs="Calibri"/>
                                              <w:color w:val="106B62"/>
                                            </w:rPr>
                                            <w:t>KwikPen</w:t>
                                          </w:r>
                                          <w:proofErr w:type="spellEnd"/>
                                          <w:r w:rsidRPr="00C754DD">
                                            <w:rPr>
                                              <w:rFonts w:ascii="Calibri" w:hAnsi="Calibri" w:cs="Calibri"/>
                                              <w:color w:val="106B62"/>
                                            </w:rPr>
                                            <w:t xml:space="preserve">® will be made </w:t>
                                          </w:r>
                                          <w:r w:rsidRPr="00C754DD">
                                            <w:rPr>
                                              <w:rFonts w:ascii="Calibri" w:hAnsi="Calibri" w:cs="Calibri"/>
                                              <w:color w:val="106B62"/>
                                            </w:rPr>
                                            <w:lastRenderedPageBreak/>
                                            <w:t xml:space="preserve">available over the coming months. The </w:t>
                                          </w:r>
                                          <w:proofErr w:type="spellStart"/>
                                          <w:r w:rsidRPr="00C754DD">
                                            <w:rPr>
                                              <w:rFonts w:ascii="Calibri" w:hAnsi="Calibri" w:cs="Calibri"/>
                                              <w:color w:val="106B62"/>
                                            </w:rPr>
                                            <w:t>KwikPen</w:t>
                                          </w:r>
                                          <w:proofErr w:type="spellEnd"/>
                                          <w:r w:rsidRPr="00C754DD">
                                            <w:rPr>
                                              <w:rFonts w:ascii="Calibri" w:hAnsi="Calibri" w:cs="Calibri"/>
                                              <w:color w:val="106B62"/>
                                            </w:rPr>
                                            <w:t>® is a multi-dose pen containing 4 doses of the specified amount.</w:t>
                                          </w:r>
                                        </w:p>
                                        <w:p w14:paraId="44C80FDD" w14:textId="77777777" w:rsidR="00C754DD" w:rsidRPr="00C754DD" w:rsidRDefault="00C754DD" w:rsidP="00C754DD">
                                          <w:pPr>
                                            <w:rPr>
                                              <w:rFonts w:ascii="Calibri" w:eastAsia="Times New Roman" w:hAnsi="Calibri" w:cs="Calibri"/>
                                              <w:color w:val="106B62"/>
                                            </w:rPr>
                                          </w:pPr>
                                          <w:hyperlink r:id="rId14" w:tgtFrame="_blank" w:history="1">
                                            <w:r w:rsidRPr="00C754DD">
                                              <w:rPr>
                                                <w:rStyle w:val="Hyperlink"/>
                                                <w:rFonts w:ascii="Calibri" w:eastAsia="Times New Roman" w:hAnsi="Calibri" w:cs="Calibri"/>
                                                <w:color w:val="C600B5"/>
                                              </w:rPr>
                                              <w:t>Read more</w:t>
                                            </w:r>
                                          </w:hyperlink>
                                          <w:r w:rsidRPr="00C754DD">
                                            <w:rPr>
                                              <w:rFonts w:ascii="Calibri" w:eastAsia="Times New Roman" w:hAnsi="Calibri" w:cs="Calibri"/>
                                              <w:color w:val="106B62"/>
                                            </w:rPr>
                                            <w:br/>
                                            <w:t xml:space="preserve">  </w:t>
                                          </w:r>
                                        </w:p>
                                        <w:p w14:paraId="4A157B88" w14:textId="77777777" w:rsidR="00C754DD" w:rsidRPr="00C754DD" w:rsidRDefault="00C754DD" w:rsidP="00C754DD">
                                          <w:pPr>
                                            <w:rPr>
                                              <w:rFonts w:ascii="Calibri" w:hAnsi="Calibri" w:cs="Calibri"/>
                                              <w:color w:val="106B62"/>
                                            </w:rPr>
                                          </w:pPr>
                                          <w:r w:rsidRPr="00C754DD">
                                            <w:rPr>
                                              <w:rStyle w:val="Strong"/>
                                              <w:rFonts w:ascii="Calibri" w:hAnsi="Calibri" w:cs="Calibri"/>
                                              <w:color w:val="106B62"/>
                                            </w:rPr>
                                            <w:t>Medicine Supply Notification: Epilim® (sodium valproate) syrup 200mg/5ml</w:t>
                                          </w:r>
                                          <w:r w:rsidRPr="00C754DD">
                                            <w:rPr>
                                              <w:rFonts w:ascii="Calibri" w:hAnsi="Calibri" w:cs="Calibri"/>
                                              <w:color w:val="106B62"/>
                                            </w:rPr>
                                            <w:br/>
                                            <w:t>The Department of Health and Social Care (DHSC) has issued a medicine supply notification for Epilim® (sodium valproate) syrup 200mg/5ml. This medicine supply notification and further information has been sent to all pharmacy NHS email addresses. Pharmacy teams can also check the </w:t>
                                          </w:r>
                                          <w:hyperlink r:id="rId15" w:history="1">
                                            <w:r w:rsidRPr="00C754DD">
                                              <w:rPr>
                                                <w:rStyle w:val="Hyperlink"/>
                                                <w:rFonts w:ascii="Calibri" w:hAnsi="Calibri" w:cs="Calibri"/>
                                                <w:color w:val="C600B5"/>
                                              </w:rPr>
                                              <w:t>Medicines Supply Tool</w:t>
                                            </w:r>
                                          </w:hyperlink>
                                          <w:r w:rsidRPr="00C754DD">
                                            <w:rPr>
                                              <w:rFonts w:ascii="Calibri" w:hAnsi="Calibri" w:cs="Calibri"/>
                                              <w:color w:val="106B62"/>
                                            </w:rPr>
                                            <w:t>, which provides up to date information about medicine supply issues.</w:t>
                                          </w:r>
                                        </w:p>
                                        <w:p w14:paraId="3530FFFA" w14:textId="77777777" w:rsidR="00C754DD" w:rsidRPr="00C754DD" w:rsidRDefault="00C754DD" w:rsidP="00C754DD">
                                          <w:pPr>
                                            <w:rPr>
                                              <w:rFonts w:ascii="Calibri" w:eastAsia="Times New Roman" w:hAnsi="Calibri" w:cs="Calibri"/>
                                              <w:color w:val="106B62"/>
                                            </w:rPr>
                                          </w:pPr>
                                          <w:hyperlink r:id="rId16" w:tgtFrame="_blank" w:history="1">
                                            <w:r w:rsidRPr="00C754DD">
                                              <w:rPr>
                                                <w:rStyle w:val="Hyperlink"/>
                                                <w:rFonts w:ascii="Calibri" w:eastAsia="Times New Roman" w:hAnsi="Calibri" w:cs="Calibri"/>
                                                <w:color w:val="C600B5"/>
                                              </w:rPr>
                                              <w:t>Learn more</w:t>
                                            </w:r>
                                          </w:hyperlink>
                                          <w:r w:rsidRPr="00C754DD">
                                            <w:rPr>
                                              <w:rFonts w:ascii="Calibri" w:eastAsia="Times New Roman" w:hAnsi="Calibri" w:cs="Calibri"/>
                                              <w:color w:val="106B62"/>
                                            </w:rPr>
                                            <w:t xml:space="preserve"> </w:t>
                                          </w:r>
                                        </w:p>
                                      </w:tc>
                                    </w:tr>
                                  </w:tbl>
                                  <w:p w14:paraId="21F1EFA2" w14:textId="77777777" w:rsidR="00C754DD" w:rsidRPr="00C754DD" w:rsidRDefault="00C754DD" w:rsidP="00C754DD">
                                    <w:pPr>
                                      <w:rPr>
                                        <w:rFonts w:ascii="Calibri" w:eastAsia="Times New Roman" w:hAnsi="Calibri" w:cs="Calibri"/>
                                        <w:sz w:val="20"/>
                                        <w:szCs w:val="20"/>
                                      </w:rPr>
                                    </w:pPr>
                                  </w:p>
                                </w:tc>
                              </w:tr>
                            </w:tbl>
                            <w:p w14:paraId="0D16DE25" w14:textId="77777777" w:rsidR="00C754DD" w:rsidRPr="00C754DD" w:rsidRDefault="00C754DD" w:rsidP="00C754DD">
                              <w:pPr>
                                <w:rPr>
                                  <w:rFonts w:ascii="Calibri" w:eastAsia="Times New Roman" w:hAnsi="Calibri" w:cs="Calibri"/>
                                  <w:sz w:val="20"/>
                                  <w:szCs w:val="20"/>
                                </w:rPr>
                              </w:pPr>
                            </w:p>
                          </w:tc>
                        </w:tr>
                        <w:tr w:rsidR="00C754DD" w:rsidRPr="00C754DD" w14:paraId="7F2CD33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51968F91" w14:textId="77777777">
                                <w:tc>
                                  <w:tcPr>
                                    <w:tcW w:w="0" w:type="auto"/>
                                    <w:tcBorders>
                                      <w:top w:val="single" w:sz="12" w:space="0" w:color="106B62"/>
                                      <w:left w:val="nil"/>
                                      <w:bottom w:val="nil"/>
                                      <w:right w:val="nil"/>
                                    </w:tcBorders>
                                    <w:vAlign w:val="center"/>
                                    <w:hideMark/>
                                  </w:tcPr>
                                  <w:p w14:paraId="0D7EB947" w14:textId="77777777" w:rsidR="00C754DD" w:rsidRPr="00C754DD" w:rsidRDefault="00C754DD" w:rsidP="00C754DD">
                                    <w:pPr>
                                      <w:rPr>
                                        <w:rFonts w:ascii="Calibri" w:eastAsia="Times New Roman" w:hAnsi="Calibri" w:cs="Calibri"/>
                                      </w:rPr>
                                    </w:pPr>
                                  </w:p>
                                </w:tc>
                              </w:tr>
                            </w:tbl>
                            <w:p w14:paraId="180E7F0D" w14:textId="77777777" w:rsidR="00C754DD" w:rsidRPr="00C754DD" w:rsidRDefault="00C754DD" w:rsidP="00C754DD">
                              <w:pPr>
                                <w:rPr>
                                  <w:rFonts w:ascii="Calibri" w:eastAsia="Times New Roman" w:hAnsi="Calibri" w:cs="Calibri"/>
                                  <w:sz w:val="20"/>
                                  <w:szCs w:val="20"/>
                                </w:rPr>
                              </w:pPr>
                            </w:p>
                          </w:tc>
                        </w:tr>
                        <w:tr w:rsidR="00C754DD" w:rsidRPr="00C754DD" w14:paraId="300BA6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050B1C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4237FCD8" w14:textId="77777777">
                                      <w:tc>
                                        <w:tcPr>
                                          <w:tcW w:w="0" w:type="auto"/>
                                          <w:tcMar>
                                            <w:top w:w="0" w:type="dxa"/>
                                            <w:left w:w="270" w:type="dxa"/>
                                            <w:bottom w:w="135" w:type="dxa"/>
                                            <w:right w:w="270" w:type="dxa"/>
                                          </w:tcMar>
                                          <w:hideMark/>
                                        </w:tcPr>
                                        <w:p w14:paraId="15719A45" w14:textId="578E428C" w:rsidR="00C754DD" w:rsidRPr="00C754DD" w:rsidRDefault="00C754DD" w:rsidP="00C754DD">
                                          <w:pPr>
                                            <w:jc w:val="both"/>
                                            <w:rPr>
                                              <w:rFonts w:ascii="Calibri" w:eastAsia="Times New Roman" w:hAnsi="Calibri" w:cs="Calibri"/>
                                              <w:color w:val="106B62"/>
                                            </w:rPr>
                                          </w:pPr>
                                          <w:r w:rsidRPr="00C754DD">
                                            <w:rPr>
                                              <w:rFonts w:ascii="Calibri" w:eastAsia="Times New Roman" w:hAnsi="Calibri" w:cs="Calibri"/>
                                              <w:noProof/>
                                              <w:color w:val="C600B5"/>
                                            </w:rPr>
                                            <w:drawing>
                                              <wp:inline distT="0" distB="0" distL="0" distR="0" wp14:anchorId="5545BDEC" wp14:editId="442A9560">
                                                <wp:extent cx="5238750" cy="1743075"/>
                                                <wp:effectExtent l="0" t="0" r="0" b="9525"/>
                                                <wp:docPr id="1564364356"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r w:rsidRPr="00C754DD">
                                            <w:rPr>
                                              <w:rFonts w:ascii="Calibri" w:eastAsia="Times New Roman" w:hAnsi="Calibri" w:cs="Calibri"/>
                                              <w:color w:val="106B62"/>
                                            </w:rPr>
                                            <w:br/>
                                            <w:t>Our website has many answers to queries posed by pharmacy owners, their teams, and LPCs; these are updated on a regular basis. Recent additions on the Pharmacy First service include:</w:t>
                                          </w:r>
                                        </w:p>
                                      </w:tc>
                                    </w:tr>
                                  </w:tbl>
                                  <w:p w14:paraId="78EBB1A6" w14:textId="77777777" w:rsidR="00C754DD" w:rsidRPr="00C754DD" w:rsidRDefault="00C754DD" w:rsidP="00C754DD">
                                    <w:pPr>
                                      <w:rPr>
                                        <w:rFonts w:ascii="Calibri" w:eastAsia="Times New Roman" w:hAnsi="Calibri" w:cs="Calibri"/>
                                        <w:sz w:val="20"/>
                                        <w:szCs w:val="20"/>
                                      </w:rPr>
                                    </w:pPr>
                                  </w:p>
                                </w:tc>
                              </w:tr>
                            </w:tbl>
                            <w:p w14:paraId="16540334" w14:textId="77777777" w:rsidR="00C754DD" w:rsidRPr="00C754DD" w:rsidRDefault="00C754DD" w:rsidP="00C754DD">
                              <w:pPr>
                                <w:rPr>
                                  <w:rFonts w:ascii="Calibri" w:eastAsia="Times New Roman" w:hAnsi="Calibri" w:cs="Calibri"/>
                                  <w:sz w:val="20"/>
                                  <w:szCs w:val="20"/>
                                </w:rPr>
                              </w:pPr>
                            </w:p>
                          </w:tc>
                        </w:tr>
                        <w:tr w:rsidR="00C754DD" w:rsidRPr="00C754DD" w14:paraId="5479FB2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C754DD" w:rsidRPr="00C754DD" w14:paraId="6AFFB011" w14:textId="77777777">
                                <w:trPr>
                                  <w:jc w:val="center"/>
                                </w:trPr>
                                <w:tc>
                                  <w:tcPr>
                                    <w:tcW w:w="0" w:type="auto"/>
                                    <w:hideMark/>
                                  </w:tcPr>
                                  <w:p w14:paraId="0851F2A5" w14:textId="77777777" w:rsidR="00C754DD" w:rsidRPr="00C754DD" w:rsidRDefault="00C754DD" w:rsidP="00C754DD">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754DD" w:rsidRPr="00C754DD" w14:paraId="06229FB6"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C754DD" w:rsidRPr="00C754DD" w14:paraId="61B6E1CB" w14:textId="77777777">
                                            <w:tc>
                                              <w:tcPr>
                                                <w:tcW w:w="0" w:type="auto"/>
                                                <w:shd w:val="clear" w:color="auto" w:fill="0F6B61"/>
                                                <w:tcMar>
                                                  <w:top w:w="270" w:type="dxa"/>
                                                  <w:left w:w="270" w:type="dxa"/>
                                                  <w:bottom w:w="270" w:type="dxa"/>
                                                  <w:right w:w="270" w:type="dxa"/>
                                                </w:tcMar>
                                                <w:hideMark/>
                                              </w:tcPr>
                                              <w:p w14:paraId="4AD654DF" w14:textId="77777777" w:rsidR="00C754DD" w:rsidRPr="00C754DD" w:rsidRDefault="00C754DD" w:rsidP="00C754DD">
                                                <w:pPr>
                                                  <w:jc w:val="both"/>
                                                  <w:rPr>
                                                    <w:rFonts w:ascii="Calibri" w:hAnsi="Calibri" w:cs="Calibri"/>
                                                    <w:color w:val="F2F2F2"/>
                                                    <w:sz w:val="21"/>
                                                    <w:szCs w:val="21"/>
                                                  </w:rPr>
                                                </w:pPr>
                                                <w:r w:rsidRPr="00C754DD">
                                                  <w:rPr>
                                                    <w:rStyle w:val="Strong"/>
                                                    <w:rFonts w:ascii="Calibri" w:hAnsi="Calibri" w:cs="Calibri"/>
                                                    <w:color w:val="F2F2F2"/>
                                                    <w:sz w:val="21"/>
                                                    <w:szCs w:val="21"/>
                                                  </w:rPr>
                                                  <w:t>Q. What should I do if the medicine specified in the clinical pathway is not available at the time of the patient consultation?</w:t>
                                                </w:r>
                                              </w:p>
                                              <w:p w14:paraId="1B82B9F1" w14:textId="77777777" w:rsidR="00C754DD" w:rsidRDefault="00C754DD" w:rsidP="00C754DD">
                                                <w:pPr>
                                                  <w:jc w:val="both"/>
                                                  <w:rPr>
                                                    <w:rFonts w:ascii="Calibri" w:hAnsi="Calibri" w:cs="Calibri"/>
                                                    <w:color w:val="F2F2F2"/>
                                                    <w:sz w:val="21"/>
                                                    <w:szCs w:val="21"/>
                                                  </w:rPr>
                                                </w:pPr>
                                                <w:r w:rsidRPr="00C754DD">
                                                  <w:rPr>
                                                    <w:rFonts w:ascii="Calibri" w:hAnsi="Calibri" w:cs="Calibri"/>
                                                    <w:color w:val="F2F2F2"/>
                                                    <w:sz w:val="21"/>
                                                    <w:szCs w:val="21"/>
                                                  </w:rPr>
                                                  <w:t>NHS England is currently considering the alternative options which could be offered to patients, where one of the medicines specified in the clinical pathway is not available. Those considerations will incorporate the need to avoid unnecessary use of antimicrobials in the circumstances where the treatment included in the pathway is not an antimicrobial (e.g. steroid nasal sprays).</w:t>
                                                </w:r>
                                              </w:p>
                                              <w:p w14:paraId="30934AD3" w14:textId="77777777" w:rsidR="00C754DD" w:rsidRPr="00C754DD" w:rsidRDefault="00C754DD" w:rsidP="00C754DD">
                                                <w:pPr>
                                                  <w:jc w:val="both"/>
                                                  <w:rPr>
                                                    <w:rFonts w:ascii="Calibri" w:hAnsi="Calibri" w:cs="Calibri"/>
                                                    <w:color w:val="F2F2F2"/>
                                                    <w:sz w:val="21"/>
                                                    <w:szCs w:val="21"/>
                                                  </w:rPr>
                                                </w:pPr>
                                              </w:p>
                                              <w:p w14:paraId="01241E9B" w14:textId="77777777" w:rsidR="00C754DD" w:rsidRPr="00C754DD" w:rsidRDefault="00C754DD" w:rsidP="00C754DD">
                                                <w:pPr>
                                                  <w:jc w:val="both"/>
                                                  <w:rPr>
                                                    <w:rFonts w:ascii="Calibri" w:hAnsi="Calibri" w:cs="Calibri"/>
                                                    <w:color w:val="F2F2F2"/>
                                                    <w:sz w:val="21"/>
                                                    <w:szCs w:val="21"/>
                                                  </w:rPr>
                                                </w:pPr>
                                                <w:r w:rsidRPr="00C754DD">
                                                  <w:rPr>
                                                    <w:rFonts w:ascii="Calibri" w:hAnsi="Calibri" w:cs="Calibri"/>
                                                    <w:color w:val="F2F2F2"/>
                                                    <w:sz w:val="21"/>
                                                    <w:szCs w:val="21"/>
                                                  </w:rPr>
                                                  <w:t>Prior to NHS England providing further guidance on managing situations where a medicine is not available, the patient could be referred to another local pharmacy if it is likely that stock will be available elsewhere. If there is a general lack of availability of the product, the patient would need to be referred to their general practice, to be assessed and an alternative product prescribed, where clinically appropriate.</w:t>
                                                </w:r>
                                              </w:p>
                                            </w:tc>
                                          </w:tr>
                                        </w:tbl>
                                        <w:p w14:paraId="40011F82" w14:textId="77777777" w:rsidR="00C754DD" w:rsidRPr="00C754DD" w:rsidRDefault="00C754DD" w:rsidP="00C754DD">
                                          <w:pPr>
                                            <w:rPr>
                                              <w:rFonts w:ascii="Calibri" w:eastAsia="Times New Roman" w:hAnsi="Calibri" w:cs="Calibri"/>
                                              <w:sz w:val="20"/>
                                              <w:szCs w:val="20"/>
                                            </w:rPr>
                                          </w:pPr>
                                        </w:p>
                                      </w:tc>
                                    </w:tr>
                                  </w:tbl>
                                  <w:p w14:paraId="7955C8A7" w14:textId="77777777" w:rsidR="00C754DD" w:rsidRPr="00C754DD" w:rsidRDefault="00C754DD" w:rsidP="00C754DD">
                                    <w:pPr>
                                      <w:rPr>
                                        <w:rFonts w:ascii="Calibri" w:eastAsia="Times New Roman" w:hAnsi="Calibri" w:cs="Calibri"/>
                                        <w:sz w:val="20"/>
                                        <w:szCs w:val="20"/>
                                      </w:rPr>
                                    </w:pPr>
                                  </w:p>
                                </w:tc>
                              </w:tr>
                            </w:tbl>
                            <w:p w14:paraId="6E1270B0" w14:textId="77777777" w:rsidR="00C754DD" w:rsidRPr="00C754DD" w:rsidRDefault="00C754DD" w:rsidP="00C754DD">
                              <w:pPr>
                                <w:jc w:val="center"/>
                                <w:rPr>
                                  <w:rFonts w:ascii="Calibri" w:eastAsia="Times New Roman" w:hAnsi="Calibri" w:cs="Calibri"/>
                                  <w:sz w:val="20"/>
                                  <w:szCs w:val="20"/>
                                </w:rPr>
                              </w:pPr>
                            </w:p>
                          </w:tc>
                        </w:tr>
                        <w:tr w:rsidR="00C754DD" w:rsidRPr="00C754DD" w14:paraId="2976FFE6"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754DD" w:rsidRPr="00C754DD" w14:paraId="29A65D6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970DB9F" w14:textId="77777777" w:rsidR="00C754DD" w:rsidRPr="00C754DD" w:rsidRDefault="00C754DD" w:rsidP="00C754DD">
                                    <w:pPr>
                                      <w:jc w:val="center"/>
                                      <w:rPr>
                                        <w:rFonts w:ascii="Calibri" w:eastAsia="Times New Roman" w:hAnsi="Calibri" w:cs="Calibri"/>
                                      </w:rPr>
                                    </w:pPr>
                                    <w:hyperlink r:id="rId20" w:tgtFrame="_blank" w:tooltip="Further information can be found on our Pharmacy First FAQ page" w:history="1">
                                      <w:r w:rsidRPr="00C754DD">
                                        <w:rPr>
                                          <w:rStyle w:val="Hyperlink"/>
                                          <w:rFonts w:ascii="Calibri" w:eastAsia="Times New Roman" w:hAnsi="Calibri" w:cs="Calibri"/>
                                          <w:b/>
                                          <w:bCs/>
                                          <w:color w:val="CB00BA"/>
                                        </w:rPr>
                                        <w:t>Further information can be found on our Pharmacy First FAQ page</w:t>
                                      </w:r>
                                    </w:hyperlink>
                                    <w:r w:rsidRPr="00C754DD">
                                      <w:rPr>
                                        <w:rFonts w:ascii="Calibri" w:eastAsia="Times New Roman" w:hAnsi="Calibri" w:cs="Calibri"/>
                                      </w:rPr>
                                      <w:t xml:space="preserve"> </w:t>
                                    </w:r>
                                  </w:p>
                                </w:tc>
                              </w:tr>
                            </w:tbl>
                            <w:p w14:paraId="6E5AB8F8" w14:textId="77777777" w:rsidR="00C754DD" w:rsidRPr="00C754DD" w:rsidRDefault="00C754DD" w:rsidP="00C754DD">
                              <w:pPr>
                                <w:rPr>
                                  <w:rFonts w:ascii="Calibri" w:eastAsia="Times New Roman" w:hAnsi="Calibri" w:cs="Calibri"/>
                                  <w:sz w:val="20"/>
                                  <w:szCs w:val="20"/>
                                </w:rPr>
                              </w:pPr>
                            </w:p>
                          </w:tc>
                        </w:tr>
                        <w:tr w:rsidR="00C754DD" w:rsidRPr="00C754DD" w14:paraId="7BB95FB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18AC0A7D" w14:textId="77777777">
                                <w:tc>
                                  <w:tcPr>
                                    <w:tcW w:w="0" w:type="auto"/>
                                    <w:tcBorders>
                                      <w:top w:val="single" w:sz="12" w:space="0" w:color="106B62"/>
                                      <w:left w:val="nil"/>
                                      <w:bottom w:val="nil"/>
                                      <w:right w:val="nil"/>
                                    </w:tcBorders>
                                    <w:vAlign w:val="center"/>
                                    <w:hideMark/>
                                  </w:tcPr>
                                  <w:p w14:paraId="2AE119EB" w14:textId="77777777" w:rsidR="00C754DD" w:rsidRPr="00C754DD" w:rsidRDefault="00C754DD" w:rsidP="00C754DD">
                                    <w:pPr>
                                      <w:rPr>
                                        <w:rFonts w:ascii="Calibri" w:eastAsia="Times New Roman" w:hAnsi="Calibri" w:cs="Calibri"/>
                                      </w:rPr>
                                    </w:pPr>
                                  </w:p>
                                </w:tc>
                              </w:tr>
                            </w:tbl>
                            <w:p w14:paraId="1B1B2724" w14:textId="77777777" w:rsidR="00C754DD" w:rsidRPr="00C754DD" w:rsidRDefault="00C754DD" w:rsidP="00C754DD">
                              <w:pPr>
                                <w:rPr>
                                  <w:rFonts w:ascii="Calibri" w:eastAsia="Times New Roman" w:hAnsi="Calibri" w:cs="Calibri"/>
                                  <w:sz w:val="20"/>
                                  <w:szCs w:val="20"/>
                                </w:rPr>
                              </w:pPr>
                            </w:p>
                          </w:tc>
                        </w:tr>
                        <w:tr w:rsidR="00C754DD" w:rsidRPr="00C754DD" w14:paraId="4ACAACB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754DD" w:rsidRPr="00C754DD" w14:paraId="2BB8095B" w14:textId="77777777">
                                <w:tc>
                                  <w:tcPr>
                                    <w:tcW w:w="0" w:type="auto"/>
                                    <w:tcMar>
                                      <w:top w:w="0" w:type="dxa"/>
                                      <w:left w:w="135" w:type="dxa"/>
                                      <w:bottom w:w="0" w:type="dxa"/>
                                      <w:right w:w="135" w:type="dxa"/>
                                    </w:tcMar>
                                    <w:hideMark/>
                                  </w:tcPr>
                                  <w:p w14:paraId="6587F467" w14:textId="6A265D56"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lastRenderedPageBreak/>
                                      <w:drawing>
                                        <wp:inline distT="0" distB="0" distL="0" distR="0" wp14:anchorId="6F93D794" wp14:editId="4D705980">
                                          <wp:extent cx="5372100" cy="838200"/>
                                          <wp:effectExtent l="0" t="0" r="0" b="0"/>
                                          <wp:docPr id="750989165" name="Picture 6"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E4BBE27" w14:textId="77777777" w:rsidR="00C754DD" w:rsidRPr="00C754DD" w:rsidRDefault="00C754DD" w:rsidP="00C754DD">
                              <w:pPr>
                                <w:rPr>
                                  <w:rFonts w:ascii="Calibri" w:eastAsia="Times New Roman" w:hAnsi="Calibri" w:cs="Calibri"/>
                                  <w:sz w:val="20"/>
                                  <w:szCs w:val="20"/>
                                </w:rPr>
                              </w:pPr>
                            </w:p>
                          </w:tc>
                        </w:tr>
                        <w:tr w:rsidR="00C754DD" w:rsidRPr="00C754DD" w14:paraId="59345B8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754DD" w:rsidRPr="00C754DD" w14:paraId="7B871505" w14:textId="77777777">
                                <w:tc>
                                  <w:tcPr>
                                    <w:tcW w:w="0" w:type="auto"/>
                                    <w:tcBorders>
                                      <w:top w:val="single" w:sz="12" w:space="0" w:color="106B62"/>
                                      <w:left w:val="nil"/>
                                      <w:bottom w:val="nil"/>
                                      <w:right w:val="nil"/>
                                    </w:tcBorders>
                                    <w:vAlign w:val="center"/>
                                    <w:hideMark/>
                                  </w:tcPr>
                                  <w:p w14:paraId="00CE0AF5" w14:textId="77777777" w:rsidR="00C754DD" w:rsidRPr="00C754DD" w:rsidRDefault="00C754DD" w:rsidP="00C754DD">
                                    <w:pPr>
                                      <w:rPr>
                                        <w:rFonts w:ascii="Calibri" w:eastAsia="Times New Roman" w:hAnsi="Calibri" w:cs="Calibri"/>
                                      </w:rPr>
                                    </w:pPr>
                                  </w:p>
                                </w:tc>
                              </w:tr>
                            </w:tbl>
                            <w:p w14:paraId="083E4D9E" w14:textId="77777777" w:rsidR="00C754DD" w:rsidRPr="00C754DD" w:rsidRDefault="00C754DD" w:rsidP="00C754DD">
                              <w:pPr>
                                <w:rPr>
                                  <w:rFonts w:ascii="Calibri" w:eastAsia="Times New Roman" w:hAnsi="Calibri" w:cs="Calibri"/>
                                  <w:sz w:val="20"/>
                                  <w:szCs w:val="20"/>
                                </w:rPr>
                              </w:pPr>
                            </w:p>
                          </w:tc>
                        </w:tr>
                      </w:tbl>
                      <w:p w14:paraId="48A7F534" w14:textId="77777777" w:rsidR="00C754DD" w:rsidRPr="00C754DD" w:rsidRDefault="00C754DD" w:rsidP="00C754DD">
                        <w:pPr>
                          <w:rPr>
                            <w:rFonts w:ascii="Calibri" w:eastAsia="Times New Roman" w:hAnsi="Calibri" w:cs="Calibri"/>
                            <w:sz w:val="20"/>
                            <w:szCs w:val="20"/>
                          </w:rPr>
                        </w:pPr>
                      </w:p>
                    </w:tc>
                  </w:tr>
                  <w:tr w:rsidR="00C754DD" w14:paraId="6534118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754DD" w:rsidRPr="00C754DD" w14:paraId="2AEE373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754DD" w:rsidRPr="00C754DD" w14:paraId="640F8E6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754DD" w:rsidRPr="00C754DD" w14:paraId="310E6F1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754DD" w:rsidRPr="00C754DD" w14:paraId="07F91F8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754DD" w:rsidRPr="00C754DD" w14:paraId="47F02C5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754DD" w:rsidRPr="00C754DD" w14:paraId="37E9B89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754DD" w:rsidRPr="00C754DD" w14:paraId="0CAB264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754DD" w:rsidRPr="00C754DD" w14:paraId="420D50D7" w14:textId="77777777">
                                                                    <w:tc>
                                                                      <w:tcPr>
                                                                        <w:tcW w:w="360" w:type="dxa"/>
                                                                        <w:vAlign w:val="center"/>
                                                                        <w:hideMark/>
                                                                      </w:tcPr>
                                                                      <w:p w14:paraId="5698E16F" w14:textId="580DA113"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lastRenderedPageBreak/>
                                                                          <w:drawing>
                                                                            <wp:inline distT="0" distB="0" distL="0" distR="0" wp14:anchorId="15C24899" wp14:editId="09AD4A72">
                                                                              <wp:extent cx="228600" cy="228600"/>
                                                                              <wp:effectExtent l="0" t="0" r="0" b="0"/>
                                                                              <wp:docPr id="560420740" name="Picture 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3E32911" w14:textId="77777777" w:rsidR="00C754DD" w:rsidRPr="00C754DD" w:rsidRDefault="00C754DD" w:rsidP="00C754DD">
                                                                  <w:pPr>
                                                                    <w:rPr>
                                                                      <w:rFonts w:ascii="Calibri" w:eastAsia="Times New Roman" w:hAnsi="Calibri" w:cs="Calibri"/>
                                                                      <w:sz w:val="20"/>
                                                                      <w:szCs w:val="20"/>
                                                                    </w:rPr>
                                                                  </w:pPr>
                                                                </w:p>
                                                              </w:tc>
                                                            </w:tr>
                                                          </w:tbl>
                                                          <w:p w14:paraId="1CE9297F" w14:textId="77777777" w:rsidR="00C754DD" w:rsidRPr="00C754DD" w:rsidRDefault="00C754DD" w:rsidP="00C754DD">
                                                            <w:pPr>
                                                              <w:rPr>
                                                                <w:rFonts w:ascii="Calibri" w:eastAsia="Times New Roman" w:hAnsi="Calibri" w:cs="Calibri"/>
                                                                <w:sz w:val="20"/>
                                                                <w:szCs w:val="20"/>
                                                              </w:rPr>
                                                            </w:pPr>
                                                          </w:p>
                                                        </w:tc>
                                                      </w:tr>
                                                    </w:tbl>
                                                    <w:p w14:paraId="1C5B4F53" w14:textId="77777777" w:rsidR="00C754DD" w:rsidRPr="00C754DD" w:rsidRDefault="00C754DD" w:rsidP="00C754D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754DD" w:rsidRPr="00C754DD" w14:paraId="4FC2F4A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754DD" w:rsidRPr="00C754DD" w14:paraId="3A22946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754DD" w:rsidRPr="00C754DD" w14:paraId="5003478D" w14:textId="77777777">
                                                                    <w:tc>
                                                                      <w:tcPr>
                                                                        <w:tcW w:w="360" w:type="dxa"/>
                                                                        <w:vAlign w:val="center"/>
                                                                        <w:hideMark/>
                                                                      </w:tcPr>
                                                                      <w:p w14:paraId="75FEEE27" w14:textId="6604A6ED"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drawing>
                                                                            <wp:inline distT="0" distB="0" distL="0" distR="0" wp14:anchorId="5967C490" wp14:editId="3182124B">
                                                                              <wp:extent cx="228600" cy="228600"/>
                                                                              <wp:effectExtent l="0" t="0" r="0" b="0"/>
                                                                              <wp:docPr id="2075971888" name="Picture 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DCCFF4" w14:textId="77777777" w:rsidR="00C754DD" w:rsidRPr="00C754DD" w:rsidRDefault="00C754DD" w:rsidP="00C754DD">
                                                                  <w:pPr>
                                                                    <w:rPr>
                                                                      <w:rFonts w:ascii="Calibri" w:eastAsia="Times New Roman" w:hAnsi="Calibri" w:cs="Calibri"/>
                                                                      <w:sz w:val="20"/>
                                                                      <w:szCs w:val="20"/>
                                                                    </w:rPr>
                                                                  </w:pPr>
                                                                </w:p>
                                                              </w:tc>
                                                            </w:tr>
                                                          </w:tbl>
                                                          <w:p w14:paraId="5BA47901" w14:textId="77777777" w:rsidR="00C754DD" w:rsidRPr="00C754DD" w:rsidRDefault="00C754DD" w:rsidP="00C754DD">
                                                            <w:pPr>
                                                              <w:rPr>
                                                                <w:rFonts w:ascii="Calibri" w:eastAsia="Times New Roman" w:hAnsi="Calibri" w:cs="Calibri"/>
                                                                <w:sz w:val="20"/>
                                                                <w:szCs w:val="20"/>
                                                              </w:rPr>
                                                            </w:pPr>
                                                          </w:p>
                                                        </w:tc>
                                                      </w:tr>
                                                    </w:tbl>
                                                    <w:p w14:paraId="05317E79" w14:textId="77777777" w:rsidR="00C754DD" w:rsidRPr="00C754DD" w:rsidRDefault="00C754DD" w:rsidP="00C754D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754DD" w:rsidRPr="00C754DD" w14:paraId="6F2B9C3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754DD" w:rsidRPr="00C754DD" w14:paraId="437751C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754DD" w:rsidRPr="00C754DD" w14:paraId="27527433" w14:textId="77777777">
                                                                    <w:tc>
                                                                      <w:tcPr>
                                                                        <w:tcW w:w="360" w:type="dxa"/>
                                                                        <w:vAlign w:val="center"/>
                                                                        <w:hideMark/>
                                                                      </w:tcPr>
                                                                      <w:p w14:paraId="56CD9177" w14:textId="32F23AA4"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drawing>
                                                                            <wp:inline distT="0" distB="0" distL="0" distR="0" wp14:anchorId="7CEC9DE1" wp14:editId="267D60AB">
                                                                              <wp:extent cx="228600" cy="228600"/>
                                                                              <wp:effectExtent l="0" t="0" r="0" b="0"/>
                                                                              <wp:docPr id="716312540" name="Picture 3"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1408692" w14:textId="77777777" w:rsidR="00C754DD" w:rsidRPr="00C754DD" w:rsidRDefault="00C754DD" w:rsidP="00C754DD">
                                                                  <w:pPr>
                                                                    <w:rPr>
                                                                      <w:rFonts w:ascii="Calibri" w:eastAsia="Times New Roman" w:hAnsi="Calibri" w:cs="Calibri"/>
                                                                      <w:sz w:val="20"/>
                                                                      <w:szCs w:val="20"/>
                                                                    </w:rPr>
                                                                  </w:pPr>
                                                                </w:p>
                                                              </w:tc>
                                                            </w:tr>
                                                          </w:tbl>
                                                          <w:p w14:paraId="5389F93E" w14:textId="77777777" w:rsidR="00C754DD" w:rsidRPr="00C754DD" w:rsidRDefault="00C754DD" w:rsidP="00C754DD">
                                                            <w:pPr>
                                                              <w:rPr>
                                                                <w:rFonts w:ascii="Calibri" w:eastAsia="Times New Roman" w:hAnsi="Calibri" w:cs="Calibri"/>
                                                                <w:sz w:val="20"/>
                                                                <w:szCs w:val="20"/>
                                                              </w:rPr>
                                                            </w:pPr>
                                                          </w:p>
                                                        </w:tc>
                                                      </w:tr>
                                                    </w:tbl>
                                                    <w:p w14:paraId="7714918A" w14:textId="77777777" w:rsidR="00C754DD" w:rsidRPr="00C754DD" w:rsidRDefault="00C754DD" w:rsidP="00C754D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754DD" w:rsidRPr="00C754DD" w14:paraId="2E9E076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754DD" w:rsidRPr="00C754DD" w14:paraId="5506744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754DD" w:rsidRPr="00C754DD" w14:paraId="52D2CA32" w14:textId="77777777">
                                                                    <w:tc>
                                                                      <w:tcPr>
                                                                        <w:tcW w:w="360" w:type="dxa"/>
                                                                        <w:vAlign w:val="center"/>
                                                                        <w:hideMark/>
                                                                      </w:tcPr>
                                                                      <w:p w14:paraId="6B2057BC" w14:textId="197DE606" w:rsidR="00C754DD" w:rsidRPr="00C754DD" w:rsidRDefault="00C754DD" w:rsidP="00C754DD">
                                                                        <w:pPr>
                                                                          <w:jc w:val="center"/>
                                                                          <w:rPr>
                                                                            <w:rFonts w:ascii="Calibri" w:eastAsia="Times New Roman" w:hAnsi="Calibri" w:cs="Calibri"/>
                                                                          </w:rPr>
                                                                        </w:pPr>
                                                                        <w:r w:rsidRPr="00C754DD">
                                                                          <w:rPr>
                                                                            <w:rFonts w:ascii="Calibri" w:eastAsia="Times New Roman" w:hAnsi="Calibri" w:cs="Calibri"/>
                                                                            <w:noProof/>
                                                                            <w:color w:val="0000FF"/>
                                                                          </w:rPr>
                                                                          <w:drawing>
                                                                            <wp:inline distT="0" distB="0" distL="0" distR="0" wp14:anchorId="1C71AB37" wp14:editId="5E024E2C">
                                                                              <wp:extent cx="228600" cy="228600"/>
                                                                              <wp:effectExtent l="0" t="0" r="0" b="0"/>
                                                                              <wp:docPr id="879928061" name="Picture 2"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A3C696" w14:textId="77777777" w:rsidR="00C754DD" w:rsidRPr="00C754DD" w:rsidRDefault="00C754DD" w:rsidP="00C754DD">
                                                                  <w:pPr>
                                                                    <w:rPr>
                                                                      <w:rFonts w:ascii="Calibri" w:eastAsia="Times New Roman" w:hAnsi="Calibri" w:cs="Calibri"/>
                                                                      <w:sz w:val="20"/>
                                                                      <w:szCs w:val="20"/>
                                                                    </w:rPr>
                                                                  </w:pPr>
                                                                </w:p>
                                                              </w:tc>
                                                            </w:tr>
                                                          </w:tbl>
                                                          <w:p w14:paraId="73A8D270" w14:textId="77777777" w:rsidR="00C754DD" w:rsidRPr="00C754DD" w:rsidRDefault="00C754DD" w:rsidP="00C754DD">
                                                            <w:pPr>
                                                              <w:rPr>
                                                                <w:rFonts w:ascii="Calibri" w:eastAsia="Times New Roman" w:hAnsi="Calibri" w:cs="Calibri"/>
                                                                <w:sz w:val="20"/>
                                                                <w:szCs w:val="20"/>
                                                              </w:rPr>
                                                            </w:pPr>
                                                          </w:p>
                                                        </w:tc>
                                                      </w:tr>
                                                    </w:tbl>
                                                    <w:p w14:paraId="7F8FBA6F" w14:textId="77777777" w:rsidR="00C754DD" w:rsidRPr="00C754DD" w:rsidRDefault="00C754DD" w:rsidP="00C754DD">
                                                      <w:pPr>
                                                        <w:rPr>
                                                          <w:rFonts w:ascii="Calibri" w:eastAsia="Times New Roman" w:hAnsi="Calibri" w:cs="Calibri"/>
                                                          <w:sz w:val="20"/>
                                                          <w:szCs w:val="20"/>
                                                        </w:rPr>
                                                      </w:pPr>
                                                    </w:p>
                                                  </w:tc>
                                                </w:tr>
                                              </w:tbl>
                                              <w:p w14:paraId="63E29EF6" w14:textId="77777777" w:rsidR="00C754DD" w:rsidRPr="00C754DD" w:rsidRDefault="00C754DD" w:rsidP="00C754DD">
                                                <w:pPr>
                                                  <w:jc w:val="center"/>
                                                  <w:rPr>
                                                    <w:rFonts w:ascii="Calibri" w:eastAsia="Times New Roman" w:hAnsi="Calibri" w:cs="Calibri"/>
                                                    <w:sz w:val="20"/>
                                                    <w:szCs w:val="20"/>
                                                  </w:rPr>
                                                </w:pPr>
                                              </w:p>
                                            </w:tc>
                                          </w:tr>
                                        </w:tbl>
                                        <w:p w14:paraId="7B3B67EA" w14:textId="77777777" w:rsidR="00C754DD" w:rsidRPr="00C754DD" w:rsidRDefault="00C754DD" w:rsidP="00C754DD">
                                          <w:pPr>
                                            <w:jc w:val="center"/>
                                            <w:rPr>
                                              <w:rFonts w:ascii="Calibri" w:eastAsia="Times New Roman" w:hAnsi="Calibri" w:cs="Calibri"/>
                                              <w:sz w:val="20"/>
                                              <w:szCs w:val="20"/>
                                            </w:rPr>
                                          </w:pPr>
                                        </w:p>
                                      </w:tc>
                                    </w:tr>
                                  </w:tbl>
                                  <w:p w14:paraId="11C8EBED" w14:textId="77777777" w:rsidR="00C754DD" w:rsidRPr="00C754DD" w:rsidRDefault="00C754DD" w:rsidP="00C754DD">
                                    <w:pPr>
                                      <w:jc w:val="center"/>
                                      <w:rPr>
                                        <w:rFonts w:ascii="Calibri" w:eastAsia="Times New Roman" w:hAnsi="Calibri" w:cs="Calibri"/>
                                        <w:sz w:val="20"/>
                                        <w:szCs w:val="20"/>
                                      </w:rPr>
                                    </w:pPr>
                                  </w:p>
                                </w:tc>
                              </w:tr>
                            </w:tbl>
                            <w:p w14:paraId="43D7052C" w14:textId="77777777" w:rsidR="00C754DD" w:rsidRPr="00C754DD" w:rsidRDefault="00C754DD" w:rsidP="00C754DD">
                              <w:pPr>
                                <w:jc w:val="center"/>
                                <w:rPr>
                                  <w:rFonts w:ascii="Calibri" w:eastAsia="Times New Roman" w:hAnsi="Calibri" w:cs="Calibri"/>
                                  <w:sz w:val="20"/>
                                  <w:szCs w:val="20"/>
                                </w:rPr>
                              </w:pPr>
                            </w:p>
                          </w:tc>
                        </w:tr>
                      </w:tbl>
                      <w:p w14:paraId="0FC8DE5F" w14:textId="77777777" w:rsidR="00C754DD" w:rsidRPr="00C754DD" w:rsidRDefault="00C754DD" w:rsidP="00C754D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C754DD" w:rsidRPr="00C754DD" w14:paraId="67FC18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754DD" w:rsidRPr="00C754DD" w14:paraId="7E60B0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754DD" w:rsidRPr="00C754DD" w14:paraId="4971A6E9" w14:textId="77777777">
                                      <w:tc>
                                        <w:tcPr>
                                          <w:tcW w:w="0" w:type="auto"/>
                                          <w:tcMar>
                                            <w:top w:w="0" w:type="dxa"/>
                                            <w:left w:w="270" w:type="dxa"/>
                                            <w:bottom w:w="135" w:type="dxa"/>
                                            <w:right w:w="270" w:type="dxa"/>
                                          </w:tcMar>
                                          <w:hideMark/>
                                        </w:tcPr>
                                        <w:p w14:paraId="2807AE7E" w14:textId="77777777" w:rsidR="00C754DD" w:rsidRPr="00C754DD" w:rsidRDefault="00C754DD" w:rsidP="00C754DD">
                                          <w:pPr>
                                            <w:jc w:val="center"/>
                                            <w:rPr>
                                              <w:rFonts w:ascii="Calibri" w:hAnsi="Calibri" w:cs="Calibri"/>
                                              <w:color w:val="106B62"/>
                                              <w:sz w:val="18"/>
                                              <w:szCs w:val="18"/>
                                            </w:rPr>
                                          </w:pPr>
                                          <w:r w:rsidRPr="00C754DD">
                                            <w:rPr>
                                              <w:rStyle w:val="Strong"/>
                                              <w:rFonts w:ascii="Calibri" w:hAnsi="Calibri" w:cs="Calibri"/>
                                              <w:color w:val="106B62"/>
                                              <w:sz w:val="18"/>
                                              <w:szCs w:val="18"/>
                                            </w:rPr>
                                            <w:t>Community Pharmacy England</w:t>
                                          </w:r>
                                          <w:r w:rsidRPr="00C754DD">
                                            <w:rPr>
                                              <w:rFonts w:ascii="Calibri" w:hAnsi="Calibri" w:cs="Calibri"/>
                                              <w:color w:val="106B62"/>
                                              <w:sz w:val="18"/>
                                              <w:szCs w:val="18"/>
                                            </w:rPr>
                                            <w:br/>
                                            <w:t>Address: 14 Hosier Lane, London EC1A 9LQ</w:t>
                                          </w:r>
                                          <w:r w:rsidRPr="00C754DD">
                                            <w:rPr>
                                              <w:rFonts w:ascii="Calibri" w:hAnsi="Calibri" w:cs="Calibri"/>
                                              <w:color w:val="106B62"/>
                                              <w:sz w:val="18"/>
                                              <w:szCs w:val="18"/>
                                            </w:rPr>
                                            <w:br/>
                                            <w:t xml:space="preserve">Tel: 0203 1220 810 | Email: </w:t>
                                          </w:r>
                                          <w:hyperlink r:id="rId36" w:history="1">
                                            <w:r w:rsidRPr="00C754DD">
                                              <w:rPr>
                                                <w:rStyle w:val="Hyperlink"/>
                                                <w:rFonts w:ascii="Calibri" w:hAnsi="Calibri" w:cs="Calibri"/>
                                                <w:color w:val="106B62"/>
                                                <w:sz w:val="18"/>
                                                <w:szCs w:val="18"/>
                                              </w:rPr>
                                              <w:t>comms.team@cpe.org.uk</w:t>
                                            </w:r>
                                          </w:hyperlink>
                                        </w:p>
                                        <w:p w14:paraId="49BDD24B" w14:textId="77777777" w:rsidR="00C754DD" w:rsidRPr="00C754DD" w:rsidRDefault="00C754DD" w:rsidP="00C754DD">
                                          <w:pPr>
                                            <w:jc w:val="center"/>
                                            <w:rPr>
                                              <w:rFonts w:ascii="Calibri" w:hAnsi="Calibri" w:cs="Calibri"/>
                                              <w:color w:val="106B62"/>
                                              <w:sz w:val="18"/>
                                              <w:szCs w:val="18"/>
                                            </w:rPr>
                                          </w:pPr>
                                          <w:r w:rsidRPr="00C754DD">
                                            <w:rPr>
                                              <w:rStyle w:val="Emphasis"/>
                                              <w:rFonts w:ascii="Calibri" w:hAnsi="Calibri" w:cs="Calibri"/>
                                              <w:color w:val="106B62"/>
                                              <w:sz w:val="18"/>
                                              <w:szCs w:val="18"/>
                                            </w:rPr>
                                            <w:t xml:space="preserve">Copyright © 2024 Community Pharmacy England, </w:t>
                                          </w:r>
                                          <w:proofErr w:type="gramStart"/>
                                          <w:r w:rsidRPr="00C754DD">
                                            <w:rPr>
                                              <w:rStyle w:val="Emphasis"/>
                                              <w:rFonts w:ascii="Calibri" w:hAnsi="Calibri" w:cs="Calibri"/>
                                              <w:color w:val="106B62"/>
                                              <w:sz w:val="18"/>
                                              <w:szCs w:val="18"/>
                                            </w:rPr>
                                            <w:t>All</w:t>
                                          </w:r>
                                          <w:proofErr w:type="gramEnd"/>
                                          <w:r w:rsidRPr="00C754DD">
                                            <w:rPr>
                                              <w:rStyle w:val="Emphasis"/>
                                              <w:rFonts w:ascii="Calibri" w:hAnsi="Calibri" w:cs="Calibri"/>
                                              <w:color w:val="106B62"/>
                                              <w:sz w:val="18"/>
                                              <w:szCs w:val="18"/>
                                            </w:rPr>
                                            <w:t xml:space="preserve"> rights reserved.</w:t>
                                          </w:r>
                                        </w:p>
                                        <w:p w14:paraId="3D8243D9" w14:textId="295BDC99" w:rsidR="00C754DD" w:rsidRPr="00C754DD" w:rsidRDefault="00C754DD" w:rsidP="00C754DD">
                                          <w:pPr>
                                            <w:jc w:val="center"/>
                                            <w:rPr>
                                              <w:rFonts w:ascii="Calibri" w:hAnsi="Calibri" w:cs="Calibri"/>
                                              <w:color w:val="106B62"/>
                                              <w:sz w:val="18"/>
                                              <w:szCs w:val="18"/>
                                            </w:rPr>
                                          </w:pPr>
                                          <w:r w:rsidRPr="00C754DD">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81D12A3" w14:textId="77777777" w:rsidR="00C754DD" w:rsidRPr="00C754DD" w:rsidRDefault="00C754DD" w:rsidP="00C754DD">
                                    <w:pPr>
                                      <w:rPr>
                                        <w:rFonts w:ascii="Calibri" w:eastAsia="Times New Roman" w:hAnsi="Calibri" w:cs="Calibri"/>
                                        <w:sz w:val="20"/>
                                        <w:szCs w:val="20"/>
                                      </w:rPr>
                                    </w:pPr>
                                  </w:p>
                                </w:tc>
                              </w:tr>
                            </w:tbl>
                            <w:p w14:paraId="5E5E7003" w14:textId="77777777" w:rsidR="00C754DD" w:rsidRPr="00C754DD" w:rsidRDefault="00C754DD" w:rsidP="00C754DD">
                              <w:pPr>
                                <w:rPr>
                                  <w:rFonts w:ascii="Calibri" w:eastAsia="Times New Roman" w:hAnsi="Calibri" w:cs="Calibri"/>
                                  <w:sz w:val="20"/>
                                  <w:szCs w:val="20"/>
                                </w:rPr>
                              </w:pPr>
                            </w:p>
                          </w:tc>
                        </w:tr>
                      </w:tbl>
                      <w:p w14:paraId="4D44D88A" w14:textId="77777777" w:rsidR="00C754DD" w:rsidRPr="00C754DD" w:rsidRDefault="00C754DD" w:rsidP="00C754DD">
                        <w:pPr>
                          <w:rPr>
                            <w:rFonts w:ascii="Calibri" w:eastAsia="Times New Roman" w:hAnsi="Calibri" w:cs="Calibri"/>
                            <w:sz w:val="20"/>
                            <w:szCs w:val="20"/>
                          </w:rPr>
                        </w:pPr>
                      </w:p>
                    </w:tc>
                  </w:tr>
                </w:tbl>
                <w:p w14:paraId="199066DF" w14:textId="77777777" w:rsidR="00C754DD" w:rsidRDefault="00C754DD">
                  <w:pPr>
                    <w:jc w:val="center"/>
                    <w:rPr>
                      <w:rFonts w:ascii="Times New Roman" w:eastAsia="Times New Roman" w:hAnsi="Times New Roman" w:cs="Times New Roman"/>
                      <w:sz w:val="20"/>
                      <w:szCs w:val="20"/>
                    </w:rPr>
                  </w:pPr>
                </w:p>
              </w:tc>
            </w:tr>
          </w:tbl>
          <w:p w14:paraId="1A2812EA" w14:textId="77777777" w:rsidR="00C754DD" w:rsidRDefault="00C754DD">
            <w:pPr>
              <w:jc w:val="center"/>
              <w:rPr>
                <w:rFonts w:ascii="Times New Roman" w:eastAsia="Times New Roman" w:hAnsi="Times New Roman" w:cs="Times New Roman"/>
                <w:sz w:val="20"/>
                <w:szCs w:val="20"/>
              </w:rPr>
            </w:pPr>
          </w:p>
        </w:tc>
      </w:tr>
    </w:tbl>
    <w:p w14:paraId="2031F2A2" w14:textId="0AB7FE68" w:rsidR="00C754DD" w:rsidRDefault="00C754DD" w:rsidP="00C754DD">
      <w:pPr>
        <w:rPr>
          <w:rFonts w:eastAsia="Times New Roman"/>
        </w:rPr>
      </w:pPr>
      <w:r>
        <w:rPr>
          <w:rFonts w:eastAsia="Times New Roman"/>
          <w:noProof/>
        </w:rPr>
        <w:lastRenderedPageBreak/>
        <w:drawing>
          <wp:inline distT="0" distB="0" distL="0" distR="0" wp14:anchorId="4FC214CD" wp14:editId="2ADA1081">
            <wp:extent cx="9525" cy="9525"/>
            <wp:effectExtent l="0" t="0" r="0" b="0"/>
            <wp:docPr id="164875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9E42A6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DD"/>
    <w:rsid w:val="0026350C"/>
    <w:rsid w:val="005230FC"/>
    <w:rsid w:val="00C754D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37A32"/>
  <w15:chartTrackingRefBased/>
  <w15:docId w15:val="{9BDA1963-AEDE-4944-9AE9-451AC23D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4DD"/>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C754D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754D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754D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754DD"/>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C754DD"/>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C754DD"/>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C754DD"/>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C754DD"/>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C754DD"/>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4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54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54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54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54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54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54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54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54DD"/>
    <w:rPr>
      <w:rFonts w:eastAsiaTheme="majorEastAsia" w:cstheme="majorBidi"/>
      <w:color w:val="272727" w:themeColor="text1" w:themeTint="D8"/>
    </w:rPr>
  </w:style>
  <w:style w:type="paragraph" w:styleId="Title">
    <w:name w:val="Title"/>
    <w:basedOn w:val="Normal"/>
    <w:next w:val="Normal"/>
    <w:link w:val="TitleChar"/>
    <w:uiPriority w:val="10"/>
    <w:qFormat/>
    <w:rsid w:val="00C754D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754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4D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754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4DD"/>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C754DD"/>
    <w:rPr>
      <w:i/>
      <w:iCs/>
      <w:color w:val="404040" w:themeColor="text1" w:themeTint="BF"/>
    </w:rPr>
  </w:style>
  <w:style w:type="paragraph" w:styleId="ListParagraph">
    <w:name w:val="List Paragraph"/>
    <w:basedOn w:val="Normal"/>
    <w:uiPriority w:val="34"/>
    <w:qFormat/>
    <w:rsid w:val="00C754DD"/>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C754DD"/>
    <w:rPr>
      <w:i/>
      <w:iCs/>
      <w:color w:val="0F4761" w:themeColor="accent1" w:themeShade="BF"/>
    </w:rPr>
  </w:style>
  <w:style w:type="paragraph" w:styleId="IntenseQuote">
    <w:name w:val="Intense Quote"/>
    <w:basedOn w:val="Normal"/>
    <w:next w:val="Normal"/>
    <w:link w:val="IntenseQuoteChar"/>
    <w:uiPriority w:val="30"/>
    <w:qFormat/>
    <w:rsid w:val="00C754D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C754DD"/>
    <w:rPr>
      <w:i/>
      <w:iCs/>
      <w:color w:val="0F4761" w:themeColor="accent1" w:themeShade="BF"/>
    </w:rPr>
  </w:style>
  <w:style w:type="character" w:styleId="IntenseReference">
    <w:name w:val="Intense Reference"/>
    <w:basedOn w:val="DefaultParagraphFont"/>
    <w:uiPriority w:val="32"/>
    <w:qFormat/>
    <w:rsid w:val="00C754DD"/>
    <w:rPr>
      <w:b/>
      <w:bCs/>
      <w:smallCaps/>
      <w:color w:val="0F4761" w:themeColor="accent1" w:themeShade="BF"/>
      <w:spacing w:val="5"/>
    </w:rPr>
  </w:style>
  <w:style w:type="character" w:styleId="Hyperlink">
    <w:name w:val="Hyperlink"/>
    <w:basedOn w:val="DefaultParagraphFont"/>
    <w:uiPriority w:val="99"/>
    <w:semiHidden/>
    <w:unhideWhenUsed/>
    <w:rsid w:val="00C754DD"/>
    <w:rPr>
      <w:color w:val="0000FF"/>
      <w:u w:val="single"/>
    </w:rPr>
  </w:style>
  <w:style w:type="character" w:styleId="Strong">
    <w:name w:val="Strong"/>
    <w:basedOn w:val="DefaultParagraphFont"/>
    <w:uiPriority w:val="22"/>
    <w:qFormat/>
    <w:rsid w:val="00C754DD"/>
    <w:rPr>
      <w:b/>
      <w:bCs/>
    </w:rPr>
  </w:style>
  <w:style w:type="character" w:styleId="Emphasis">
    <w:name w:val="Emphasis"/>
    <w:basedOn w:val="DefaultParagraphFont"/>
    <w:uiPriority w:val="20"/>
    <w:qFormat/>
    <w:rsid w:val="00C754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9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aeb923498&amp;e=d19e9fd41c" TargetMode="External"/><Relationship Id="rId18" Type="http://schemas.openxmlformats.org/officeDocument/2006/relationships/image" Target="media/image4.png"/><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2ec363fbe7&amp;e=d19e9fd41c" TargetMode="External"/><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cpe.us7.list-manage.com/track/click?u=86d41ab7fa4c7c2c5d7210782&amp;id=edaae050cb&amp;e=d19e9fd41c" TargetMode="External"/><Relationship Id="rId17" Type="http://schemas.openxmlformats.org/officeDocument/2006/relationships/hyperlink" Target="https://cpe.us7.list-manage.com/track/click?u=86d41ab7fa4c7c2c5d7210782&amp;id=0bf712fc7e&amp;e=d19e9fd41c"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854e7681f8&amp;e=d19e9fd41c" TargetMode="External"/><Relationship Id="rId38" Type="http://schemas.openxmlformats.org/officeDocument/2006/relationships/image" Target="https://cpe.us7.list-manage.com/track/open.php?u=86d41ab7fa4c7c2c5d7210782&amp;id=b93de1b940&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171361a1ff&amp;e=d19e9fd41c" TargetMode="External"/><Relationship Id="rId20" Type="http://schemas.openxmlformats.org/officeDocument/2006/relationships/hyperlink" Target="https://cpe.us7.list-manage.com/track/click?u=86d41ab7fa4c7c2c5d7210782&amp;id=77c067e08d&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99e1e16347&amp;e=d19e9fd41c" TargetMode="External"/><Relationship Id="rId24" Type="http://schemas.openxmlformats.org/officeDocument/2006/relationships/hyperlink" Target="https://cpe.us7.list-manage.com/track/click?u=86d41ab7fa4c7c2c5d7210782&amp;id=1f60b058ff&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85ca590a37&amp;e=d19e9fd41c"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7.png"/><Relationship Id="rId36" Type="http://schemas.openxmlformats.org/officeDocument/2006/relationships/hyperlink" Target="mailto:comms.team@cpe.org.uk" TargetMode="External"/><Relationship Id="rId10" Type="http://schemas.openxmlformats.org/officeDocument/2006/relationships/image" Target="https://mcusercontent.com/86d41ab7fa4c7c2c5d7210782/images/a4913d45-54ef-1d77-ed88-d25eefee2069.png" TargetMode="External"/><Relationship Id="rId19" Type="http://schemas.openxmlformats.org/officeDocument/2006/relationships/image" Target="https://mcusercontent.com/86d41ab7fa4c7c2c5d7210782/images/edc7b178-6d26-5373-582e-e8ffdbb08fff.png"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c20c71e6f8&amp;e=d19e9fd41c" TargetMode="External"/><Relationship Id="rId9" Type="http://schemas.openxmlformats.org/officeDocument/2006/relationships/image" Target="media/image3.png"/><Relationship Id="rId14" Type="http://schemas.openxmlformats.org/officeDocument/2006/relationships/hyperlink" Target="https://cpe.us7.list-manage.com/track/click?u=86d41ab7fa4c7c2c5d7210782&amp;id=2f2d6e5a48&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c71c4d9e70&amp;e=d19e9fd41c" TargetMode="External"/><Relationship Id="rId30" Type="http://schemas.openxmlformats.org/officeDocument/2006/relationships/hyperlink" Target="https://cpe.us7.list-manage.com/track/click?u=86d41ab7fa4c7c2c5d7210782&amp;id=54956be5a1&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874</Words>
  <Characters>4987</Characters>
  <Application>Microsoft Office Word</Application>
  <DocSecurity>0</DocSecurity>
  <Lines>41</Lines>
  <Paragraphs>11</Paragraphs>
  <ScaleCrop>false</ScaleCrop>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2024-02-26T09:41:00Z</dcterms:created>
  <dcterms:modified xsi:type="dcterms:W3CDTF">2024-02-26T09:45:00Z</dcterms:modified>
</cp:coreProperties>
</file>