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EB5A95" w14:paraId="6034E82A" w14:textId="77777777" w:rsidTr="00EB5A95">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EB5A95" w14:paraId="6A45041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EB5A95" w14:paraId="27608D4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B5A95" w:rsidRPr="00EB5A95" w14:paraId="79BFF7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5989820E" w14:textId="77777777">
                                <w:tc>
                                  <w:tcPr>
                                    <w:tcW w:w="9000" w:type="dxa"/>
                                    <w:hideMark/>
                                  </w:tcPr>
                                  <w:p w14:paraId="4FCF29F5" w14:textId="77777777" w:rsidR="00EB5A95" w:rsidRPr="00EB5A95" w:rsidRDefault="00EB5A95" w:rsidP="00EB5A95">
                                    <w:pPr>
                                      <w:rPr>
                                        <w:rFonts w:asciiTheme="minorHAnsi" w:eastAsia="Times New Roman" w:hAnsiTheme="minorHAnsi" w:cstheme="minorHAnsi"/>
                                        <w:sz w:val="20"/>
                                        <w:szCs w:val="20"/>
                                      </w:rPr>
                                    </w:pPr>
                                  </w:p>
                                </w:tc>
                              </w:tr>
                            </w:tbl>
                            <w:p w14:paraId="0B4F3C10" w14:textId="77777777" w:rsidR="00EB5A95" w:rsidRPr="00EB5A95" w:rsidRDefault="00EB5A95" w:rsidP="00EB5A95">
                              <w:pPr>
                                <w:rPr>
                                  <w:rFonts w:asciiTheme="minorHAnsi" w:eastAsia="Times New Roman" w:hAnsiTheme="minorHAnsi" w:cstheme="minorHAnsi"/>
                                  <w:sz w:val="20"/>
                                  <w:szCs w:val="20"/>
                                </w:rPr>
                              </w:pPr>
                            </w:p>
                          </w:tc>
                        </w:tr>
                      </w:tbl>
                      <w:p w14:paraId="548C59DE" w14:textId="77777777" w:rsidR="00EB5A95" w:rsidRPr="00EB5A95" w:rsidRDefault="00EB5A95" w:rsidP="00EB5A95">
                        <w:pPr>
                          <w:rPr>
                            <w:rFonts w:asciiTheme="minorHAnsi" w:eastAsia="Times New Roman" w:hAnsiTheme="minorHAnsi" w:cstheme="minorHAnsi"/>
                            <w:sz w:val="20"/>
                            <w:szCs w:val="20"/>
                          </w:rPr>
                        </w:pPr>
                      </w:p>
                    </w:tc>
                  </w:tr>
                  <w:tr w:rsidR="00EB5A95" w14:paraId="318000B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EB5A95" w:rsidRPr="00EB5A95" w14:paraId="4BE38B9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EB5A95" w:rsidRPr="00EB5A95" w14:paraId="6754011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90"/>
                                    </w:tblGrid>
                                    <w:tr w:rsidR="00EB5A95" w:rsidRPr="00EB5A95" w14:paraId="3FB3CD68" w14:textId="77777777">
                                      <w:tc>
                                        <w:tcPr>
                                          <w:tcW w:w="0" w:type="auto"/>
                                          <w:hideMark/>
                                        </w:tcPr>
                                        <w:p w14:paraId="3E182798" w14:textId="435F3F87" w:rsidR="00EB5A95" w:rsidRPr="00EB5A95" w:rsidRDefault="00EB5A95" w:rsidP="00EB5A95">
                                          <w:pPr>
                                            <w:jc w:val="center"/>
                                            <w:rPr>
                                              <w:rFonts w:asciiTheme="minorHAnsi" w:eastAsia="Times New Roman" w:hAnsiTheme="minorHAnsi" w:cstheme="minorHAnsi"/>
                                            </w:rPr>
                                          </w:pPr>
                                          <w:r w:rsidRPr="00EB5A95">
                                            <w:rPr>
                                              <w:rFonts w:asciiTheme="minorHAnsi" w:eastAsia="Times New Roman" w:hAnsiTheme="minorHAnsi" w:cstheme="minorHAnsi"/>
                                              <w:noProof/>
                                            </w:rPr>
                                            <w:drawing>
                                              <wp:inline distT="0" distB="0" distL="0" distR="0" wp14:anchorId="49B3C765" wp14:editId="569C4065">
                                                <wp:extent cx="2526665" cy="1419860"/>
                                                <wp:effectExtent l="0" t="0" r="6985" b="8890"/>
                                                <wp:docPr id="13665226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26665" cy="141986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EB5A95" w:rsidRPr="00EB5A95" w14:paraId="2BD6939F" w14:textId="77777777">
                                      <w:tc>
                                        <w:tcPr>
                                          <w:tcW w:w="0" w:type="auto"/>
                                          <w:hideMark/>
                                        </w:tcPr>
                                        <w:p w14:paraId="6FDBEACA" w14:textId="77777777" w:rsidR="00EB5A95" w:rsidRPr="00EB5A95" w:rsidRDefault="00EB5A95" w:rsidP="00EB5A95">
                                          <w:pPr>
                                            <w:pStyle w:val="Heading1"/>
                                            <w:spacing w:line="240" w:lineRule="auto"/>
                                            <w:jc w:val="right"/>
                                            <w:rPr>
                                              <w:rFonts w:asciiTheme="minorHAnsi" w:eastAsia="Times New Roman" w:hAnsiTheme="minorHAnsi" w:cstheme="minorHAnsi"/>
                                              <w:color w:val="auto"/>
                                            </w:rPr>
                                          </w:pPr>
                                          <w:r w:rsidRPr="00EB5A95">
                                            <w:rPr>
                                              <w:rFonts w:asciiTheme="minorHAnsi" w:eastAsia="Times New Roman" w:hAnsiTheme="minorHAnsi" w:cstheme="minorHAnsi"/>
                                              <w:color w:val="auto"/>
                                            </w:rPr>
                                            <w:br/>
                                            <w:t>Newsletter</w:t>
                                          </w:r>
                                        </w:p>
                                        <w:p w14:paraId="62CB49AE" w14:textId="77777777" w:rsidR="00EB5A95" w:rsidRPr="00EB5A95" w:rsidRDefault="00EB5A95" w:rsidP="00EB5A95">
                                          <w:pPr>
                                            <w:jc w:val="right"/>
                                            <w:rPr>
                                              <w:rFonts w:asciiTheme="minorHAnsi" w:hAnsiTheme="minorHAnsi" w:cstheme="minorHAnsi"/>
                                              <w:sz w:val="24"/>
                                              <w:szCs w:val="24"/>
                                            </w:rPr>
                                          </w:pPr>
                                          <w:r w:rsidRPr="00EB5A95">
                                            <w:rPr>
                                              <w:rFonts w:asciiTheme="minorHAnsi" w:hAnsiTheme="minorHAnsi" w:cstheme="minorHAnsi"/>
                                              <w:sz w:val="24"/>
                                              <w:szCs w:val="24"/>
                                            </w:rPr>
                                            <w:t>16th August 2023</w:t>
                                          </w:r>
                                        </w:p>
                                      </w:tc>
                                    </w:tr>
                                  </w:tbl>
                                  <w:p w14:paraId="61E9F474" w14:textId="77777777" w:rsidR="00EB5A95" w:rsidRPr="00EB5A95" w:rsidRDefault="00EB5A95" w:rsidP="00EB5A95">
                                    <w:pPr>
                                      <w:rPr>
                                        <w:rFonts w:asciiTheme="minorHAnsi" w:eastAsia="Times New Roman" w:hAnsiTheme="minorHAnsi" w:cstheme="minorHAnsi"/>
                                        <w:sz w:val="20"/>
                                        <w:szCs w:val="20"/>
                                      </w:rPr>
                                    </w:pPr>
                                  </w:p>
                                </w:tc>
                              </w:tr>
                            </w:tbl>
                            <w:p w14:paraId="1CBAF8B2" w14:textId="77777777" w:rsidR="00EB5A95" w:rsidRPr="00EB5A95" w:rsidRDefault="00EB5A95" w:rsidP="00EB5A95">
                              <w:pPr>
                                <w:rPr>
                                  <w:rFonts w:asciiTheme="minorHAnsi" w:eastAsia="Times New Roman" w:hAnsiTheme="minorHAnsi" w:cstheme="minorHAnsi"/>
                                  <w:sz w:val="20"/>
                                  <w:szCs w:val="20"/>
                                </w:rPr>
                              </w:pPr>
                            </w:p>
                          </w:tc>
                        </w:tr>
                      </w:tbl>
                      <w:p w14:paraId="73702D1F" w14:textId="77777777" w:rsidR="00EB5A95" w:rsidRPr="00EB5A95" w:rsidRDefault="00EB5A95" w:rsidP="00EB5A95">
                        <w:pPr>
                          <w:rPr>
                            <w:rFonts w:asciiTheme="minorHAnsi" w:eastAsia="Times New Roman" w:hAnsiTheme="minorHAnsi" w:cstheme="minorHAnsi"/>
                            <w:sz w:val="20"/>
                            <w:szCs w:val="20"/>
                          </w:rPr>
                        </w:pPr>
                      </w:p>
                    </w:tc>
                  </w:tr>
                  <w:tr w:rsidR="00EB5A95" w14:paraId="7E159B5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B5A95" w:rsidRPr="00EB5A95" w14:paraId="05BA7C2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B5A95" w:rsidRPr="00EB5A95" w14:paraId="4C3D7BE6" w14:textId="77777777">
                                <w:tc>
                                  <w:tcPr>
                                    <w:tcW w:w="0" w:type="auto"/>
                                    <w:tcMar>
                                      <w:top w:w="0" w:type="dxa"/>
                                      <w:left w:w="135" w:type="dxa"/>
                                      <w:bottom w:w="0" w:type="dxa"/>
                                      <w:right w:w="135" w:type="dxa"/>
                                    </w:tcMar>
                                    <w:hideMark/>
                                  </w:tcPr>
                                  <w:p w14:paraId="16A8291A" w14:textId="0B468A41" w:rsidR="00EB5A95" w:rsidRPr="00EB5A95" w:rsidRDefault="00EB5A95" w:rsidP="00EB5A95">
                                    <w:pPr>
                                      <w:jc w:val="center"/>
                                      <w:rPr>
                                        <w:rFonts w:asciiTheme="minorHAnsi" w:eastAsia="Times New Roman" w:hAnsiTheme="minorHAnsi" w:cstheme="minorHAnsi"/>
                                      </w:rPr>
                                    </w:pPr>
                                    <w:r w:rsidRPr="00EB5A95">
                                      <w:rPr>
                                        <w:rFonts w:asciiTheme="minorHAnsi" w:eastAsia="Times New Roman" w:hAnsiTheme="minorHAnsi" w:cstheme="minorHAnsi"/>
                                        <w:noProof/>
                                      </w:rPr>
                                      <w:drawing>
                                        <wp:inline distT="0" distB="0" distL="0" distR="0" wp14:anchorId="10F54CDB" wp14:editId="7E68886C">
                                          <wp:extent cx="5366385" cy="337185"/>
                                          <wp:effectExtent l="0" t="0" r="5715" b="5715"/>
                                          <wp:docPr id="1078293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366385" cy="337185"/>
                                                  </a:xfrm>
                                                  <a:prstGeom prst="rect">
                                                    <a:avLst/>
                                                  </a:prstGeom>
                                                  <a:noFill/>
                                                  <a:ln>
                                                    <a:noFill/>
                                                  </a:ln>
                                                </pic:spPr>
                                              </pic:pic>
                                            </a:graphicData>
                                          </a:graphic>
                                        </wp:inline>
                                      </w:drawing>
                                    </w:r>
                                  </w:p>
                                </w:tc>
                              </w:tr>
                            </w:tbl>
                            <w:p w14:paraId="6DC6FBE5"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7F07E08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7971C79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56EE9DCC" w14:textId="77777777">
                                      <w:tc>
                                        <w:tcPr>
                                          <w:tcW w:w="0" w:type="auto"/>
                                          <w:tcMar>
                                            <w:top w:w="0" w:type="dxa"/>
                                            <w:left w:w="270" w:type="dxa"/>
                                            <w:bottom w:w="135" w:type="dxa"/>
                                            <w:right w:w="270" w:type="dxa"/>
                                          </w:tcMar>
                                          <w:hideMark/>
                                        </w:tcPr>
                                        <w:p w14:paraId="3CC11926" w14:textId="77777777" w:rsidR="00EB5A95" w:rsidRPr="00EB5A95" w:rsidRDefault="00EB5A95" w:rsidP="00EB5A95">
                                          <w:pPr>
                                            <w:jc w:val="both"/>
                                            <w:rPr>
                                              <w:rFonts w:asciiTheme="minorHAnsi" w:eastAsia="Times New Roman" w:hAnsiTheme="minorHAnsi" w:cstheme="minorHAnsi"/>
                                              <w:sz w:val="24"/>
                                              <w:szCs w:val="24"/>
                                            </w:rPr>
                                          </w:pPr>
                                          <w:r w:rsidRPr="00EB5A95">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EB5A95">
                                            <w:rPr>
                                              <w:rFonts w:asciiTheme="minorHAnsi" w:eastAsia="Times New Roman" w:hAnsiTheme="minorHAnsi" w:cstheme="minorHAnsi"/>
                                              <w:sz w:val="18"/>
                                              <w:szCs w:val="18"/>
                                            </w:rPr>
                                            <w:t xml:space="preserve"> This newsletter is sent on Mondays, </w:t>
                                          </w:r>
                                          <w:proofErr w:type="gramStart"/>
                                          <w:r w:rsidRPr="00EB5A95">
                                            <w:rPr>
                                              <w:rFonts w:asciiTheme="minorHAnsi" w:eastAsia="Times New Roman" w:hAnsiTheme="minorHAnsi" w:cstheme="minorHAnsi"/>
                                              <w:sz w:val="18"/>
                                              <w:szCs w:val="18"/>
                                            </w:rPr>
                                            <w:t>Wednesdays</w:t>
                                          </w:r>
                                          <w:proofErr w:type="gramEnd"/>
                                          <w:r w:rsidRPr="00EB5A95">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1B287088" w14:textId="77777777" w:rsidR="00EB5A95" w:rsidRPr="00EB5A95" w:rsidRDefault="00EB5A95" w:rsidP="00EB5A95">
                                    <w:pPr>
                                      <w:rPr>
                                        <w:rFonts w:asciiTheme="minorHAnsi" w:eastAsia="Times New Roman" w:hAnsiTheme="minorHAnsi" w:cstheme="minorHAnsi"/>
                                        <w:sz w:val="20"/>
                                        <w:szCs w:val="20"/>
                                      </w:rPr>
                                    </w:pPr>
                                  </w:p>
                                </w:tc>
                              </w:tr>
                            </w:tbl>
                            <w:p w14:paraId="1D025F1F"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22E6F34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40E0FB16" w14:textId="77777777">
                                <w:tc>
                                  <w:tcPr>
                                    <w:tcW w:w="0" w:type="auto"/>
                                    <w:tcBorders>
                                      <w:top w:val="single" w:sz="12" w:space="0" w:color="106B62"/>
                                      <w:left w:val="nil"/>
                                      <w:bottom w:val="nil"/>
                                      <w:right w:val="nil"/>
                                    </w:tcBorders>
                                    <w:vAlign w:val="center"/>
                                    <w:hideMark/>
                                  </w:tcPr>
                                  <w:p w14:paraId="14D8166C" w14:textId="77777777" w:rsidR="00EB5A95" w:rsidRPr="00EB5A95" w:rsidRDefault="00EB5A95" w:rsidP="00EB5A95">
                                    <w:pPr>
                                      <w:rPr>
                                        <w:rFonts w:asciiTheme="minorHAnsi" w:eastAsia="Times New Roman" w:hAnsiTheme="minorHAnsi" w:cstheme="minorHAnsi"/>
                                      </w:rPr>
                                    </w:pPr>
                                  </w:p>
                                </w:tc>
                              </w:tr>
                            </w:tbl>
                            <w:p w14:paraId="120D4A45"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65E344E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48488B4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10E1A491" w14:textId="77777777">
                                      <w:tc>
                                        <w:tcPr>
                                          <w:tcW w:w="0" w:type="auto"/>
                                          <w:tcMar>
                                            <w:top w:w="0" w:type="dxa"/>
                                            <w:left w:w="270" w:type="dxa"/>
                                            <w:bottom w:w="135" w:type="dxa"/>
                                            <w:right w:w="270" w:type="dxa"/>
                                          </w:tcMar>
                                          <w:hideMark/>
                                        </w:tcPr>
                                        <w:p w14:paraId="313D1F2C" w14:textId="77777777" w:rsidR="00EB5A95" w:rsidRPr="00EB5A95" w:rsidRDefault="00EB5A95" w:rsidP="00EB5A95">
                                          <w:pPr>
                                            <w:pStyle w:val="Heading1"/>
                                            <w:spacing w:line="240" w:lineRule="auto"/>
                                            <w:rPr>
                                              <w:rFonts w:asciiTheme="minorHAnsi" w:eastAsia="Times New Roman" w:hAnsiTheme="minorHAnsi" w:cstheme="minorHAnsi"/>
                                            </w:rPr>
                                          </w:pPr>
                                          <w:r w:rsidRPr="00EB5A95">
                                            <w:rPr>
                                              <w:rFonts w:asciiTheme="minorHAnsi" w:eastAsia="Times New Roman" w:hAnsiTheme="minorHAnsi" w:cstheme="minorHAnsi"/>
                                              <w:color w:val="auto"/>
                                            </w:rPr>
                                            <w:t xml:space="preserve">In this update: Submit your views on the CPCF; Our recent press work; Required IT for HCF service from September; Extended SSP for </w:t>
                                          </w:r>
                                          <w:proofErr w:type="spellStart"/>
                                          <w:r w:rsidRPr="00EB5A95">
                                            <w:rPr>
                                              <w:rFonts w:asciiTheme="minorHAnsi" w:eastAsia="Times New Roman" w:hAnsiTheme="minorHAnsi" w:cstheme="minorHAnsi"/>
                                              <w:color w:val="auto"/>
                                            </w:rPr>
                                            <w:t>Utrogestan</w:t>
                                          </w:r>
                                          <w:proofErr w:type="spellEnd"/>
                                          <w:r w:rsidRPr="00EB5A95">
                                            <w:rPr>
                                              <w:rFonts w:asciiTheme="minorHAnsi" w:eastAsia="Times New Roman" w:hAnsiTheme="minorHAnsi" w:cstheme="minorHAnsi"/>
                                              <w:color w:val="auto"/>
                                            </w:rPr>
                                            <w:t>; OPD guidance.</w:t>
                                          </w:r>
                                        </w:p>
                                      </w:tc>
                                    </w:tr>
                                  </w:tbl>
                                  <w:p w14:paraId="3B731063" w14:textId="77777777" w:rsidR="00EB5A95" w:rsidRPr="00EB5A95" w:rsidRDefault="00EB5A95" w:rsidP="00EB5A95">
                                    <w:pPr>
                                      <w:rPr>
                                        <w:rFonts w:asciiTheme="minorHAnsi" w:eastAsia="Times New Roman" w:hAnsiTheme="minorHAnsi" w:cstheme="minorHAnsi"/>
                                        <w:sz w:val="20"/>
                                        <w:szCs w:val="20"/>
                                      </w:rPr>
                                    </w:pPr>
                                  </w:p>
                                </w:tc>
                              </w:tr>
                            </w:tbl>
                            <w:p w14:paraId="22139FB9"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68B4747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77778B66" w14:textId="77777777">
                                <w:tc>
                                  <w:tcPr>
                                    <w:tcW w:w="0" w:type="auto"/>
                                    <w:tcBorders>
                                      <w:top w:val="single" w:sz="12" w:space="0" w:color="106B62"/>
                                      <w:left w:val="nil"/>
                                      <w:bottom w:val="nil"/>
                                      <w:right w:val="nil"/>
                                    </w:tcBorders>
                                    <w:vAlign w:val="center"/>
                                    <w:hideMark/>
                                  </w:tcPr>
                                  <w:p w14:paraId="75D13F55" w14:textId="77777777" w:rsidR="00EB5A95" w:rsidRPr="00EB5A95" w:rsidRDefault="00EB5A95" w:rsidP="00EB5A95">
                                    <w:pPr>
                                      <w:rPr>
                                        <w:rFonts w:asciiTheme="minorHAnsi" w:eastAsia="Times New Roman" w:hAnsiTheme="minorHAnsi" w:cstheme="minorHAnsi"/>
                                      </w:rPr>
                                    </w:pPr>
                                  </w:p>
                                </w:tc>
                              </w:tr>
                            </w:tbl>
                            <w:p w14:paraId="402BBB12"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7E826F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694FEDC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3D81C84E" w14:textId="77777777">
                                      <w:tc>
                                        <w:tcPr>
                                          <w:tcW w:w="0" w:type="auto"/>
                                          <w:tcMar>
                                            <w:top w:w="0" w:type="dxa"/>
                                            <w:left w:w="270" w:type="dxa"/>
                                            <w:bottom w:w="135" w:type="dxa"/>
                                            <w:right w:w="270" w:type="dxa"/>
                                          </w:tcMar>
                                          <w:hideMark/>
                                        </w:tcPr>
                                        <w:p w14:paraId="1BB0FB18" w14:textId="77777777" w:rsidR="00EB5A95" w:rsidRPr="00EB5A95" w:rsidRDefault="00EB5A95" w:rsidP="00EB5A95">
                                          <w:pPr>
                                            <w:pStyle w:val="Heading2"/>
                                            <w:spacing w:line="240" w:lineRule="auto"/>
                                            <w:rPr>
                                              <w:rFonts w:asciiTheme="minorHAnsi" w:eastAsia="Times New Roman" w:hAnsiTheme="minorHAnsi" w:cstheme="minorHAnsi"/>
                                              <w:color w:val="auto"/>
                                            </w:rPr>
                                          </w:pPr>
                                          <w:r w:rsidRPr="00EB5A95">
                                            <w:rPr>
                                              <w:rFonts w:asciiTheme="minorHAnsi" w:eastAsia="Times New Roman" w:hAnsiTheme="minorHAnsi" w:cstheme="minorHAnsi"/>
                                              <w:color w:val="auto"/>
                                            </w:rPr>
                                            <w:t xml:space="preserve">Share your insights for our September Committee </w:t>
                                          </w:r>
                                          <w:proofErr w:type="gramStart"/>
                                          <w:r w:rsidRPr="00EB5A95">
                                            <w:rPr>
                                              <w:rFonts w:asciiTheme="minorHAnsi" w:eastAsia="Times New Roman" w:hAnsiTheme="minorHAnsi" w:cstheme="minorHAnsi"/>
                                              <w:color w:val="auto"/>
                                            </w:rPr>
                                            <w:t>meeting</w:t>
                                          </w:r>
                                          <w:proofErr w:type="gramEnd"/>
                                        </w:p>
                                        <w:p w14:paraId="0C2689D1" w14:textId="664C4A78" w:rsidR="00EB5A95" w:rsidRPr="00EB5A95" w:rsidRDefault="00EB5A95" w:rsidP="00EB5A95">
                                          <w:pPr>
                                            <w:rPr>
                                              <w:rFonts w:asciiTheme="minorHAnsi" w:hAnsiTheme="minorHAnsi" w:cstheme="minorHAnsi"/>
                                              <w:sz w:val="24"/>
                                              <w:szCs w:val="24"/>
                                            </w:rPr>
                                          </w:pPr>
                                          <w:r w:rsidRPr="00EB5A95">
                                            <w:rPr>
                                              <w:rFonts w:asciiTheme="minorHAnsi" w:hAnsiTheme="minorHAnsi" w:cstheme="minorHAnsi"/>
                                              <w:sz w:val="24"/>
                                              <w:szCs w:val="24"/>
                                            </w:rPr>
                                            <w:t>We want pharmacy owners to feed directly into our work ahead of Community Pharmacy England Committee’s September meeting.</w:t>
                                          </w:r>
                                          <w:r w:rsidRPr="00EB5A95">
                                            <w:rPr>
                                              <w:rFonts w:asciiTheme="minorHAnsi" w:hAnsiTheme="minorHAnsi" w:cstheme="minorHAnsi"/>
                                              <w:sz w:val="24"/>
                                              <w:szCs w:val="24"/>
                                            </w:rPr>
                                            <w:br/>
                                          </w:r>
                                          <w:r w:rsidRPr="00EB5A95">
                                            <w:rPr>
                                              <w:rFonts w:asciiTheme="minorHAnsi" w:hAnsiTheme="minorHAnsi" w:cstheme="minorHAnsi"/>
                                              <w:sz w:val="24"/>
                                              <w:szCs w:val="24"/>
                                            </w:rPr>
                                            <w:br/>
                                            <w:t>Your contribution will help us prepare for the next round of Community Pharmacy Contractual Framework (CPCF) negotiations, planning for what happens after the current arrangements come to an end in March 2024. By completing our short survey, you can share your experiences and add to our evidence base for increased core funding. The survey results will also provide valuable insights for our campaigning and influencing activities.</w:t>
                                          </w:r>
                                          <w:r w:rsidRPr="00EB5A95">
                                            <w:rPr>
                                              <w:rFonts w:asciiTheme="minorHAnsi" w:hAnsiTheme="minorHAnsi" w:cstheme="minorHAnsi"/>
                                              <w:sz w:val="24"/>
                                              <w:szCs w:val="24"/>
                                            </w:rPr>
                                            <w:br/>
                                          </w:r>
                                          <w:r w:rsidRPr="00EB5A95">
                                            <w:rPr>
                                              <w:rFonts w:asciiTheme="minorHAnsi" w:hAnsiTheme="minorHAnsi" w:cstheme="minorHAnsi"/>
                                              <w:sz w:val="24"/>
                                              <w:szCs w:val="24"/>
                                            </w:rPr>
                                            <w:br/>
                                            <w:t>Please note that CCA multiples will receive a separate survey directly at their head offices, requiring no action at the branch level.</w:t>
                                          </w:r>
                                        </w:p>
                                      </w:tc>
                                    </w:tr>
                                  </w:tbl>
                                  <w:p w14:paraId="36EE26B6" w14:textId="77777777" w:rsidR="00EB5A95" w:rsidRPr="00EB5A95" w:rsidRDefault="00EB5A95" w:rsidP="00EB5A95">
                                    <w:pPr>
                                      <w:rPr>
                                        <w:rFonts w:asciiTheme="minorHAnsi" w:eastAsia="Times New Roman" w:hAnsiTheme="minorHAnsi" w:cstheme="minorHAnsi"/>
                                        <w:sz w:val="20"/>
                                        <w:szCs w:val="20"/>
                                      </w:rPr>
                                    </w:pPr>
                                  </w:p>
                                </w:tc>
                              </w:tr>
                            </w:tbl>
                            <w:p w14:paraId="3A62E1EF"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3E2CFE1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EB5A95" w:rsidRPr="00EB5A95" w14:paraId="6FDA66D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7317821" w14:textId="77777777" w:rsidR="00EB5A95" w:rsidRPr="00EB5A95" w:rsidRDefault="00EB5A95" w:rsidP="00EB5A95">
                                    <w:pPr>
                                      <w:jc w:val="center"/>
                                      <w:rPr>
                                        <w:rFonts w:asciiTheme="minorHAnsi" w:eastAsia="Times New Roman" w:hAnsiTheme="minorHAnsi" w:cstheme="minorHAnsi"/>
                                        <w:sz w:val="24"/>
                                        <w:szCs w:val="24"/>
                                      </w:rPr>
                                    </w:pPr>
                                    <w:hyperlink r:id="rId9" w:tgtFrame="_blank" w:tooltip="Continue reading" w:history="1">
                                      <w:r w:rsidRPr="00EB5A95">
                                        <w:rPr>
                                          <w:rStyle w:val="Hyperlink"/>
                                          <w:rFonts w:asciiTheme="minorHAnsi" w:eastAsia="Times New Roman" w:hAnsiTheme="minorHAnsi" w:cstheme="minorHAnsi"/>
                                          <w:b/>
                                          <w:bCs/>
                                          <w:color w:val="CB00BA"/>
                                          <w:sz w:val="24"/>
                                          <w:szCs w:val="24"/>
                                        </w:rPr>
                                        <w:t>Continue reading</w:t>
                                      </w:r>
                                    </w:hyperlink>
                                    <w:r w:rsidRPr="00EB5A95">
                                      <w:rPr>
                                        <w:rFonts w:asciiTheme="minorHAnsi" w:eastAsia="Times New Roman" w:hAnsiTheme="minorHAnsi" w:cstheme="minorHAnsi"/>
                                        <w:sz w:val="24"/>
                                        <w:szCs w:val="24"/>
                                      </w:rPr>
                                      <w:t xml:space="preserve"> </w:t>
                                    </w:r>
                                  </w:p>
                                </w:tc>
                              </w:tr>
                            </w:tbl>
                            <w:p w14:paraId="28A78884"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14E85489"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58"/>
                              </w:tblGrid>
                              <w:tr w:rsidR="00EB5A95" w:rsidRPr="00EB5A95" w14:paraId="508524E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9F89550" w14:textId="77777777" w:rsidR="00EB5A95" w:rsidRPr="00EB5A95" w:rsidRDefault="00EB5A95" w:rsidP="00EB5A95">
                                    <w:pPr>
                                      <w:jc w:val="center"/>
                                      <w:rPr>
                                        <w:rFonts w:asciiTheme="minorHAnsi" w:eastAsia="Times New Roman" w:hAnsiTheme="minorHAnsi" w:cstheme="minorHAnsi"/>
                                        <w:sz w:val="24"/>
                                        <w:szCs w:val="24"/>
                                      </w:rPr>
                                    </w:pPr>
                                    <w:hyperlink r:id="rId10" w:tgtFrame="_blank" w:tooltip="Complete the survey (Independents and non-CCA multiples only) " w:history="1">
                                      <w:r w:rsidRPr="00EB5A95">
                                        <w:rPr>
                                          <w:rStyle w:val="Hyperlink"/>
                                          <w:rFonts w:asciiTheme="minorHAnsi" w:eastAsia="Times New Roman" w:hAnsiTheme="minorHAnsi" w:cstheme="minorHAnsi"/>
                                          <w:b/>
                                          <w:bCs/>
                                          <w:color w:val="CB00BA"/>
                                          <w:sz w:val="24"/>
                                          <w:szCs w:val="24"/>
                                        </w:rPr>
                                        <w:t xml:space="preserve">Complete the survey (Independents and non-CCA multiples only) </w:t>
                                      </w:r>
                                    </w:hyperlink>
                                  </w:p>
                                </w:tc>
                              </w:tr>
                            </w:tbl>
                            <w:p w14:paraId="1EE6BCDE"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4B20817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6D9240B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4DA73C54" w14:textId="77777777">
                                      <w:tc>
                                        <w:tcPr>
                                          <w:tcW w:w="0" w:type="auto"/>
                                          <w:tcMar>
                                            <w:top w:w="0" w:type="dxa"/>
                                            <w:left w:w="270" w:type="dxa"/>
                                            <w:bottom w:w="135" w:type="dxa"/>
                                            <w:right w:w="270" w:type="dxa"/>
                                          </w:tcMar>
                                          <w:hideMark/>
                                        </w:tcPr>
                                        <w:p w14:paraId="246C9231" w14:textId="77777777" w:rsidR="00EB5A95" w:rsidRPr="00EB5A95" w:rsidRDefault="00EB5A95" w:rsidP="00EB5A95">
                                          <w:pPr>
                                            <w:pStyle w:val="Heading2"/>
                                            <w:spacing w:line="240" w:lineRule="auto"/>
                                            <w:rPr>
                                              <w:rFonts w:asciiTheme="minorHAnsi" w:eastAsia="Times New Roman" w:hAnsiTheme="minorHAnsi" w:cstheme="minorHAnsi"/>
                                              <w:color w:val="auto"/>
                                            </w:rPr>
                                          </w:pPr>
                                          <w:r w:rsidRPr="00EB5A95">
                                            <w:rPr>
                                              <w:rFonts w:asciiTheme="minorHAnsi" w:eastAsia="Times New Roman" w:hAnsiTheme="minorHAnsi" w:cstheme="minorHAnsi"/>
                                              <w:color w:val="auto"/>
                                            </w:rPr>
                                            <w:lastRenderedPageBreak/>
                                            <w:t>Community Pharmacy England in the press</w:t>
                                          </w:r>
                                        </w:p>
                                        <w:p w14:paraId="74313245" w14:textId="77777777" w:rsidR="00EB5A95" w:rsidRPr="00EB5A95" w:rsidRDefault="00EB5A95" w:rsidP="00EB5A95">
                                          <w:pPr>
                                            <w:rPr>
                                              <w:rFonts w:asciiTheme="minorHAnsi" w:hAnsiTheme="minorHAnsi" w:cstheme="minorHAnsi"/>
                                              <w:sz w:val="24"/>
                                              <w:szCs w:val="24"/>
                                            </w:rPr>
                                          </w:pPr>
                                          <w:r w:rsidRPr="00EB5A95">
                                            <w:rPr>
                                              <w:rFonts w:asciiTheme="minorHAnsi" w:hAnsiTheme="minorHAnsi" w:cstheme="minorHAnsi"/>
                                              <w:sz w:val="24"/>
                                              <w:szCs w:val="24"/>
                                            </w:rPr>
                                            <w:t>We regularly brief journalists to ensure community pharmacy’s voice is heard on important matters. We have introduced a press statements index on our website to better highlight how we are advocating for community pharmacies in England, and effectively shaping change. In this section, you can see how we amplify the sector's perspective on current issues through various media outlets.</w:t>
                                          </w:r>
                                          <w:r w:rsidRPr="00EB5A95">
                                            <w:rPr>
                                              <w:rFonts w:asciiTheme="minorHAnsi" w:hAnsiTheme="minorHAnsi" w:cstheme="minorHAnsi"/>
                                              <w:sz w:val="24"/>
                                              <w:szCs w:val="24"/>
                                            </w:rPr>
                                            <w:br/>
                                          </w:r>
                                          <w:r w:rsidRPr="00EB5A95">
                                            <w:rPr>
                                              <w:rFonts w:asciiTheme="minorHAnsi" w:hAnsiTheme="minorHAnsi" w:cstheme="minorHAnsi"/>
                                              <w:sz w:val="24"/>
                                              <w:szCs w:val="24"/>
                                            </w:rPr>
                                            <w:br/>
                                          </w:r>
                                          <w:r w:rsidRPr="00EB5A95">
                                            <w:rPr>
                                              <w:rStyle w:val="Strong"/>
                                              <w:rFonts w:asciiTheme="minorHAnsi" w:hAnsiTheme="minorHAnsi" w:cstheme="minorHAnsi"/>
                                              <w:sz w:val="24"/>
                                              <w:szCs w:val="24"/>
                                            </w:rPr>
                                            <w:t>Press statements issued recently:</w:t>
                                          </w:r>
                                        </w:p>
                                        <w:p w14:paraId="1E62846B" w14:textId="77777777" w:rsidR="00EB5A95" w:rsidRPr="00EB5A95" w:rsidRDefault="00EB5A95" w:rsidP="00EB5A95">
                                          <w:pPr>
                                            <w:numPr>
                                              <w:ilvl w:val="0"/>
                                              <w:numId w:val="1"/>
                                            </w:numPr>
                                            <w:rPr>
                                              <w:rFonts w:asciiTheme="minorHAnsi" w:eastAsia="Times New Roman" w:hAnsiTheme="minorHAnsi" w:cstheme="minorHAnsi"/>
                                              <w:sz w:val="24"/>
                                              <w:szCs w:val="24"/>
                                            </w:rPr>
                                          </w:pPr>
                                          <w:r w:rsidRPr="00EB5A95">
                                            <w:rPr>
                                              <w:rFonts w:asciiTheme="minorHAnsi" w:eastAsia="Times New Roman" w:hAnsiTheme="minorHAnsi" w:cstheme="minorHAnsi"/>
                                              <w:sz w:val="24"/>
                                              <w:szCs w:val="24"/>
                                            </w:rPr>
                                            <w:t xml:space="preserve">We commented on news that </w:t>
                                          </w:r>
                                          <w:hyperlink r:id="rId11" w:tgtFrame="_blank" w:history="1">
                                            <w:r w:rsidRPr="00EB5A95">
                                              <w:rPr>
                                                <w:rStyle w:val="Hyperlink"/>
                                                <w:rFonts w:asciiTheme="minorHAnsi" w:eastAsia="Times New Roman" w:hAnsiTheme="minorHAnsi" w:cstheme="minorHAnsi"/>
                                                <w:color w:val="auto"/>
                                                <w:sz w:val="24"/>
                                                <w:szCs w:val="24"/>
                                              </w:rPr>
                                              <w:t>J</w:t>
                                            </w:r>
                                            <w:r w:rsidRPr="00EB5A95">
                                              <w:rPr>
                                                <w:rStyle w:val="Hyperlink"/>
                                                <w:rFonts w:asciiTheme="minorHAnsi" w:eastAsia="Times New Roman" w:hAnsiTheme="minorHAnsi" w:cstheme="minorHAnsi"/>
                                                <w:color w:val="CB00BA"/>
                                                <w:sz w:val="24"/>
                                                <w:szCs w:val="24"/>
                                              </w:rPr>
                                              <w:t>eremy Hunt signed a petition against a pharmacy closure</w:t>
                                            </w:r>
                                          </w:hyperlink>
                                          <w:r w:rsidRPr="00EB5A95">
                                            <w:rPr>
                                              <w:rFonts w:asciiTheme="minorHAnsi" w:eastAsia="Times New Roman" w:hAnsiTheme="minorHAnsi" w:cstheme="minorHAnsi"/>
                                              <w:sz w:val="24"/>
                                              <w:szCs w:val="24"/>
                                            </w:rPr>
                                            <w:t xml:space="preserve"> in his constituency.</w:t>
                                          </w:r>
                                        </w:p>
                                        <w:p w14:paraId="447EC062" w14:textId="77777777" w:rsidR="00EB5A95" w:rsidRPr="00EB5A95" w:rsidRDefault="00EB5A95" w:rsidP="00EB5A95">
                                          <w:pPr>
                                            <w:numPr>
                                              <w:ilvl w:val="0"/>
                                              <w:numId w:val="1"/>
                                            </w:numPr>
                                            <w:rPr>
                                              <w:rFonts w:asciiTheme="minorHAnsi" w:eastAsia="Times New Roman" w:hAnsiTheme="minorHAnsi" w:cstheme="minorHAnsi"/>
                                              <w:sz w:val="24"/>
                                              <w:szCs w:val="24"/>
                                            </w:rPr>
                                          </w:pPr>
                                          <w:r w:rsidRPr="00EB5A95">
                                            <w:rPr>
                                              <w:rFonts w:asciiTheme="minorHAnsi" w:eastAsia="Times New Roman" w:hAnsiTheme="minorHAnsi" w:cstheme="minorHAnsi"/>
                                              <w:sz w:val="24"/>
                                              <w:szCs w:val="24"/>
                                            </w:rPr>
                                            <w:t xml:space="preserve">We appeared in the Mail commenting on the </w:t>
                                          </w:r>
                                          <w:hyperlink r:id="rId12" w:tgtFrame="_blank" w:history="1">
                                            <w:r w:rsidRPr="00EB5A95">
                                              <w:rPr>
                                                <w:rStyle w:val="Hyperlink"/>
                                                <w:rFonts w:asciiTheme="minorHAnsi" w:eastAsia="Times New Roman" w:hAnsiTheme="minorHAnsi" w:cstheme="minorHAnsi"/>
                                                <w:color w:val="CB00BA"/>
                                                <w:sz w:val="24"/>
                                                <w:szCs w:val="24"/>
                                              </w:rPr>
                                              <w:t>change in eligibility for Covid/flu vaccines and the delayed start date</w:t>
                                            </w:r>
                                          </w:hyperlink>
                                          <w:r w:rsidRPr="00EB5A95">
                                            <w:rPr>
                                              <w:rStyle w:val="Hyperlink"/>
                                              <w:color w:val="CB00BA"/>
                                            </w:rPr>
                                            <w:t>.</w:t>
                                          </w:r>
                                        </w:p>
                                      </w:tc>
                                    </w:tr>
                                  </w:tbl>
                                  <w:p w14:paraId="23C23C5B" w14:textId="77777777" w:rsidR="00EB5A95" w:rsidRPr="00EB5A95" w:rsidRDefault="00EB5A95" w:rsidP="00EB5A95">
                                    <w:pPr>
                                      <w:rPr>
                                        <w:rFonts w:asciiTheme="minorHAnsi" w:eastAsia="Times New Roman" w:hAnsiTheme="minorHAnsi" w:cstheme="minorHAnsi"/>
                                        <w:sz w:val="20"/>
                                        <w:szCs w:val="20"/>
                                      </w:rPr>
                                    </w:pPr>
                                  </w:p>
                                </w:tc>
                              </w:tr>
                            </w:tbl>
                            <w:p w14:paraId="1ECA1F53" w14:textId="77777777" w:rsidR="00EB5A95" w:rsidRPr="00EB5A95" w:rsidRDefault="00EB5A95" w:rsidP="00EB5A95">
                              <w:pPr>
                                <w:rPr>
                                  <w:rFonts w:asciiTheme="minorHAnsi" w:eastAsia="Times New Roman" w:hAnsiTheme="minorHAnsi" w:cstheme="minorHAnsi"/>
                                  <w:sz w:val="20"/>
                                  <w:szCs w:val="20"/>
                                </w:rPr>
                              </w:pPr>
                            </w:p>
                          </w:tc>
                        </w:tr>
                      </w:tbl>
                      <w:p w14:paraId="391311DD" w14:textId="77777777" w:rsidR="00EB5A95" w:rsidRPr="00EB5A95" w:rsidRDefault="00EB5A95" w:rsidP="00EB5A95">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B5A95" w:rsidRPr="00EB5A95" w14:paraId="1728C49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481"/>
                              </w:tblGrid>
                              <w:tr w:rsidR="00EB5A95" w:rsidRPr="00EB5A95" w14:paraId="5D682D5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BA11325" w14:textId="77777777" w:rsidR="00EB5A95" w:rsidRPr="00EB5A95" w:rsidRDefault="00EB5A95" w:rsidP="00EB5A95">
                                    <w:pPr>
                                      <w:jc w:val="center"/>
                                      <w:rPr>
                                        <w:rFonts w:asciiTheme="minorHAnsi" w:eastAsia="Times New Roman" w:hAnsiTheme="minorHAnsi" w:cstheme="minorHAnsi"/>
                                        <w:sz w:val="24"/>
                                        <w:szCs w:val="24"/>
                                      </w:rPr>
                                    </w:pPr>
                                    <w:hyperlink r:id="rId13" w:tgtFrame="_blank" w:tooltip="View our Press Statement index" w:history="1">
                                      <w:r w:rsidRPr="00EB5A95">
                                        <w:rPr>
                                          <w:rStyle w:val="Hyperlink"/>
                                          <w:rFonts w:asciiTheme="minorHAnsi" w:eastAsia="Times New Roman" w:hAnsiTheme="minorHAnsi" w:cstheme="minorHAnsi"/>
                                          <w:b/>
                                          <w:bCs/>
                                          <w:color w:val="CB00BA"/>
                                          <w:sz w:val="24"/>
                                          <w:szCs w:val="24"/>
                                        </w:rPr>
                                        <w:t>View our Press Statement index</w:t>
                                      </w:r>
                                    </w:hyperlink>
                                    <w:r w:rsidRPr="00EB5A95">
                                      <w:rPr>
                                        <w:rFonts w:asciiTheme="minorHAnsi" w:eastAsia="Times New Roman" w:hAnsiTheme="minorHAnsi" w:cstheme="minorHAnsi"/>
                                        <w:sz w:val="24"/>
                                        <w:szCs w:val="24"/>
                                      </w:rPr>
                                      <w:t xml:space="preserve"> </w:t>
                                    </w:r>
                                  </w:p>
                                </w:tc>
                              </w:tr>
                            </w:tbl>
                            <w:p w14:paraId="00A00D3E"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0100C52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449EBF73" w14:textId="77777777">
                                <w:tc>
                                  <w:tcPr>
                                    <w:tcW w:w="0" w:type="auto"/>
                                    <w:tcBorders>
                                      <w:top w:val="single" w:sz="12" w:space="0" w:color="106B62"/>
                                      <w:left w:val="nil"/>
                                      <w:bottom w:val="nil"/>
                                      <w:right w:val="nil"/>
                                    </w:tcBorders>
                                    <w:vAlign w:val="center"/>
                                    <w:hideMark/>
                                  </w:tcPr>
                                  <w:p w14:paraId="14B02597" w14:textId="77777777" w:rsidR="00EB5A95" w:rsidRPr="00EB5A95" w:rsidRDefault="00EB5A95" w:rsidP="00EB5A95">
                                    <w:pPr>
                                      <w:rPr>
                                        <w:rFonts w:asciiTheme="minorHAnsi" w:eastAsia="Times New Roman" w:hAnsiTheme="minorHAnsi" w:cstheme="minorHAnsi"/>
                                      </w:rPr>
                                    </w:pPr>
                                  </w:p>
                                </w:tc>
                              </w:tr>
                            </w:tbl>
                            <w:p w14:paraId="192379B5"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3ACA81C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762B66D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615E41E2" w14:textId="77777777">
                                      <w:tc>
                                        <w:tcPr>
                                          <w:tcW w:w="0" w:type="auto"/>
                                          <w:tcMar>
                                            <w:top w:w="0" w:type="dxa"/>
                                            <w:left w:w="270" w:type="dxa"/>
                                            <w:bottom w:w="135" w:type="dxa"/>
                                            <w:right w:w="270" w:type="dxa"/>
                                          </w:tcMar>
                                          <w:hideMark/>
                                        </w:tcPr>
                                        <w:p w14:paraId="15035CAF" w14:textId="77777777" w:rsidR="00EB5A95" w:rsidRPr="00EB5A95" w:rsidRDefault="00EB5A95" w:rsidP="00EB5A95">
                                          <w:pPr>
                                            <w:pStyle w:val="Heading2"/>
                                            <w:spacing w:line="240" w:lineRule="auto"/>
                                            <w:rPr>
                                              <w:rFonts w:asciiTheme="minorHAnsi" w:eastAsia="Times New Roman" w:hAnsiTheme="minorHAnsi" w:cstheme="minorHAnsi"/>
                                              <w:color w:val="auto"/>
                                            </w:rPr>
                                          </w:pPr>
                                          <w:r w:rsidRPr="00EB5A95">
                                            <w:rPr>
                                              <w:rFonts w:asciiTheme="minorHAnsi" w:eastAsia="Times New Roman" w:hAnsiTheme="minorHAnsi" w:cstheme="minorHAnsi"/>
                                              <w:color w:val="auto"/>
                                            </w:rPr>
                                            <w:t>Reminder: Hypertension case-finding service: you must use an IT system from September</w:t>
                                          </w:r>
                                        </w:p>
                                        <w:p w14:paraId="3D076FF1" w14:textId="77777777" w:rsidR="00EB5A95" w:rsidRPr="00EB5A95" w:rsidRDefault="00EB5A95" w:rsidP="00EB5A95">
                                          <w:pPr>
                                            <w:rPr>
                                              <w:rFonts w:asciiTheme="minorHAnsi" w:hAnsiTheme="minorHAnsi" w:cstheme="minorHAnsi"/>
                                              <w:color w:val="106B62"/>
                                              <w:sz w:val="24"/>
                                              <w:szCs w:val="24"/>
                                            </w:rPr>
                                          </w:pPr>
                                          <w:r w:rsidRPr="00EB5A95">
                                            <w:rPr>
                                              <w:rFonts w:asciiTheme="minorHAnsi" w:hAnsiTheme="minorHAnsi" w:cstheme="minorHAnsi"/>
                                              <w:sz w:val="24"/>
                                              <w:szCs w:val="24"/>
                                            </w:rPr>
                                            <w:t xml:space="preserve">From </w:t>
                                          </w:r>
                                          <w:r w:rsidRPr="00EB5A95">
                                            <w:rPr>
                                              <w:rStyle w:val="Strong"/>
                                              <w:rFonts w:asciiTheme="minorHAnsi" w:hAnsiTheme="minorHAnsi" w:cstheme="minorHAnsi"/>
                                              <w:sz w:val="24"/>
                                              <w:szCs w:val="24"/>
                                            </w:rPr>
                                            <w:t>1st September 2023</w:t>
                                          </w:r>
                                          <w:r w:rsidRPr="00EB5A95">
                                            <w:rPr>
                                              <w:rFonts w:asciiTheme="minorHAnsi" w:hAnsiTheme="minorHAnsi" w:cstheme="minorHAnsi"/>
                                              <w:sz w:val="24"/>
                                              <w:szCs w:val="24"/>
                                            </w:rPr>
                                            <w:t>, NHS England will require pharmacy owners to use an approved clinical IT system for the Hypertension case-finding service. Four IT suppliers are on track to complete the assurance of their systems by 20th August.</w:t>
                                          </w:r>
                                          <w:r w:rsidRPr="00EB5A95">
                                            <w:rPr>
                                              <w:rFonts w:asciiTheme="minorHAnsi" w:hAnsiTheme="minorHAnsi" w:cstheme="minorHAnsi"/>
                                              <w:sz w:val="24"/>
                                              <w:szCs w:val="24"/>
                                            </w:rPr>
                                            <w:br/>
                                          </w:r>
                                          <w:r w:rsidRPr="00EB5A95">
                                            <w:rPr>
                                              <w:rFonts w:asciiTheme="minorHAnsi" w:hAnsiTheme="minorHAnsi" w:cstheme="minorHAnsi"/>
                                              <w:sz w:val="24"/>
                                              <w:szCs w:val="24"/>
                                            </w:rPr>
                                            <w:br/>
                                            <w:t xml:space="preserve">Pharmacy owners providing the service will need to consider which system they want to use and will then need to </w:t>
                                          </w:r>
                                          <w:proofErr w:type="gramStart"/>
                                          <w:r w:rsidRPr="00EB5A95">
                                            <w:rPr>
                                              <w:rFonts w:asciiTheme="minorHAnsi" w:hAnsiTheme="minorHAnsi" w:cstheme="minorHAnsi"/>
                                              <w:sz w:val="24"/>
                                              <w:szCs w:val="24"/>
                                            </w:rPr>
                                            <w:t>enter into</w:t>
                                          </w:r>
                                          <w:proofErr w:type="gramEnd"/>
                                          <w:r w:rsidRPr="00EB5A95">
                                            <w:rPr>
                                              <w:rFonts w:asciiTheme="minorHAnsi" w:hAnsiTheme="minorHAnsi" w:cstheme="minorHAnsi"/>
                                              <w:sz w:val="24"/>
                                              <w:szCs w:val="24"/>
                                            </w:rPr>
                                            <w:t xml:space="preserve"> a contract with that supplier. Claims for August 2023 should be made manually by September 5th, as only approved IT systems will be accepted thereafter.  </w:t>
                                          </w:r>
                                          <w:r w:rsidRPr="00EB5A95">
                                            <w:rPr>
                                              <w:rFonts w:asciiTheme="minorHAnsi" w:hAnsiTheme="minorHAnsi" w:cstheme="minorHAnsi"/>
                                              <w:color w:val="106B62"/>
                                              <w:sz w:val="24"/>
                                              <w:szCs w:val="24"/>
                                            </w:rPr>
                                            <w:br/>
                                          </w:r>
                                          <w:r w:rsidRPr="00EB5A95">
                                            <w:rPr>
                                              <w:rFonts w:asciiTheme="minorHAnsi" w:hAnsiTheme="minorHAnsi" w:cstheme="minorHAnsi"/>
                                              <w:color w:val="106B62"/>
                                              <w:sz w:val="24"/>
                                              <w:szCs w:val="24"/>
                                            </w:rPr>
                                            <w:br/>
                                          </w:r>
                                          <w:hyperlink r:id="rId14" w:tgtFrame="_blank" w:history="1">
                                            <w:r w:rsidRPr="00EB5A95">
                                              <w:rPr>
                                                <w:rStyle w:val="Hyperlink"/>
                                                <w:rFonts w:asciiTheme="minorHAnsi" w:hAnsiTheme="minorHAnsi" w:cstheme="minorHAnsi"/>
                                                <w:color w:val="C600B5"/>
                                                <w:sz w:val="24"/>
                                                <w:szCs w:val="24"/>
                                              </w:rPr>
                                              <w:t>Find out more</w:t>
                                            </w:r>
                                          </w:hyperlink>
                                        </w:p>
                                      </w:tc>
                                    </w:tr>
                                  </w:tbl>
                                  <w:p w14:paraId="78126EA3" w14:textId="77777777" w:rsidR="00EB5A95" w:rsidRPr="00EB5A95" w:rsidRDefault="00EB5A95" w:rsidP="00EB5A95">
                                    <w:pPr>
                                      <w:rPr>
                                        <w:rFonts w:asciiTheme="minorHAnsi" w:eastAsia="Times New Roman" w:hAnsiTheme="minorHAnsi" w:cstheme="minorHAnsi"/>
                                        <w:sz w:val="20"/>
                                        <w:szCs w:val="20"/>
                                      </w:rPr>
                                    </w:pPr>
                                  </w:p>
                                </w:tc>
                              </w:tr>
                            </w:tbl>
                            <w:p w14:paraId="7A160BAA"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0E9A471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58D72A39" w14:textId="77777777">
                                <w:tc>
                                  <w:tcPr>
                                    <w:tcW w:w="0" w:type="auto"/>
                                    <w:tcBorders>
                                      <w:top w:val="single" w:sz="12" w:space="0" w:color="106B62"/>
                                      <w:left w:val="nil"/>
                                      <w:bottom w:val="nil"/>
                                      <w:right w:val="nil"/>
                                    </w:tcBorders>
                                    <w:vAlign w:val="center"/>
                                    <w:hideMark/>
                                  </w:tcPr>
                                  <w:p w14:paraId="5C1CD2FD" w14:textId="77777777" w:rsidR="00EB5A95" w:rsidRPr="00EB5A95" w:rsidRDefault="00EB5A95" w:rsidP="00EB5A95">
                                    <w:pPr>
                                      <w:rPr>
                                        <w:rFonts w:asciiTheme="minorHAnsi" w:eastAsia="Times New Roman" w:hAnsiTheme="minorHAnsi" w:cstheme="minorHAnsi"/>
                                      </w:rPr>
                                    </w:pPr>
                                  </w:p>
                                </w:tc>
                              </w:tr>
                            </w:tbl>
                            <w:p w14:paraId="517B9F47"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091D4D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7289855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6B8C9AB0" w14:textId="77777777">
                                      <w:tc>
                                        <w:tcPr>
                                          <w:tcW w:w="0" w:type="auto"/>
                                          <w:tcMar>
                                            <w:top w:w="0" w:type="dxa"/>
                                            <w:left w:w="270" w:type="dxa"/>
                                            <w:bottom w:w="135" w:type="dxa"/>
                                            <w:right w:w="270" w:type="dxa"/>
                                          </w:tcMar>
                                          <w:hideMark/>
                                        </w:tcPr>
                                        <w:p w14:paraId="1D2E78AB" w14:textId="77777777" w:rsidR="00EB5A95" w:rsidRPr="00EB5A95" w:rsidRDefault="00EB5A95" w:rsidP="00EB5A95">
                                          <w:pPr>
                                            <w:pStyle w:val="Heading2"/>
                                            <w:spacing w:line="240" w:lineRule="auto"/>
                                            <w:rPr>
                                              <w:rFonts w:asciiTheme="minorHAnsi" w:eastAsia="Times New Roman" w:hAnsiTheme="minorHAnsi" w:cstheme="minorHAnsi"/>
                                              <w:color w:val="auto"/>
                                            </w:rPr>
                                          </w:pPr>
                                          <w:r w:rsidRPr="00EB5A95">
                                            <w:rPr>
                                              <w:rFonts w:asciiTheme="minorHAnsi" w:eastAsia="Times New Roman" w:hAnsiTheme="minorHAnsi" w:cstheme="minorHAnsi"/>
                                              <w:color w:val="auto"/>
                                            </w:rPr>
                                            <w:t xml:space="preserve">SSP Extended for </w:t>
                                          </w:r>
                                          <w:proofErr w:type="spellStart"/>
                                          <w:r w:rsidRPr="00EB5A95">
                                            <w:rPr>
                                              <w:rFonts w:asciiTheme="minorHAnsi" w:eastAsia="Times New Roman" w:hAnsiTheme="minorHAnsi" w:cstheme="minorHAnsi"/>
                                              <w:color w:val="auto"/>
                                            </w:rPr>
                                            <w:t>Utrogestan</w:t>
                                          </w:r>
                                          <w:proofErr w:type="spellEnd"/>
                                          <w:r w:rsidRPr="00EB5A95">
                                            <w:rPr>
                                              <w:rFonts w:asciiTheme="minorHAnsi" w:eastAsia="Times New Roman" w:hAnsiTheme="minorHAnsi" w:cstheme="minorHAnsi"/>
                                              <w:color w:val="auto"/>
                                            </w:rPr>
                                            <w:t xml:space="preserve"> 100mg </w:t>
                                          </w:r>
                                          <w:proofErr w:type="gramStart"/>
                                          <w:r w:rsidRPr="00EB5A95">
                                            <w:rPr>
                                              <w:rFonts w:asciiTheme="minorHAnsi" w:eastAsia="Times New Roman" w:hAnsiTheme="minorHAnsi" w:cstheme="minorHAnsi"/>
                                              <w:color w:val="auto"/>
                                            </w:rPr>
                                            <w:t>capsules</w:t>
                                          </w:r>
                                          <w:proofErr w:type="gramEnd"/>
                                        </w:p>
                                        <w:p w14:paraId="1AD80034" w14:textId="77777777" w:rsidR="00EB5A95" w:rsidRPr="00EB5A95" w:rsidRDefault="00EB5A95" w:rsidP="00EB5A95">
                                          <w:pPr>
                                            <w:rPr>
                                              <w:rFonts w:asciiTheme="minorHAnsi" w:hAnsiTheme="minorHAnsi" w:cstheme="minorHAnsi"/>
                                              <w:color w:val="106B62"/>
                                              <w:sz w:val="24"/>
                                              <w:szCs w:val="24"/>
                                            </w:rPr>
                                          </w:pPr>
                                          <w:r w:rsidRPr="00EB5A95">
                                            <w:rPr>
                                              <w:rFonts w:asciiTheme="minorHAnsi" w:hAnsiTheme="minorHAnsi" w:cstheme="minorHAnsi"/>
                                              <w:sz w:val="24"/>
                                              <w:szCs w:val="24"/>
                                            </w:rPr>
                                            <w:t xml:space="preserve">The Department of Health and Social Care (DHSC) has announced an extension to the expiry date of the Serious Shortage Protocol (SSP) for </w:t>
                                          </w:r>
                                          <w:proofErr w:type="spellStart"/>
                                          <w:r w:rsidRPr="00EB5A95">
                                            <w:rPr>
                                              <w:rFonts w:asciiTheme="minorHAnsi" w:hAnsiTheme="minorHAnsi" w:cstheme="minorHAnsi"/>
                                              <w:sz w:val="24"/>
                                              <w:szCs w:val="24"/>
                                            </w:rPr>
                                            <w:t>Utrogestan</w:t>
                                          </w:r>
                                          <w:proofErr w:type="spellEnd"/>
                                          <w:r w:rsidRPr="00EB5A95">
                                            <w:rPr>
                                              <w:rFonts w:asciiTheme="minorHAnsi" w:hAnsiTheme="minorHAnsi" w:cstheme="minorHAnsi"/>
                                              <w:sz w:val="24"/>
                                              <w:szCs w:val="24"/>
                                            </w:rPr>
                                            <w:t xml:space="preserve">® 100mg capsules (SSP056). Originally set to expire this week, the SSP has now been further extended to </w:t>
                                          </w:r>
                                          <w:r w:rsidRPr="00EB5A95">
                                            <w:rPr>
                                              <w:rStyle w:val="Strong"/>
                                              <w:rFonts w:asciiTheme="minorHAnsi" w:hAnsiTheme="minorHAnsi" w:cstheme="minorHAnsi"/>
                                              <w:sz w:val="24"/>
                                              <w:szCs w:val="24"/>
                                            </w:rPr>
                                            <w:t>Friday 1st September 2023</w:t>
                                          </w:r>
                                          <w:r w:rsidRPr="00EB5A95">
                                            <w:rPr>
                                              <w:rFonts w:asciiTheme="minorHAnsi" w:hAnsiTheme="minorHAnsi" w:cstheme="minorHAnsi"/>
                                              <w:sz w:val="24"/>
                                              <w:szCs w:val="24"/>
                                            </w:rPr>
                                            <w:t>.</w:t>
                                          </w:r>
                                          <w:r w:rsidRPr="00EB5A95">
                                            <w:rPr>
                                              <w:rFonts w:asciiTheme="minorHAnsi" w:hAnsiTheme="minorHAnsi" w:cstheme="minorHAnsi"/>
                                              <w:color w:val="106B62"/>
                                              <w:sz w:val="24"/>
                                              <w:szCs w:val="24"/>
                                            </w:rPr>
                                            <w:br/>
                                          </w:r>
                                          <w:r w:rsidRPr="00EB5A95">
                                            <w:rPr>
                                              <w:rFonts w:asciiTheme="minorHAnsi" w:hAnsiTheme="minorHAnsi" w:cstheme="minorHAnsi"/>
                                              <w:color w:val="106B62"/>
                                              <w:sz w:val="24"/>
                                              <w:szCs w:val="24"/>
                                            </w:rPr>
                                            <w:br/>
                                          </w:r>
                                          <w:hyperlink r:id="rId15" w:tgtFrame="_blank" w:history="1">
                                            <w:r w:rsidRPr="00EB5A95">
                                              <w:rPr>
                                                <w:rStyle w:val="Hyperlink"/>
                                                <w:rFonts w:asciiTheme="minorHAnsi" w:hAnsiTheme="minorHAnsi" w:cstheme="minorHAnsi"/>
                                                <w:color w:val="C600B5"/>
                                                <w:sz w:val="24"/>
                                                <w:szCs w:val="24"/>
                                              </w:rPr>
                                              <w:t>Find out more</w:t>
                                            </w:r>
                                          </w:hyperlink>
                                        </w:p>
                                      </w:tc>
                                    </w:tr>
                                  </w:tbl>
                                  <w:p w14:paraId="0C173CF0" w14:textId="77777777" w:rsidR="00EB5A95" w:rsidRPr="00EB5A95" w:rsidRDefault="00EB5A95" w:rsidP="00EB5A95">
                                    <w:pPr>
                                      <w:rPr>
                                        <w:rFonts w:asciiTheme="minorHAnsi" w:eastAsia="Times New Roman" w:hAnsiTheme="minorHAnsi" w:cstheme="minorHAnsi"/>
                                        <w:sz w:val="20"/>
                                        <w:szCs w:val="20"/>
                                      </w:rPr>
                                    </w:pPr>
                                  </w:p>
                                </w:tc>
                              </w:tr>
                            </w:tbl>
                            <w:p w14:paraId="20CD9016"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42A24A1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20338275" w14:textId="77777777">
                                <w:tc>
                                  <w:tcPr>
                                    <w:tcW w:w="0" w:type="auto"/>
                                    <w:tcBorders>
                                      <w:top w:val="single" w:sz="12" w:space="0" w:color="106B62"/>
                                      <w:left w:val="nil"/>
                                      <w:bottom w:val="nil"/>
                                      <w:right w:val="nil"/>
                                    </w:tcBorders>
                                    <w:vAlign w:val="center"/>
                                    <w:hideMark/>
                                  </w:tcPr>
                                  <w:p w14:paraId="7B3E4D97" w14:textId="77777777" w:rsidR="00EB5A95" w:rsidRPr="00EB5A95" w:rsidRDefault="00EB5A95" w:rsidP="00EB5A95">
                                    <w:pPr>
                                      <w:rPr>
                                        <w:rFonts w:asciiTheme="minorHAnsi" w:eastAsia="Times New Roman" w:hAnsiTheme="minorHAnsi" w:cstheme="minorHAnsi"/>
                                      </w:rPr>
                                    </w:pPr>
                                  </w:p>
                                </w:tc>
                              </w:tr>
                            </w:tbl>
                            <w:p w14:paraId="73208BDB"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18E28C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2F30135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4FE47376" w14:textId="77777777">
                                      <w:tc>
                                        <w:tcPr>
                                          <w:tcW w:w="0" w:type="auto"/>
                                          <w:tcMar>
                                            <w:top w:w="0" w:type="dxa"/>
                                            <w:left w:w="270" w:type="dxa"/>
                                            <w:bottom w:w="135" w:type="dxa"/>
                                            <w:right w:w="270" w:type="dxa"/>
                                          </w:tcMar>
                                          <w:hideMark/>
                                        </w:tcPr>
                                        <w:p w14:paraId="36EDDC74" w14:textId="77777777" w:rsidR="00EB5A95" w:rsidRPr="00900D0A" w:rsidRDefault="00EB5A95" w:rsidP="00900D0A">
                                          <w:pPr>
                                            <w:pStyle w:val="Heading2"/>
                                            <w:spacing w:line="240" w:lineRule="auto"/>
                                            <w:rPr>
                                              <w:rFonts w:asciiTheme="minorHAnsi" w:eastAsia="Times New Roman" w:hAnsiTheme="minorHAnsi" w:cstheme="minorHAnsi"/>
                                              <w:color w:val="auto"/>
                                            </w:rPr>
                                          </w:pPr>
                                          <w:r w:rsidRPr="00900D0A">
                                            <w:rPr>
                                              <w:rFonts w:asciiTheme="minorHAnsi" w:eastAsia="Times New Roman" w:hAnsiTheme="minorHAnsi" w:cstheme="minorHAnsi"/>
                                              <w:color w:val="auto"/>
                                            </w:rPr>
                                            <w:t>Draft regulations for Original Pack Dispensing</w:t>
                                          </w:r>
                                        </w:p>
                                        <w:p w14:paraId="5E2F1924" w14:textId="77777777" w:rsidR="00EB5A95" w:rsidRPr="00EB5A95" w:rsidRDefault="00EB5A95" w:rsidP="00900D0A">
                                          <w:pPr>
                                            <w:rPr>
                                              <w:rFonts w:asciiTheme="minorHAnsi" w:hAnsiTheme="minorHAnsi" w:cstheme="minorHAnsi"/>
                                              <w:color w:val="106B62"/>
                                              <w:sz w:val="24"/>
                                              <w:szCs w:val="24"/>
                                            </w:rPr>
                                          </w:pPr>
                                          <w:r w:rsidRPr="00900D0A">
                                            <w:rPr>
                                              <w:rFonts w:asciiTheme="minorHAnsi" w:hAnsiTheme="minorHAnsi" w:cstheme="minorHAnsi"/>
                                              <w:sz w:val="24"/>
                                              <w:szCs w:val="24"/>
                                            </w:rPr>
                                            <w:t xml:space="preserve">Draft regulations on Original Pack Dispensing and a requirement for sodium valproate and related products to be supplied in their original outer packaging, subject to one exception, have been published. Our Regulations Team have written </w:t>
                                          </w:r>
                                          <w:r w:rsidRPr="00900D0A">
                                            <w:rPr>
                                              <w:rFonts w:asciiTheme="minorHAnsi" w:hAnsiTheme="minorHAnsi" w:cstheme="minorHAnsi"/>
                                              <w:sz w:val="24"/>
                                              <w:szCs w:val="24"/>
                                            </w:rPr>
                                            <w:lastRenderedPageBreak/>
                                            <w:t>a briefing on the draft regulations, providing guidance for pharmacy owners and their teams.</w:t>
                                          </w:r>
                                          <w:r w:rsidRPr="00EB5A95">
                                            <w:rPr>
                                              <w:rFonts w:asciiTheme="minorHAnsi" w:hAnsiTheme="minorHAnsi" w:cstheme="minorHAnsi"/>
                                              <w:color w:val="106B62"/>
                                              <w:sz w:val="24"/>
                                              <w:szCs w:val="24"/>
                                            </w:rPr>
                                            <w:br/>
                                          </w:r>
                                          <w:r w:rsidRPr="00EB5A95">
                                            <w:rPr>
                                              <w:rFonts w:asciiTheme="minorHAnsi" w:hAnsiTheme="minorHAnsi" w:cstheme="minorHAnsi"/>
                                              <w:color w:val="106B62"/>
                                              <w:sz w:val="24"/>
                                              <w:szCs w:val="24"/>
                                            </w:rPr>
                                            <w:br/>
                                          </w:r>
                                          <w:hyperlink r:id="rId16" w:history="1">
                                            <w:r w:rsidRPr="00EB5A95">
                                              <w:rPr>
                                                <w:rStyle w:val="Hyperlink"/>
                                                <w:rFonts w:asciiTheme="minorHAnsi" w:hAnsiTheme="minorHAnsi" w:cstheme="minorHAnsi"/>
                                                <w:color w:val="C600B5"/>
                                                <w:sz w:val="24"/>
                                                <w:szCs w:val="24"/>
                                              </w:rPr>
                                              <w:t>Read our briefing</w:t>
                                            </w:r>
                                          </w:hyperlink>
                                        </w:p>
                                      </w:tc>
                                    </w:tr>
                                  </w:tbl>
                                  <w:p w14:paraId="0A2E599A" w14:textId="77777777" w:rsidR="00EB5A95" w:rsidRPr="00EB5A95" w:rsidRDefault="00EB5A95" w:rsidP="00EB5A95">
                                    <w:pPr>
                                      <w:rPr>
                                        <w:rFonts w:asciiTheme="minorHAnsi" w:eastAsia="Times New Roman" w:hAnsiTheme="minorHAnsi" w:cstheme="minorHAnsi"/>
                                        <w:sz w:val="20"/>
                                        <w:szCs w:val="20"/>
                                      </w:rPr>
                                    </w:pPr>
                                  </w:p>
                                </w:tc>
                              </w:tr>
                            </w:tbl>
                            <w:p w14:paraId="62635C8E"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193F1A9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66D7F54F" w14:textId="77777777">
                                <w:tc>
                                  <w:tcPr>
                                    <w:tcW w:w="0" w:type="auto"/>
                                    <w:tcBorders>
                                      <w:top w:val="single" w:sz="12" w:space="0" w:color="106B62"/>
                                      <w:left w:val="nil"/>
                                      <w:bottom w:val="nil"/>
                                      <w:right w:val="nil"/>
                                    </w:tcBorders>
                                    <w:vAlign w:val="center"/>
                                    <w:hideMark/>
                                  </w:tcPr>
                                  <w:p w14:paraId="43852B39" w14:textId="77777777" w:rsidR="00EB5A95" w:rsidRPr="00EB5A95" w:rsidRDefault="00EB5A95" w:rsidP="00EB5A95">
                                    <w:pPr>
                                      <w:rPr>
                                        <w:rFonts w:asciiTheme="minorHAnsi" w:eastAsia="Times New Roman" w:hAnsiTheme="minorHAnsi" w:cstheme="minorHAnsi"/>
                                      </w:rPr>
                                    </w:pPr>
                                  </w:p>
                                </w:tc>
                              </w:tr>
                            </w:tbl>
                            <w:p w14:paraId="05EABC1B" w14:textId="77777777" w:rsidR="00EB5A95" w:rsidRPr="00EB5A95" w:rsidRDefault="00EB5A95" w:rsidP="00EB5A95">
                              <w:pPr>
                                <w:rPr>
                                  <w:rFonts w:asciiTheme="minorHAnsi" w:eastAsia="Times New Roman" w:hAnsiTheme="minorHAnsi" w:cstheme="minorHAnsi"/>
                                  <w:sz w:val="20"/>
                                  <w:szCs w:val="20"/>
                                </w:rPr>
                              </w:pPr>
                            </w:p>
                          </w:tc>
                        </w:tr>
                      </w:tbl>
                      <w:p w14:paraId="799F71C0" w14:textId="77777777" w:rsidR="00EB5A95" w:rsidRPr="00EB5A95" w:rsidRDefault="00EB5A95" w:rsidP="00EB5A95">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EB5A95" w:rsidRPr="00EB5A95" w14:paraId="6BC0511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30F0A41D" w14:textId="77777777">
                                <w:tc>
                                  <w:tcPr>
                                    <w:tcW w:w="0" w:type="auto"/>
                                    <w:tcBorders>
                                      <w:top w:val="single" w:sz="12" w:space="0" w:color="106B62"/>
                                      <w:left w:val="nil"/>
                                      <w:bottom w:val="nil"/>
                                      <w:right w:val="nil"/>
                                    </w:tcBorders>
                                    <w:vAlign w:val="center"/>
                                    <w:hideMark/>
                                  </w:tcPr>
                                  <w:p w14:paraId="74DBD7BF" w14:textId="77777777" w:rsidR="00EB5A95" w:rsidRPr="00EB5A95" w:rsidRDefault="00EB5A95" w:rsidP="00EB5A95">
                                    <w:pPr>
                                      <w:rPr>
                                        <w:rFonts w:asciiTheme="minorHAnsi" w:eastAsia="Times New Roman" w:hAnsiTheme="minorHAnsi" w:cstheme="minorHAnsi"/>
                                      </w:rPr>
                                    </w:pPr>
                                  </w:p>
                                </w:tc>
                              </w:tr>
                            </w:tbl>
                            <w:p w14:paraId="1AD4AB67"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29C68038"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EB5A95" w:rsidRPr="00EB5A95" w14:paraId="4DAEE61B" w14:textId="77777777">
                                <w:tc>
                                  <w:tcPr>
                                    <w:tcW w:w="0" w:type="auto"/>
                                    <w:tcMar>
                                      <w:top w:w="0" w:type="dxa"/>
                                      <w:left w:w="135" w:type="dxa"/>
                                      <w:bottom w:w="0" w:type="dxa"/>
                                      <w:right w:w="135" w:type="dxa"/>
                                    </w:tcMar>
                                    <w:hideMark/>
                                  </w:tcPr>
                                  <w:p w14:paraId="751F528D" w14:textId="4C4D32A2" w:rsidR="00EB5A95" w:rsidRPr="00EB5A95" w:rsidRDefault="00EB5A95" w:rsidP="00EB5A95">
                                    <w:pPr>
                                      <w:jc w:val="center"/>
                                      <w:rPr>
                                        <w:rFonts w:asciiTheme="minorHAnsi" w:eastAsia="Times New Roman" w:hAnsiTheme="minorHAnsi" w:cstheme="minorHAnsi"/>
                                      </w:rPr>
                                    </w:pPr>
                                    <w:r w:rsidRPr="00EB5A95">
                                      <w:rPr>
                                        <w:rFonts w:asciiTheme="minorHAnsi" w:eastAsia="Times New Roman" w:hAnsiTheme="minorHAnsi" w:cstheme="minorHAnsi"/>
                                        <w:noProof/>
                                      </w:rPr>
                                      <w:drawing>
                                        <wp:inline distT="0" distB="0" distL="0" distR="0" wp14:anchorId="0A1C1FA8" wp14:editId="0FFBDCAA">
                                          <wp:extent cx="5366385" cy="842010"/>
                                          <wp:effectExtent l="0" t="0" r="5715" b="15240"/>
                                          <wp:docPr id="16132008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366385" cy="842010"/>
                                                  </a:xfrm>
                                                  <a:prstGeom prst="rect">
                                                    <a:avLst/>
                                                  </a:prstGeom>
                                                  <a:noFill/>
                                                  <a:ln>
                                                    <a:noFill/>
                                                  </a:ln>
                                                </pic:spPr>
                                              </pic:pic>
                                            </a:graphicData>
                                          </a:graphic>
                                        </wp:inline>
                                      </w:drawing>
                                    </w:r>
                                  </w:p>
                                </w:tc>
                              </w:tr>
                            </w:tbl>
                            <w:p w14:paraId="49BE6F74" w14:textId="77777777" w:rsidR="00EB5A95" w:rsidRPr="00EB5A95" w:rsidRDefault="00EB5A95" w:rsidP="00EB5A95">
                              <w:pPr>
                                <w:rPr>
                                  <w:rFonts w:asciiTheme="minorHAnsi" w:eastAsia="Times New Roman" w:hAnsiTheme="minorHAnsi" w:cstheme="minorHAnsi"/>
                                  <w:sz w:val="20"/>
                                  <w:szCs w:val="20"/>
                                </w:rPr>
                              </w:pPr>
                            </w:p>
                          </w:tc>
                        </w:tr>
                        <w:tr w:rsidR="00EB5A95" w:rsidRPr="00EB5A95" w14:paraId="0E1A0AA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EB5A95" w:rsidRPr="00EB5A95" w14:paraId="59E9668E" w14:textId="77777777">
                                <w:tc>
                                  <w:tcPr>
                                    <w:tcW w:w="0" w:type="auto"/>
                                    <w:tcBorders>
                                      <w:top w:val="single" w:sz="12" w:space="0" w:color="106B62"/>
                                      <w:left w:val="nil"/>
                                      <w:bottom w:val="nil"/>
                                      <w:right w:val="nil"/>
                                    </w:tcBorders>
                                    <w:vAlign w:val="center"/>
                                    <w:hideMark/>
                                  </w:tcPr>
                                  <w:p w14:paraId="725FA27C" w14:textId="77777777" w:rsidR="00EB5A95" w:rsidRPr="00EB5A95" w:rsidRDefault="00EB5A95" w:rsidP="00EB5A95">
                                    <w:pPr>
                                      <w:rPr>
                                        <w:rFonts w:asciiTheme="minorHAnsi" w:eastAsia="Times New Roman" w:hAnsiTheme="minorHAnsi" w:cstheme="minorHAnsi"/>
                                      </w:rPr>
                                    </w:pPr>
                                  </w:p>
                                </w:tc>
                              </w:tr>
                            </w:tbl>
                            <w:p w14:paraId="6A104AFF" w14:textId="77777777" w:rsidR="00EB5A95" w:rsidRPr="00EB5A95" w:rsidRDefault="00EB5A95" w:rsidP="00EB5A95">
                              <w:pPr>
                                <w:rPr>
                                  <w:rFonts w:asciiTheme="minorHAnsi" w:eastAsia="Times New Roman" w:hAnsiTheme="minorHAnsi" w:cstheme="minorHAnsi"/>
                                  <w:sz w:val="20"/>
                                  <w:szCs w:val="20"/>
                                </w:rPr>
                              </w:pPr>
                            </w:p>
                          </w:tc>
                        </w:tr>
                      </w:tbl>
                      <w:p w14:paraId="18187A39" w14:textId="77777777" w:rsidR="00EB5A95" w:rsidRPr="00EB5A95" w:rsidRDefault="00EB5A95" w:rsidP="00EB5A95">
                        <w:pPr>
                          <w:rPr>
                            <w:rFonts w:asciiTheme="minorHAnsi" w:eastAsia="Times New Roman" w:hAnsiTheme="minorHAnsi" w:cstheme="minorHAnsi"/>
                            <w:sz w:val="20"/>
                            <w:szCs w:val="20"/>
                          </w:rPr>
                        </w:pPr>
                      </w:p>
                    </w:tc>
                  </w:tr>
                  <w:tr w:rsidR="00EB5A95" w14:paraId="11E1F8A4"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EB5A95" w:rsidRPr="00EB5A95" w14:paraId="7B5B986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EB5A95" w:rsidRPr="00EB5A95" w14:paraId="5865FD0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EB5A95" w:rsidRPr="00EB5A95" w14:paraId="5F6B75D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150"/>
                                          </w:tblGrid>
                                          <w:tr w:rsidR="00EB5A95" w:rsidRPr="00EB5A95" w14:paraId="57CF24D6"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825"/>
                                                  <w:gridCol w:w="825"/>
                                                  <w:gridCol w:w="825"/>
                                                  <w:gridCol w:w="675"/>
                                                </w:tblGrid>
                                                <w:tr w:rsidR="00EB5A95" w:rsidRPr="00EB5A95" w14:paraId="4184723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EB5A95" w:rsidRPr="00EB5A95" w14:paraId="63C0CEF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EB5A95" w:rsidRPr="00EB5A95" w14:paraId="0C35B21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EB5A95" w:rsidRPr="00EB5A95" w14:paraId="6D42168F" w14:textId="77777777">
                                                                    <w:tc>
                                                                      <w:tcPr>
                                                                        <w:tcW w:w="360" w:type="dxa"/>
                                                                        <w:vAlign w:val="center"/>
                                                                        <w:hideMark/>
                                                                      </w:tcPr>
                                                                      <w:p w14:paraId="1DF5797B" w14:textId="76BE763E" w:rsidR="00EB5A95" w:rsidRPr="00EB5A95" w:rsidRDefault="00EB5A95" w:rsidP="00EB5A95">
                                                                        <w:pPr>
                                                                          <w:jc w:val="center"/>
                                                                          <w:rPr>
                                                                            <w:rFonts w:asciiTheme="minorHAnsi" w:eastAsia="Times New Roman" w:hAnsiTheme="minorHAnsi" w:cstheme="minorHAnsi"/>
                                                                          </w:rPr>
                                                                        </w:pPr>
                                                                        <w:r w:rsidRPr="00EB5A95">
                                                                          <w:rPr>
                                                                            <w:rFonts w:asciiTheme="minorHAnsi" w:eastAsia="Times New Roman" w:hAnsiTheme="minorHAnsi" w:cstheme="minorHAnsi"/>
                                                                            <w:noProof/>
                                                                            <w:color w:val="0000FF"/>
                                                                          </w:rPr>
                                                                          <w:lastRenderedPageBreak/>
                                                                          <w:drawing>
                                                                            <wp:inline distT="0" distB="0" distL="0" distR="0" wp14:anchorId="73F727ED" wp14:editId="37A958BF">
                                                                              <wp:extent cx="240665" cy="240665"/>
                                                                              <wp:effectExtent l="0" t="0" r="6985" b="6985"/>
                                                                              <wp:docPr id="178974618" name="Picture 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p>
                                                                    </w:tc>
                                                                  </w:tr>
                                                                </w:tbl>
                                                                <w:p w14:paraId="1B68529B" w14:textId="77777777" w:rsidR="00EB5A95" w:rsidRPr="00EB5A95" w:rsidRDefault="00EB5A95" w:rsidP="00EB5A95">
                                                                  <w:pPr>
                                                                    <w:rPr>
                                                                      <w:rFonts w:asciiTheme="minorHAnsi" w:eastAsia="Times New Roman" w:hAnsiTheme="minorHAnsi" w:cstheme="minorHAnsi"/>
                                                                      <w:sz w:val="20"/>
                                                                      <w:szCs w:val="20"/>
                                                                    </w:rPr>
                                                                  </w:pPr>
                                                                </w:p>
                                                              </w:tc>
                                                            </w:tr>
                                                          </w:tbl>
                                                          <w:p w14:paraId="02FDF586" w14:textId="77777777" w:rsidR="00EB5A95" w:rsidRPr="00EB5A95" w:rsidRDefault="00EB5A95" w:rsidP="00EB5A95">
                                                            <w:pPr>
                                                              <w:rPr>
                                                                <w:rFonts w:asciiTheme="minorHAnsi" w:eastAsia="Times New Roman" w:hAnsiTheme="minorHAnsi" w:cstheme="minorHAnsi"/>
                                                                <w:sz w:val="20"/>
                                                                <w:szCs w:val="20"/>
                                                              </w:rPr>
                                                            </w:pPr>
                                                          </w:p>
                                                        </w:tc>
                                                      </w:tr>
                                                    </w:tbl>
                                                    <w:p w14:paraId="76D20B1D" w14:textId="77777777" w:rsidR="00EB5A95" w:rsidRPr="00EB5A95" w:rsidRDefault="00EB5A95" w:rsidP="00EB5A95">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EB5A95" w:rsidRPr="00EB5A95" w14:paraId="44CAF0E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EB5A95" w:rsidRPr="00EB5A95" w14:paraId="0BFBD3A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EB5A95" w:rsidRPr="00EB5A95" w14:paraId="16C351A6" w14:textId="77777777">
                                                                    <w:tc>
                                                                      <w:tcPr>
                                                                        <w:tcW w:w="360" w:type="dxa"/>
                                                                        <w:vAlign w:val="center"/>
                                                                        <w:hideMark/>
                                                                      </w:tcPr>
                                                                      <w:p w14:paraId="73015FC1" w14:textId="58185A42" w:rsidR="00EB5A95" w:rsidRPr="00EB5A95" w:rsidRDefault="00EB5A95" w:rsidP="00EB5A95">
                                                                        <w:pPr>
                                                                          <w:jc w:val="center"/>
                                                                          <w:rPr>
                                                                            <w:rFonts w:asciiTheme="minorHAnsi" w:eastAsia="Times New Roman" w:hAnsiTheme="minorHAnsi" w:cstheme="minorHAnsi"/>
                                                                          </w:rPr>
                                                                        </w:pPr>
                                                                        <w:r w:rsidRPr="00EB5A95">
                                                                          <w:rPr>
                                                                            <w:rFonts w:asciiTheme="minorHAnsi" w:eastAsia="Times New Roman" w:hAnsiTheme="minorHAnsi" w:cstheme="minorHAnsi"/>
                                                                            <w:noProof/>
                                                                            <w:color w:val="0000FF"/>
                                                                          </w:rPr>
                                                                          <w:drawing>
                                                                            <wp:inline distT="0" distB="0" distL="0" distR="0" wp14:anchorId="6BC39C44" wp14:editId="26BDBD6A">
                                                                              <wp:extent cx="240665" cy="240665"/>
                                                                              <wp:effectExtent l="0" t="0" r="6985" b="6985"/>
                                                                              <wp:docPr id="772866482" name="Picture 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p>
                                                                    </w:tc>
                                                                  </w:tr>
                                                                </w:tbl>
                                                                <w:p w14:paraId="5E1FFB62" w14:textId="77777777" w:rsidR="00EB5A95" w:rsidRPr="00EB5A95" w:rsidRDefault="00EB5A95" w:rsidP="00EB5A95">
                                                                  <w:pPr>
                                                                    <w:rPr>
                                                                      <w:rFonts w:asciiTheme="minorHAnsi" w:eastAsia="Times New Roman" w:hAnsiTheme="minorHAnsi" w:cstheme="minorHAnsi"/>
                                                                      <w:sz w:val="20"/>
                                                                      <w:szCs w:val="20"/>
                                                                    </w:rPr>
                                                                  </w:pPr>
                                                                </w:p>
                                                              </w:tc>
                                                            </w:tr>
                                                          </w:tbl>
                                                          <w:p w14:paraId="56F309C7" w14:textId="77777777" w:rsidR="00EB5A95" w:rsidRPr="00EB5A95" w:rsidRDefault="00EB5A95" w:rsidP="00EB5A95">
                                                            <w:pPr>
                                                              <w:rPr>
                                                                <w:rFonts w:asciiTheme="minorHAnsi" w:eastAsia="Times New Roman" w:hAnsiTheme="minorHAnsi" w:cstheme="minorHAnsi"/>
                                                                <w:sz w:val="20"/>
                                                                <w:szCs w:val="20"/>
                                                              </w:rPr>
                                                            </w:pPr>
                                                          </w:p>
                                                        </w:tc>
                                                      </w:tr>
                                                    </w:tbl>
                                                    <w:p w14:paraId="3888D76A" w14:textId="77777777" w:rsidR="00EB5A95" w:rsidRPr="00EB5A95" w:rsidRDefault="00EB5A95" w:rsidP="00EB5A95">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25"/>
                                                      </w:tblGrid>
                                                      <w:tr w:rsidR="00EB5A95" w:rsidRPr="00EB5A95" w14:paraId="441CBCA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75"/>
                                                            </w:tblGrid>
                                                            <w:tr w:rsidR="00EB5A95" w:rsidRPr="00EB5A95" w14:paraId="443E40A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EB5A95" w:rsidRPr="00EB5A95" w14:paraId="07A790A9" w14:textId="77777777">
                                                                    <w:tc>
                                                                      <w:tcPr>
                                                                        <w:tcW w:w="360" w:type="dxa"/>
                                                                        <w:vAlign w:val="center"/>
                                                                        <w:hideMark/>
                                                                      </w:tcPr>
                                                                      <w:p w14:paraId="74BCBCE5" w14:textId="47EDD565" w:rsidR="00EB5A95" w:rsidRPr="00EB5A95" w:rsidRDefault="00EB5A95" w:rsidP="00EB5A95">
                                                                        <w:pPr>
                                                                          <w:jc w:val="center"/>
                                                                          <w:rPr>
                                                                            <w:rFonts w:asciiTheme="minorHAnsi" w:eastAsia="Times New Roman" w:hAnsiTheme="minorHAnsi" w:cstheme="minorHAnsi"/>
                                                                          </w:rPr>
                                                                        </w:pPr>
                                                                        <w:r w:rsidRPr="00EB5A95">
                                                                          <w:rPr>
                                                                            <w:rFonts w:asciiTheme="minorHAnsi" w:eastAsia="Times New Roman" w:hAnsiTheme="minorHAnsi" w:cstheme="minorHAnsi"/>
                                                                            <w:noProof/>
                                                                            <w:color w:val="0000FF"/>
                                                                          </w:rPr>
                                                                          <w:drawing>
                                                                            <wp:inline distT="0" distB="0" distL="0" distR="0" wp14:anchorId="4A4ECF91" wp14:editId="30B91881">
                                                                              <wp:extent cx="240665" cy="240665"/>
                                                                              <wp:effectExtent l="0" t="0" r="6985" b="6985"/>
                                                                              <wp:docPr id="620173234" name="Picture 3"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p>
                                                                    </w:tc>
                                                                  </w:tr>
                                                                </w:tbl>
                                                                <w:p w14:paraId="4265536C" w14:textId="77777777" w:rsidR="00EB5A95" w:rsidRPr="00EB5A95" w:rsidRDefault="00EB5A95" w:rsidP="00EB5A95">
                                                                  <w:pPr>
                                                                    <w:rPr>
                                                                      <w:rFonts w:asciiTheme="minorHAnsi" w:eastAsia="Times New Roman" w:hAnsiTheme="minorHAnsi" w:cstheme="minorHAnsi"/>
                                                                      <w:sz w:val="20"/>
                                                                      <w:szCs w:val="20"/>
                                                                    </w:rPr>
                                                                  </w:pPr>
                                                                </w:p>
                                                              </w:tc>
                                                            </w:tr>
                                                          </w:tbl>
                                                          <w:p w14:paraId="23425DFF" w14:textId="77777777" w:rsidR="00EB5A95" w:rsidRPr="00EB5A95" w:rsidRDefault="00EB5A95" w:rsidP="00EB5A95">
                                                            <w:pPr>
                                                              <w:rPr>
                                                                <w:rFonts w:asciiTheme="minorHAnsi" w:eastAsia="Times New Roman" w:hAnsiTheme="minorHAnsi" w:cstheme="minorHAnsi"/>
                                                                <w:sz w:val="20"/>
                                                                <w:szCs w:val="20"/>
                                                              </w:rPr>
                                                            </w:pPr>
                                                          </w:p>
                                                        </w:tc>
                                                      </w:tr>
                                                    </w:tbl>
                                                    <w:p w14:paraId="1D7D40C9" w14:textId="77777777" w:rsidR="00EB5A95" w:rsidRPr="00EB5A95" w:rsidRDefault="00EB5A95" w:rsidP="00EB5A95">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75"/>
                                                      </w:tblGrid>
                                                      <w:tr w:rsidR="00EB5A95" w:rsidRPr="00EB5A95" w14:paraId="3BD79B0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75"/>
                                                            </w:tblGrid>
                                                            <w:tr w:rsidR="00EB5A95" w:rsidRPr="00EB5A95" w14:paraId="04E843F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90"/>
                                                                  </w:tblGrid>
                                                                  <w:tr w:rsidR="00EB5A95" w:rsidRPr="00EB5A95" w14:paraId="366E2CEB" w14:textId="77777777">
                                                                    <w:tc>
                                                                      <w:tcPr>
                                                                        <w:tcW w:w="360" w:type="dxa"/>
                                                                        <w:vAlign w:val="center"/>
                                                                        <w:hideMark/>
                                                                      </w:tcPr>
                                                                      <w:p w14:paraId="692B1FC1" w14:textId="33778223" w:rsidR="00EB5A95" w:rsidRPr="00EB5A95" w:rsidRDefault="00EB5A95" w:rsidP="00EB5A95">
                                                                        <w:pPr>
                                                                          <w:jc w:val="center"/>
                                                                          <w:rPr>
                                                                            <w:rFonts w:asciiTheme="minorHAnsi" w:eastAsia="Times New Roman" w:hAnsiTheme="minorHAnsi" w:cstheme="minorHAnsi"/>
                                                                          </w:rPr>
                                                                        </w:pPr>
                                                                        <w:r w:rsidRPr="00EB5A95">
                                                                          <w:rPr>
                                                                            <w:rFonts w:asciiTheme="minorHAnsi" w:eastAsia="Times New Roman" w:hAnsiTheme="minorHAnsi" w:cstheme="minorHAnsi"/>
                                                                            <w:noProof/>
                                                                            <w:color w:val="0000FF"/>
                                                                          </w:rPr>
                                                                          <w:drawing>
                                                                            <wp:inline distT="0" distB="0" distL="0" distR="0" wp14:anchorId="4C7DD90C" wp14:editId="3468CC6F">
                                                                              <wp:extent cx="240665" cy="240665"/>
                                                                              <wp:effectExtent l="0" t="0" r="6985" b="6985"/>
                                                                              <wp:docPr id="1562794561" name="Picture 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40665" cy="240665"/>
                                                                                      </a:xfrm>
                                                                                      <a:prstGeom prst="rect">
                                                                                        <a:avLst/>
                                                                                      </a:prstGeom>
                                                                                      <a:noFill/>
                                                                                      <a:ln>
                                                                                        <a:noFill/>
                                                                                      </a:ln>
                                                                                    </pic:spPr>
                                                                                  </pic:pic>
                                                                                </a:graphicData>
                                                                              </a:graphic>
                                                                            </wp:inline>
                                                                          </w:drawing>
                                                                        </w:r>
                                                                      </w:p>
                                                                    </w:tc>
                                                                  </w:tr>
                                                                </w:tbl>
                                                                <w:p w14:paraId="3BBE0C3D" w14:textId="77777777" w:rsidR="00EB5A95" w:rsidRPr="00EB5A95" w:rsidRDefault="00EB5A95" w:rsidP="00EB5A95">
                                                                  <w:pPr>
                                                                    <w:rPr>
                                                                      <w:rFonts w:asciiTheme="minorHAnsi" w:eastAsia="Times New Roman" w:hAnsiTheme="minorHAnsi" w:cstheme="minorHAnsi"/>
                                                                      <w:sz w:val="20"/>
                                                                      <w:szCs w:val="20"/>
                                                                    </w:rPr>
                                                                  </w:pPr>
                                                                </w:p>
                                                              </w:tc>
                                                            </w:tr>
                                                          </w:tbl>
                                                          <w:p w14:paraId="5D8469B1" w14:textId="77777777" w:rsidR="00EB5A95" w:rsidRPr="00EB5A95" w:rsidRDefault="00EB5A95" w:rsidP="00EB5A95">
                                                            <w:pPr>
                                                              <w:rPr>
                                                                <w:rFonts w:asciiTheme="minorHAnsi" w:eastAsia="Times New Roman" w:hAnsiTheme="minorHAnsi" w:cstheme="minorHAnsi"/>
                                                                <w:sz w:val="20"/>
                                                                <w:szCs w:val="20"/>
                                                              </w:rPr>
                                                            </w:pPr>
                                                          </w:p>
                                                        </w:tc>
                                                      </w:tr>
                                                    </w:tbl>
                                                    <w:p w14:paraId="5962E1FC" w14:textId="77777777" w:rsidR="00EB5A95" w:rsidRPr="00EB5A95" w:rsidRDefault="00EB5A95" w:rsidP="00EB5A95">
                                                      <w:pPr>
                                                        <w:rPr>
                                                          <w:rFonts w:asciiTheme="minorHAnsi" w:eastAsia="Times New Roman" w:hAnsiTheme="minorHAnsi" w:cstheme="minorHAnsi"/>
                                                          <w:sz w:val="20"/>
                                                          <w:szCs w:val="20"/>
                                                        </w:rPr>
                                                      </w:pPr>
                                                    </w:p>
                                                  </w:tc>
                                                </w:tr>
                                              </w:tbl>
                                              <w:p w14:paraId="111E7084" w14:textId="77777777" w:rsidR="00EB5A95" w:rsidRPr="00EB5A95" w:rsidRDefault="00EB5A95" w:rsidP="00EB5A95">
                                                <w:pPr>
                                                  <w:jc w:val="center"/>
                                                  <w:rPr>
                                                    <w:rFonts w:asciiTheme="minorHAnsi" w:eastAsia="Times New Roman" w:hAnsiTheme="minorHAnsi" w:cstheme="minorHAnsi"/>
                                                    <w:sz w:val="20"/>
                                                    <w:szCs w:val="20"/>
                                                  </w:rPr>
                                                </w:pPr>
                                              </w:p>
                                            </w:tc>
                                          </w:tr>
                                        </w:tbl>
                                        <w:p w14:paraId="40C4F804" w14:textId="77777777" w:rsidR="00EB5A95" w:rsidRPr="00EB5A95" w:rsidRDefault="00EB5A95" w:rsidP="00EB5A95">
                                          <w:pPr>
                                            <w:jc w:val="center"/>
                                            <w:rPr>
                                              <w:rFonts w:asciiTheme="minorHAnsi" w:eastAsia="Times New Roman" w:hAnsiTheme="minorHAnsi" w:cstheme="minorHAnsi"/>
                                              <w:sz w:val="20"/>
                                              <w:szCs w:val="20"/>
                                            </w:rPr>
                                          </w:pPr>
                                        </w:p>
                                      </w:tc>
                                    </w:tr>
                                  </w:tbl>
                                  <w:p w14:paraId="389572E8" w14:textId="77777777" w:rsidR="00EB5A95" w:rsidRPr="00EB5A95" w:rsidRDefault="00EB5A95" w:rsidP="00EB5A95">
                                    <w:pPr>
                                      <w:jc w:val="center"/>
                                      <w:rPr>
                                        <w:rFonts w:asciiTheme="minorHAnsi" w:eastAsia="Times New Roman" w:hAnsiTheme="minorHAnsi" w:cstheme="minorHAnsi"/>
                                        <w:sz w:val="20"/>
                                        <w:szCs w:val="20"/>
                                      </w:rPr>
                                    </w:pPr>
                                  </w:p>
                                </w:tc>
                              </w:tr>
                            </w:tbl>
                            <w:p w14:paraId="5BA8F213" w14:textId="77777777" w:rsidR="00EB5A95" w:rsidRPr="00EB5A95" w:rsidRDefault="00EB5A95" w:rsidP="00EB5A95">
                              <w:pPr>
                                <w:jc w:val="center"/>
                                <w:rPr>
                                  <w:rFonts w:asciiTheme="minorHAnsi" w:eastAsia="Times New Roman" w:hAnsiTheme="minorHAnsi" w:cstheme="minorHAnsi"/>
                                  <w:sz w:val="20"/>
                                  <w:szCs w:val="20"/>
                                </w:rPr>
                              </w:pPr>
                            </w:p>
                          </w:tc>
                        </w:tr>
                        <w:tr w:rsidR="00EB5A95" w:rsidRPr="00EB5A95" w14:paraId="39FC48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EB5A95" w:rsidRPr="00EB5A95" w14:paraId="5F333FD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EB5A95" w:rsidRPr="00EB5A95" w14:paraId="0FE3DD9A" w14:textId="77777777">
                                      <w:tc>
                                        <w:tcPr>
                                          <w:tcW w:w="0" w:type="auto"/>
                                          <w:tcMar>
                                            <w:top w:w="0" w:type="dxa"/>
                                            <w:left w:w="270" w:type="dxa"/>
                                            <w:bottom w:w="135" w:type="dxa"/>
                                            <w:right w:w="270" w:type="dxa"/>
                                          </w:tcMar>
                                          <w:hideMark/>
                                        </w:tcPr>
                                        <w:p w14:paraId="7F48E664" w14:textId="77777777" w:rsidR="00EB5A95" w:rsidRPr="00900D0A" w:rsidRDefault="00EB5A95" w:rsidP="00EB5A95">
                                          <w:pPr>
                                            <w:jc w:val="center"/>
                                            <w:rPr>
                                              <w:rFonts w:asciiTheme="minorHAnsi" w:hAnsiTheme="minorHAnsi" w:cstheme="minorHAnsi"/>
                                              <w:sz w:val="18"/>
                                              <w:szCs w:val="18"/>
                                            </w:rPr>
                                          </w:pPr>
                                          <w:r w:rsidRPr="00900D0A">
                                            <w:rPr>
                                              <w:rStyle w:val="Strong"/>
                                              <w:rFonts w:asciiTheme="minorHAnsi" w:hAnsiTheme="minorHAnsi" w:cstheme="minorHAnsi"/>
                                              <w:sz w:val="18"/>
                                              <w:szCs w:val="18"/>
                                            </w:rPr>
                                            <w:t>Community Pharmacy England</w:t>
                                          </w:r>
                                          <w:r w:rsidRPr="00900D0A">
                                            <w:rPr>
                                              <w:rFonts w:asciiTheme="minorHAnsi" w:hAnsiTheme="minorHAnsi" w:cstheme="minorHAnsi"/>
                                              <w:sz w:val="18"/>
                                              <w:szCs w:val="18"/>
                                            </w:rPr>
                                            <w:br/>
                                            <w:t>Address: 14 Hosier Lane, London EC1A 9LQ</w:t>
                                          </w:r>
                                          <w:r w:rsidRPr="00900D0A">
                                            <w:rPr>
                                              <w:rFonts w:asciiTheme="minorHAnsi" w:hAnsiTheme="minorHAnsi" w:cstheme="minorHAnsi"/>
                                              <w:sz w:val="18"/>
                                              <w:szCs w:val="18"/>
                                            </w:rPr>
                                            <w:br/>
                                            <w:t xml:space="preserve">Tel: 0203 1220 810 | Email: </w:t>
                                          </w:r>
                                          <w:hyperlink r:id="rId31" w:history="1">
                                            <w:r w:rsidRPr="00900D0A">
                                              <w:rPr>
                                                <w:rStyle w:val="Hyperlink"/>
                                                <w:rFonts w:asciiTheme="minorHAnsi" w:hAnsiTheme="minorHAnsi" w:cstheme="minorHAnsi"/>
                                                <w:color w:val="auto"/>
                                                <w:sz w:val="18"/>
                                                <w:szCs w:val="18"/>
                                              </w:rPr>
                                              <w:t>comms.team@cpe.org.uk</w:t>
                                            </w:r>
                                          </w:hyperlink>
                                        </w:p>
                                        <w:p w14:paraId="2ABB8F8D" w14:textId="77777777" w:rsidR="00EB5A95" w:rsidRPr="00900D0A" w:rsidRDefault="00EB5A95" w:rsidP="00EB5A95">
                                          <w:pPr>
                                            <w:jc w:val="center"/>
                                            <w:rPr>
                                              <w:rFonts w:asciiTheme="minorHAnsi" w:hAnsiTheme="minorHAnsi" w:cstheme="minorHAnsi"/>
                                              <w:sz w:val="18"/>
                                              <w:szCs w:val="18"/>
                                            </w:rPr>
                                          </w:pPr>
                                          <w:r w:rsidRPr="00900D0A">
                                            <w:rPr>
                                              <w:rStyle w:val="Emphasis"/>
                                              <w:rFonts w:asciiTheme="minorHAnsi" w:hAnsiTheme="minorHAnsi" w:cstheme="minorHAnsi"/>
                                              <w:sz w:val="18"/>
                                              <w:szCs w:val="18"/>
                                            </w:rPr>
                                            <w:t xml:space="preserve">Copyright © 2023 Community Pharmacy England, </w:t>
                                          </w:r>
                                          <w:proofErr w:type="gramStart"/>
                                          <w:r w:rsidRPr="00900D0A">
                                            <w:rPr>
                                              <w:rStyle w:val="Emphasis"/>
                                              <w:rFonts w:asciiTheme="minorHAnsi" w:hAnsiTheme="minorHAnsi" w:cstheme="minorHAnsi"/>
                                              <w:sz w:val="18"/>
                                              <w:szCs w:val="18"/>
                                            </w:rPr>
                                            <w:t>All</w:t>
                                          </w:r>
                                          <w:proofErr w:type="gramEnd"/>
                                          <w:r w:rsidRPr="00900D0A">
                                            <w:rPr>
                                              <w:rStyle w:val="Emphasis"/>
                                              <w:rFonts w:asciiTheme="minorHAnsi" w:hAnsiTheme="minorHAnsi" w:cstheme="minorHAnsi"/>
                                              <w:sz w:val="18"/>
                                              <w:szCs w:val="18"/>
                                            </w:rPr>
                                            <w:t xml:space="preserve"> rights reserved.</w:t>
                                          </w:r>
                                        </w:p>
                                        <w:p w14:paraId="77AF01C5" w14:textId="73E17DCC" w:rsidR="00EB5A95" w:rsidRPr="00EB5A95" w:rsidRDefault="00EB5A95" w:rsidP="00900D0A">
                                          <w:pPr>
                                            <w:jc w:val="center"/>
                                            <w:rPr>
                                              <w:rFonts w:asciiTheme="minorHAnsi" w:hAnsiTheme="minorHAnsi" w:cstheme="minorHAnsi"/>
                                              <w:color w:val="106B62"/>
                                              <w:sz w:val="18"/>
                                              <w:szCs w:val="18"/>
                                            </w:rPr>
                                          </w:pPr>
                                          <w:r w:rsidRPr="00900D0A">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33B91A50" w14:textId="77777777" w:rsidR="00EB5A95" w:rsidRPr="00EB5A95" w:rsidRDefault="00EB5A95" w:rsidP="00EB5A95">
                                    <w:pPr>
                                      <w:rPr>
                                        <w:rFonts w:asciiTheme="minorHAnsi" w:eastAsia="Times New Roman" w:hAnsiTheme="minorHAnsi" w:cstheme="minorHAnsi"/>
                                        <w:sz w:val="20"/>
                                        <w:szCs w:val="20"/>
                                      </w:rPr>
                                    </w:pPr>
                                  </w:p>
                                </w:tc>
                              </w:tr>
                            </w:tbl>
                            <w:p w14:paraId="4C24C73D" w14:textId="77777777" w:rsidR="00EB5A95" w:rsidRPr="00EB5A95" w:rsidRDefault="00EB5A95" w:rsidP="00EB5A95">
                              <w:pPr>
                                <w:rPr>
                                  <w:rFonts w:asciiTheme="minorHAnsi" w:eastAsia="Times New Roman" w:hAnsiTheme="minorHAnsi" w:cstheme="minorHAnsi"/>
                                  <w:sz w:val="20"/>
                                  <w:szCs w:val="20"/>
                                </w:rPr>
                              </w:pPr>
                            </w:p>
                          </w:tc>
                        </w:tr>
                      </w:tbl>
                      <w:p w14:paraId="1E753794" w14:textId="77777777" w:rsidR="00EB5A95" w:rsidRPr="00EB5A95" w:rsidRDefault="00EB5A95" w:rsidP="00EB5A95">
                        <w:pPr>
                          <w:rPr>
                            <w:rFonts w:asciiTheme="minorHAnsi" w:eastAsia="Times New Roman" w:hAnsiTheme="minorHAnsi" w:cstheme="minorHAnsi"/>
                            <w:sz w:val="20"/>
                            <w:szCs w:val="20"/>
                          </w:rPr>
                        </w:pPr>
                      </w:p>
                    </w:tc>
                  </w:tr>
                </w:tbl>
                <w:p w14:paraId="250C772F" w14:textId="77777777" w:rsidR="00EB5A95" w:rsidRDefault="00EB5A95">
                  <w:pPr>
                    <w:jc w:val="center"/>
                    <w:rPr>
                      <w:rFonts w:ascii="Times New Roman" w:eastAsia="Times New Roman" w:hAnsi="Times New Roman" w:cs="Times New Roman"/>
                      <w:sz w:val="20"/>
                      <w:szCs w:val="20"/>
                    </w:rPr>
                  </w:pPr>
                </w:p>
              </w:tc>
            </w:tr>
          </w:tbl>
          <w:p w14:paraId="74BBB5A8" w14:textId="77777777" w:rsidR="00EB5A95" w:rsidRDefault="00EB5A95">
            <w:pPr>
              <w:jc w:val="center"/>
              <w:rPr>
                <w:rFonts w:ascii="Times New Roman" w:eastAsia="Times New Roman" w:hAnsi="Times New Roman" w:cs="Times New Roman"/>
                <w:sz w:val="20"/>
                <w:szCs w:val="20"/>
              </w:rPr>
            </w:pPr>
          </w:p>
        </w:tc>
      </w:tr>
    </w:tbl>
    <w:p w14:paraId="68BB7018" w14:textId="256A3D47" w:rsidR="00EB5A95" w:rsidRDefault="00EB5A95" w:rsidP="00EB5A95">
      <w:pPr>
        <w:rPr>
          <w:rFonts w:eastAsia="Times New Roman"/>
        </w:rPr>
      </w:pPr>
      <w:r>
        <w:rPr>
          <w:rFonts w:eastAsia="Times New Roman"/>
          <w:noProof/>
        </w:rPr>
        <w:lastRenderedPageBreak/>
        <w:drawing>
          <wp:inline distT="0" distB="0" distL="0" distR="0" wp14:anchorId="12FC865E" wp14:editId="50BE08F3">
            <wp:extent cx="24130" cy="24130"/>
            <wp:effectExtent l="0" t="0" r="13970" b="13970"/>
            <wp:docPr id="72338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p>
    <w:p w14:paraId="21D2C5F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37CCC"/>
    <w:multiLevelType w:val="multilevel"/>
    <w:tmpl w:val="C8482B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7487288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95"/>
    <w:rsid w:val="005230FC"/>
    <w:rsid w:val="00900D0A"/>
    <w:rsid w:val="00DD1890"/>
    <w:rsid w:val="00EB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9675"/>
  <w15:chartTrackingRefBased/>
  <w15:docId w15:val="{5E06AF51-E575-4BAB-B1B5-D9F0FF10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95"/>
    <w:rPr>
      <w:rFonts w:ascii="Calibri" w:hAnsi="Calibri" w:cs="Calibri"/>
      <w:kern w:val="0"/>
      <w:lang w:eastAsia="en-GB"/>
      <w14:ligatures w14:val="none"/>
    </w:rPr>
  </w:style>
  <w:style w:type="paragraph" w:styleId="Heading1">
    <w:name w:val="heading 1"/>
    <w:basedOn w:val="Normal"/>
    <w:link w:val="Heading1Char"/>
    <w:uiPriority w:val="9"/>
    <w:qFormat/>
    <w:rsid w:val="00EB5A95"/>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EB5A95"/>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A95"/>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EB5A95"/>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EB5A95"/>
    <w:rPr>
      <w:color w:val="0000FF"/>
      <w:u w:val="single"/>
    </w:rPr>
  </w:style>
  <w:style w:type="character" w:styleId="Strong">
    <w:name w:val="Strong"/>
    <w:basedOn w:val="DefaultParagraphFont"/>
    <w:uiPriority w:val="22"/>
    <w:qFormat/>
    <w:rsid w:val="00EB5A95"/>
    <w:rPr>
      <w:b/>
      <w:bCs/>
    </w:rPr>
  </w:style>
  <w:style w:type="character" w:styleId="Emphasis">
    <w:name w:val="Emphasis"/>
    <w:basedOn w:val="DefaultParagraphFont"/>
    <w:uiPriority w:val="20"/>
    <w:qFormat/>
    <w:rsid w:val="00EB5A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6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f1a97c4e-33e4-94d3-b9ec-decf2cc642c4.png" TargetMode="External"/><Relationship Id="rId13" Type="http://schemas.openxmlformats.org/officeDocument/2006/relationships/hyperlink" Target="https://cpe.us7.list-manage.com/track/click?u=86d41ab7fa4c7c2c5d7210782&amp;id=53b05f7c1a&amp;e=d19e9fd41c" TargetMode="External"/><Relationship Id="rId18" Type="http://schemas.openxmlformats.org/officeDocument/2006/relationships/image" Target="https://mcusercontent.com/86d41ab7fa4c7c2c5d7210782/images/2348fd23-685f-60fe-bb3a-6ead0ddc11cf.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cdn-images.mailchimp.com/icons/social-block-v2/light-twitter-48.png"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cpe.us7.list-manage.com/track/click?u=86d41ab7fa4c7c2c5d7210782&amp;id=bf593743f3&amp;e=d19e9fd41c" TargetMode="External"/><Relationship Id="rId17" Type="http://schemas.openxmlformats.org/officeDocument/2006/relationships/image" Target="media/image3.png"/><Relationship Id="rId25" Type="http://schemas.openxmlformats.org/officeDocument/2006/relationships/hyperlink" Target="https://cpe.us7.list-manage.com/track/click?u=86d41ab7fa4c7c2c5d7210782&amp;id=cbf1e4b78f&amp;e=d19e9fd41c" TargetMode="External"/><Relationship Id="rId33" Type="http://schemas.openxmlformats.org/officeDocument/2006/relationships/image" Target="https://cpe.us7.list-manage.com/track/open.php?u=86d41ab7fa4c7c2c5d7210782&amp;id=0c2294d053&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8d97e8bd31&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https://mcusercontent.com/86d41ab7fa4c7c2c5d7210782/images/d28e5004-9cc2-3ca0-1b70-a2f915d293c0.png" TargetMode="External"/><Relationship Id="rId11" Type="http://schemas.openxmlformats.org/officeDocument/2006/relationships/hyperlink" Target="https://cpe.us7.list-manage.com/track/click?u=86d41ab7fa4c7c2c5d7210782&amp;id=d002212f4b&amp;e=d19e9fd41c" TargetMode="External"/><Relationship Id="rId24" Type="http://schemas.openxmlformats.org/officeDocument/2006/relationships/image" Target="https://cdn-images.mailchimp.com/icons/social-block-v2/light-facebook-48.png" TargetMode="External"/><Relationship Id="rId32" Type="http://schemas.openxmlformats.org/officeDocument/2006/relationships/image" Target="media/image8.gif"/><Relationship Id="rId5" Type="http://schemas.openxmlformats.org/officeDocument/2006/relationships/image" Target="media/image1.png"/><Relationship Id="rId15" Type="http://schemas.openxmlformats.org/officeDocument/2006/relationships/hyperlink" Target="https://cpe.us7.list-manage.com/track/click?u=86d41ab7fa4c7c2c5d7210782&amp;id=c500a83882&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d0f63ffe64&amp;e=d19e9fd41c" TargetMode="External"/><Relationship Id="rId10" Type="http://schemas.openxmlformats.org/officeDocument/2006/relationships/hyperlink" Target="https://cpe.us7.list-manage.com/track/click?u=86d41ab7fa4c7c2c5d7210782&amp;id=ca08d37f84&amp;e=d19e9fd41c" TargetMode="External"/><Relationship Id="rId19" Type="http://schemas.openxmlformats.org/officeDocument/2006/relationships/hyperlink" Target="https://cpe.us7.list-manage.com/track/click?u=86d41ab7fa4c7c2c5d7210782&amp;id=2590477676&amp;e=d19e9fd41c" TargetMode="External"/><Relationship Id="rId31" Type="http://schemas.openxmlformats.org/officeDocument/2006/relationships/hyperlink" Target="mailto:comms.team@cpe.org.uk" TargetMode="External"/><Relationship Id="rId4" Type="http://schemas.openxmlformats.org/officeDocument/2006/relationships/webSettings" Target="webSettings.xml"/><Relationship Id="rId9" Type="http://schemas.openxmlformats.org/officeDocument/2006/relationships/hyperlink" Target="https://cpe.us7.list-manage.com/track/click?u=86d41ab7fa4c7c2c5d7210782&amp;id=f773d94f37&amp;e=d19e9fd41c" TargetMode="External"/><Relationship Id="rId14" Type="http://schemas.openxmlformats.org/officeDocument/2006/relationships/hyperlink" Target="https://cpe.us7.list-manage.com/track/click?u=86d41ab7fa4c7c2c5d7210782&amp;id=cbc9d4700f&amp;e=d19e9fd41c" TargetMode="External"/><Relationship Id="rId22" Type="http://schemas.openxmlformats.org/officeDocument/2006/relationships/hyperlink" Target="https://cpe.us7.list-manage.com/track/click?u=86d41ab7fa4c7c2c5d7210782&amp;id=feb52404c3&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2023-08-17T07:03:00Z</dcterms:created>
  <dcterms:modified xsi:type="dcterms:W3CDTF">2023-08-17T07:18:00Z</dcterms:modified>
</cp:coreProperties>
</file>