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0A424C" w14:paraId="172E3B4A" w14:textId="77777777" w:rsidTr="000A424C">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0A424C" w14:paraId="6DE4F90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0A424C" w14:paraId="433E59F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A424C" w:rsidRPr="000A424C" w14:paraId="5917912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424C" w:rsidRPr="000A424C" w14:paraId="45B6AA03" w14:textId="77777777">
                                <w:tc>
                                  <w:tcPr>
                                    <w:tcW w:w="9000" w:type="dxa"/>
                                    <w:hideMark/>
                                  </w:tcPr>
                                  <w:p w14:paraId="2788C9E9" w14:textId="77777777" w:rsidR="000A424C" w:rsidRPr="000A424C" w:rsidRDefault="000A424C" w:rsidP="000A424C">
                                    <w:pPr>
                                      <w:spacing w:line="264" w:lineRule="auto"/>
                                      <w:rPr>
                                        <w:rFonts w:ascii="Arial" w:eastAsia="Times New Roman" w:hAnsi="Arial" w:cs="Arial"/>
                                        <w:sz w:val="20"/>
                                        <w:szCs w:val="20"/>
                                      </w:rPr>
                                    </w:pPr>
                                  </w:p>
                                </w:tc>
                              </w:tr>
                            </w:tbl>
                            <w:p w14:paraId="0BA5220A" w14:textId="77777777" w:rsidR="000A424C" w:rsidRPr="000A424C" w:rsidRDefault="000A424C" w:rsidP="000A424C">
                              <w:pPr>
                                <w:spacing w:line="264" w:lineRule="auto"/>
                                <w:rPr>
                                  <w:rFonts w:ascii="Arial" w:eastAsia="Times New Roman" w:hAnsi="Arial" w:cs="Arial"/>
                                  <w:sz w:val="20"/>
                                  <w:szCs w:val="20"/>
                                </w:rPr>
                              </w:pPr>
                            </w:p>
                          </w:tc>
                        </w:tr>
                      </w:tbl>
                      <w:p w14:paraId="782875DB" w14:textId="77777777" w:rsidR="000A424C" w:rsidRPr="000A424C" w:rsidRDefault="000A424C" w:rsidP="000A424C">
                        <w:pPr>
                          <w:spacing w:line="264" w:lineRule="auto"/>
                          <w:rPr>
                            <w:rFonts w:ascii="Arial" w:eastAsia="Times New Roman" w:hAnsi="Arial" w:cs="Arial"/>
                            <w:sz w:val="20"/>
                            <w:szCs w:val="20"/>
                          </w:rPr>
                        </w:pPr>
                      </w:p>
                    </w:tc>
                  </w:tr>
                  <w:tr w:rsidR="000A424C" w14:paraId="2A54EA0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A424C" w:rsidRPr="000A424C" w14:paraId="1B1B195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0A424C" w:rsidRPr="000A424C" w14:paraId="570CBD2C"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A424C" w:rsidRPr="000A424C" w14:paraId="0DC5145B" w14:textId="77777777">
                                      <w:tc>
                                        <w:tcPr>
                                          <w:tcW w:w="0" w:type="auto"/>
                                          <w:hideMark/>
                                        </w:tcPr>
                                        <w:p w14:paraId="4A0DC82C" w14:textId="03C1674D" w:rsidR="000A424C" w:rsidRPr="000A424C" w:rsidRDefault="000A424C" w:rsidP="000A424C">
                                          <w:pPr>
                                            <w:spacing w:line="264" w:lineRule="auto"/>
                                            <w:jc w:val="center"/>
                                            <w:rPr>
                                              <w:rFonts w:ascii="Arial" w:eastAsia="Times New Roman" w:hAnsi="Arial" w:cs="Arial"/>
                                            </w:rPr>
                                          </w:pPr>
                                          <w:r w:rsidRPr="000A424C">
                                            <w:rPr>
                                              <w:rFonts w:ascii="Arial" w:eastAsia="Times New Roman" w:hAnsi="Arial" w:cs="Arial"/>
                                              <w:noProof/>
                                            </w:rPr>
                                            <w:drawing>
                                              <wp:inline distT="0" distB="0" distL="0" distR="0" wp14:anchorId="56AEA339" wp14:editId="74BFF907">
                                                <wp:extent cx="2514600" cy="1409700"/>
                                                <wp:effectExtent l="0" t="0" r="0" b="0"/>
                                                <wp:docPr id="15178810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A424C" w:rsidRPr="000A424C" w14:paraId="5359B5EB" w14:textId="77777777">
                                      <w:tc>
                                        <w:tcPr>
                                          <w:tcW w:w="0" w:type="auto"/>
                                          <w:hideMark/>
                                        </w:tcPr>
                                        <w:p w14:paraId="5CAAAEC3" w14:textId="77777777" w:rsidR="000A424C" w:rsidRPr="000A424C" w:rsidRDefault="000A424C" w:rsidP="000A424C">
                                          <w:pPr>
                                            <w:pStyle w:val="Heading1"/>
                                            <w:spacing w:line="264" w:lineRule="auto"/>
                                            <w:jc w:val="right"/>
                                            <w:rPr>
                                              <w:rFonts w:ascii="Arial" w:eastAsia="Times New Roman" w:hAnsi="Arial" w:cs="Arial"/>
                                              <w:color w:val="auto"/>
                                            </w:rPr>
                                          </w:pPr>
                                          <w:r w:rsidRPr="000A424C">
                                            <w:rPr>
                                              <w:rFonts w:ascii="Arial" w:eastAsia="Times New Roman" w:hAnsi="Arial" w:cs="Arial"/>
                                              <w:color w:val="auto"/>
                                            </w:rPr>
                                            <w:br/>
                                            <w:t>Newsletter</w:t>
                                          </w:r>
                                        </w:p>
                                        <w:p w14:paraId="1AFF6887" w14:textId="77777777" w:rsidR="000A424C" w:rsidRPr="000A424C" w:rsidRDefault="000A424C" w:rsidP="000A424C">
                                          <w:pPr>
                                            <w:spacing w:line="264" w:lineRule="auto"/>
                                            <w:jc w:val="right"/>
                                            <w:rPr>
                                              <w:rFonts w:ascii="Arial" w:hAnsi="Arial" w:cs="Arial"/>
                                              <w:sz w:val="24"/>
                                              <w:szCs w:val="24"/>
                                            </w:rPr>
                                          </w:pPr>
                                          <w:r w:rsidRPr="000A424C">
                                            <w:rPr>
                                              <w:rFonts w:ascii="Arial" w:hAnsi="Arial" w:cs="Arial"/>
                                              <w:sz w:val="24"/>
                                              <w:szCs w:val="24"/>
                                            </w:rPr>
                                            <w:t>17th July 2023</w:t>
                                          </w:r>
                                        </w:p>
                                      </w:tc>
                                    </w:tr>
                                  </w:tbl>
                                  <w:p w14:paraId="33A4DF06" w14:textId="77777777" w:rsidR="000A424C" w:rsidRPr="000A424C" w:rsidRDefault="000A424C" w:rsidP="000A424C">
                                    <w:pPr>
                                      <w:spacing w:line="264" w:lineRule="auto"/>
                                      <w:rPr>
                                        <w:rFonts w:ascii="Arial" w:eastAsia="Times New Roman" w:hAnsi="Arial" w:cs="Arial"/>
                                        <w:sz w:val="20"/>
                                        <w:szCs w:val="20"/>
                                      </w:rPr>
                                    </w:pPr>
                                  </w:p>
                                </w:tc>
                              </w:tr>
                            </w:tbl>
                            <w:p w14:paraId="1EC23294" w14:textId="77777777" w:rsidR="000A424C" w:rsidRPr="000A424C" w:rsidRDefault="000A424C" w:rsidP="000A424C">
                              <w:pPr>
                                <w:spacing w:line="264" w:lineRule="auto"/>
                                <w:rPr>
                                  <w:rFonts w:ascii="Arial" w:eastAsia="Times New Roman" w:hAnsi="Arial" w:cs="Arial"/>
                                  <w:sz w:val="20"/>
                                  <w:szCs w:val="20"/>
                                </w:rPr>
                              </w:pPr>
                            </w:p>
                          </w:tc>
                        </w:tr>
                      </w:tbl>
                      <w:p w14:paraId="79A782E1" w14:textId="77777777" w:rsidR="000A424C" w:rsidRPr="000A424C" w:rsidRDefault="000A424C" w:rsidP="000A424C">
                        <w:pPr>
                          <w:spacing w:line="264" w:lineRule="auto"/>
                          <w:rPr>
                            <w:rFonts w:ascii="Arial" w:eastAsia="Times New Roman" w:hAnsi="Arial" w:cs="Arial"/>
                            <w:sz w:val="20"/>
                            <w:szCs w:val="20"/>
                          </w:rPr>
                        </w:pPr>
                      </w:p>
                    </w:tc>
                  </w:tr>
                  <w:tr w:rsidR="000A424C" w14:paraId="3F63B4F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A424C" w:rsidRPr="000A424C" w14:paraId="7058EE8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A424C" w:rsidRPr="000A424C" w14:paraId="57CF778E" w14:textId="77777777">
                                <w:tc>
                                  <w:tcPr>
                                    <w:tcW w:w="0" w:type="auto"/>
                                    <w:tcMar>
                                      <w:top w:w="0" w:type="dxa"/>
                                      <w:left w:w="135" w:type="dxa"/>
                                      <w:bottom w:w="0" w:type="dxa"/>
                                      <w:right w:w="135" w:type="dxa"/>
                                    </w:tcMar>
                                    <w:hideMark/>
                                  </w:tcPr>
                                  <w:p w14:paraId="16A1CA02" w14:textId="6691BED3" w:rsidR="000A424C" w:rsidRPr="000A424C" w:rsidRDefault="000A424C" w:rsidP="000A424C">
                                    <w:pPr>
                                      <w:spacing w:line="264" w:lineRule="auto"/>
                                      <w:jc w:val="center"/>
                                      <w:rPr>
                                        <w:rFonts w:ascii="Arial" w:eastAsia="Times New Roman" w:hAnsi="Arial" w:cs="Arial"/>
                                      </w:rPr>
                                    </w:pPr>
                                    <w:r w:rsidRPr="000A424C">
                                      <w:rPr>
                                        <w:rFonts w:ascii="Arial" w:eastAsia="Times New Roman" w:hAnsi="Arial" w:cs="Arial"/>
                                        <w:noProof/>
                                      </w:rPr>
                                      <w:drawing>
                                        <wp:inline distT="0" distB="0" distL="0" distR="0" wp14:anchorId="04B8952E" wp14:editId="15292589">
                                          <wp:extent cx="5372100" cy="333375"/>
                                          <wp:effectExtent l="0" t="0" r="0" b="9525"/>
                                          <wp:docPr id="11558810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D2A71B4"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5B7786C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424C" w:rsidRPr="000A424C" w14:paraId="0F011AF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424C" w:rsidRPr="000A424C" w14:paraId="01AB6B5B" w14:textId="77777777">
                                      <w:tc>
                                        <w:tcPr>
                                          <w:tcW w:w="0" w:type="auto"/>
                                          <w:tcMar>
                                            <w:top w:w="0" w:type="dxa"/>
                                            <w:left w:w="270" w:type="dxa"/>
                                            <w:bottom w:w="135" w:type="dxa"/>
                                            <w:right w:w="270" w:type="dxa"/>
                                          </w:tcMar>
                                          <w:hideMark/>
                                        </w:tcPr>
                                        <w:p w14:paraId="62B62B63" w14:textId="77777777" w:rsidR="000A424C" w:rsidRPr="000A424C" w:rsidRDefault="000A424C" w:rsidP="000A424C">
                                          <w:pPr>
                                            <w:spacing w:line="264" w:lineRule="auto"/>
                                            <w:rPr>
                                              <w:rFonts w:ascii="Arial" w:eastAsia="Times New Roman" w:hAnsi="Arial" w:cs="Arial"/>
                                              <w:color w:val="106B62"/>
                                              <w:sz w:val="24"/>
                                              <w:szCs w:val="24"/>
                                            </w:rPr>
                                          </w:pPr>
                                          <w:r w:rsidRPr="000A424C">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0A424C">
                                            <w:rPr>
                                              <w:rFonts w:ascii="Arial" w:eastAsia="Times New Roman" w:hAnsi="Arial" w:cs="Arial"/>
                                              <w:sz w:val="18"/>
                                              <w:szCs w:val="18"/>
                                            </w:rPr>
                                            <w:t xml:space="preserve"> This newsletter is sent on Mondays, </w:t>
                                          </w:r>
                                          <w:proofErr w:type="gramStart"/>
                                          <w:r w:rsidRPr="000A424C">
                                            <w:rPr>
                                              <w:rFonts w:ascii="Arial" w:eastAsia="Times New Roman" w:hAnsi="Arial" w:cs="Arial"/>
                                              <w:sz w:val="18"/>
                                              <w:szCs w:val="18"/>
                                            </w:rPr>
                                            <w:t>Wednesdays</w:t>
                                          </w:r>
                                          <w:proofErr w:type="gramEnd"/>
                                          <w:r w:rsidRPr="000A424C">
                                            <w:rPr>
                                              <w:rFonts w:ascii="Arial" w:eastAsia="Times New Roman" w:hAnsi="Arial" w:cs="Arial"/>
                                              <w:sz w:val="18"/>
                                              <w:szCs w:val="18"/>
                                            </w:rPr>
                                            <w:t xml:space="preserve"> and Fridays. It contains important information for those that work in the community pharmacy sector.</w:t>
                                          </w:r>
                                        </w:p>
                                      </w:tc>
                                    </w:tr>
                                  </w:tbl>
                                  <w:p w14:paraId="2842353D" w14:textId="77777777" w:rsidR="000A424C" w:rsidRPr="000A424C" w:rsidRDefault="000A424C" w:rsidP="000A424C">
                                    <w:pPr>
                                      <w:spacing w:line="264" w:lineRule="auto"/>
                                      <w:rPr>
                                        <w:rFonts w:ascii="Arial" w:eastAsia="Times New Roman" w:hAnsi="Arial" w:cs="Arial"/>
                                        <w:sz w:val="20"/>
                                        <w:szCs w:val="20"/>
                                      </w:rPr>
                                    </w:pPr>
                                  </w:p>
                                </w:tc>
                              </w:tr>
                            </w:tbl>
                            <w:p w14:paraId="387429E2"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08E9DFD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424C" w:rsidRPr="000A424C" w14:paraId="6885D849" w14:textId="77777777">
                                <w:tc>
                                  <w:tcPr>
                                    <w:tcW w:w="0" w:type="auto"/>
                                    <w:tcBorders>
                                      <w:top w:val="single" w:sz="12" w:space="0" w:color="106B62"/>
                                      <w:left w:val="nil"/>
                                      <w:bottom w:val="nil"/>
                                      <w:right w:val="nil"/>
                                    </w:tcBorders>
                                    <w:vAlign w:val="center"/>
                                    <w:hideMark/>
                                  </w:tcPr>
                                  <w:p w14:paraId="41014376" w14:textId="77777777" w:rsidR="000A424C" w:rsidRPr="000A424C" w:rsidRDefault="000A424C" w:rsidP="000A424C">
                                    <w:pPr>
                                      <w:spacing w:line="264" w:lineRule="auto"/>
                                      <w:rPr>
                                        <w:rFonts w:ascii="Arial" w:eastAsia="Times New Roman" w:hAnsi="Arial" w:cs="Arial"/>
                                      </w:rPr>
                                    </w:pPr>
                                  </w:p>
                                </w:tc>
                              </w:tr>
                            </w:tbl>
                            <w:p w14:paraId="71C7613A"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7E00754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424C" w:rsidRPr="000A424C" w14:paraId="1AA6319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424C" w:rsidRPr="000A424C" w14:paraId="509BEF9D" w14:textId="77777777">
                                      <w:tc>
                                        <w:tcPr>
                                          <w:tcW w:w="0" w:type="auto"/>
                                          <w:tcMar>
                                            <w:top w:w="0" w:type="dxa"/>
                                            <w:left w:w="270" w:type="dxa"/>
                                            <w:bottom w:w="135" w:type="dxa"/>
                                            <w:right w:w="270" w:type="dxa"/>
                                          </w:tcMar>
                                          <w:hideMark/>
                                        </w:tcPr>
                                        <w:p w14:paraId="0B943AAF" w14:textId="77777777" w:rsidR="000A424C" w:rsidRPr="000A424C" w:rsidRDefault="000A424C" w:rsidP="000A424C">
                                          <w:pPr>
                                            <w:pStyle w:val="Heading1"/>
                                            <w:spacing w:line="264" w:lineRule="auto"/>
                                            <w:rPr>
                                              <w:rFonts w:ascii="Arial" w:eastAsia="Times New Roman" w:hAnsi="Arial" w:cs="Arial"/>
                                            </w:rPr>
                                          </w:pPr>
                                          <w:r w:rsidRPr="000A424C">
                                            <w:rPr>
                                              <w:rFonts w:ascii="Arial" w:eastAsia="Times New Roman" w:hAnsi="Arial" w:cs="Arial"/>
                                              <w:color w:val="auto"/>
                                              <w:sz w:val="32"/>
                                              <w:szCs w:val="32"/>
                                            </w:rPr>
                                            <w:t>In this update: Pharmacy Vision survey and engagement event; Pharmacy Leaders Development Programme; NHSBSA emails are changing tomorrow.</w:t>
                                          </w:r>
                                        </w:p>
                                      </w:tc>
                                    </w:tr>
                                  </w:tbl>
                                  <w:p w14:paraId="0944420A" w14:textId="77777777" w:rsidR="000A424C" w:rsidRPr="000A424C" w:rsidRDefault="000A424C" w:rsidP="000A424C">
                                    <w:pPr>
                                      <w:spacing w:line="264" w:lineRule="auto"/>
                                      <w:rPr>
                                        <w:rFonts w:ascii="Arial" w:eastAsia="Times New Roman" w:hAnsi="Arial" w:cs="Arial"/>
                                        <w:sz w:val="20"/>
                                        <w:szCs w:val="20"/>
                                      </w:rPr>
                                    </w:pPr>
                                  </w:p>
                                </w:tc>
                              </w:tr>
                            </w:tbl>
                            <w:p w14:paraId="74C9D515"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6B5D9D8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424C" w:rsidRPr="000A424C" w14:paraId="3D9D4026" w14:textId="77777777">
                                <w:tc>
                                  <w:tcPr>
                                    <w:tcW w:w="0" w:type="auto"/>
                                    <w:tcBorders>
                                      <w:top w:val="single" w:sz="12" w:space="0" w:color="106B62"/>
                                      <w:left w:val="nil"/>
                                      <w:bottom w:val="nil"/>
                                      <w:right w:val="nil"/>
                                    </w:tcBorders>
                                    <w:vAlign w:val="center"/>
                                    <w:hideMark/>
                                  </w:tcPr>
                                  <w:p w14:paraId="1D5AC0A5" w14:textId="77777777" w:rsidR="000A424C" w:rsidRPr="000A424C" w:rsidRDefault="000A424C" w:rsidP="000A424C">
                                    <w:pPr>
                                      <w:spacing w:line="264" w:lineRule="auto"/>
                                      <w:rPr>
                                        <w:rFonts w:ascii="Arial" w:eastAsia="Times New Roman" w:hAnsi="Arial" w:cs="Arial"/>
                                      </w:rPr>
                                    </w:pPr>
                                  </w:p>
                                </w:tc>
                              </w:tr>
                            </w:tbl>
                            <w:p w14:paraId="54B2D336"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495BD6C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424C" w:rsidRPr="000A424C" w14:paraId="029C331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424C" w:rsidRPr="000A424C" w14:paraId="507AED97" w14:textId="77777777" w:rsidTr="000A424C">
                                      <w:trPr>
                                        <w:trHeight w:val="2694"/>
                                      </w:trPr>
                                      <w:tc>
                                        <w:tcPr>
                                          <w:tcW w:w="0" w:type="auto"/>
                                          <w:tcMar>
                                            <w:top w:w="0" w:type="dxa"/>
                                            <w:left w:w="270" w:type="dxa"/>
                                            <w:bottom w:w="135" w:type="dxa"/>
                                            <w:right w:w="270" w:type="dxa"/>
                                          </w:tcMar>
                                          <w:hideMark/>
                                        </w:tcPr>
                                        <w:p w14:paraId="0EDEC275" w14:textId="77777777" w:rsidR="000A424C" w:rsidRPr="000A424C" w:rsidRDefault="000A424C" w:rsidP="000A424C">
                                          <w:pPr>
                                            <w:pStyle w:val="Heading2"/>
                                            <w:spacing w:line="264" w:lineRule="auto"/>
                                            <w:rPr>
                                              <w:rFonts w:ascii="Arial" w:eastAsia="Times New Roman" w:hAnsi="Arial" w:cs="Arial"/>
                                              <w:color w:val="auto"/>
                                            </w:rPr>
                                          </w:pPr>
                                          <w:r w:rsidRPr="000A424C">
                                            <w:rPr>
                                              <w:rFonts w:ascii="Arial" w:eastAsia="Times New Roman" w:hAnsi="Arial" w:cs="Arial"/>
                                              <w:color w:val="auto"/>
                                            </w:rPr>
                                            <w:t xml:space="preserve">Pharmacy Vision: please share your </w:t>
                                          </w:r>
                                          <w:proofErr w:type="gramStart"/>
                                          <w:r w:rsidRPr="000A424C">
                                            <w:rPr>
                                              <w:rFonts w:ascii="Arial" w:eastAsia="Times New Roman" w:hAnsi="Arial" w:cs="Arial"/>
                                              <w:color w:val="auto"/>
                                            </w:rPr>
                                            <w:t>views</w:t>
                                          </w:r>
                                          <w:proofErr w:type="gramEnd"/>
                                        </w:p>
                                        <w:p w14:paraId="12D6AB6B" w14:textId="77777777" w:rsidR="000A424C" w:rsidRPr="000A424C" w:rsidRDefault="000A424C" w:rsidP="000A424C">
                                          <w:pPr>
                                            <w:spacing w:line="264" w:lineRule="auto"/>
                                            <w:rPr>
                                              <w:rFonts w:ascii="Arial" w:hAnsi="Arial" w:cs="Arial"/>
                                              <w:color w:val="106B62"/>
                                              <w:sz w:val="24"/>
                                              <w:szCs w:val="24"/>
                                            </w:rPr>
                                          </w:pPr>
                                          <w:r w:rsidRPr="000A424C">
                                            <w:rPr>
                                              <w:rFonts w:ascii="Arial" w:hAnsi="Arial" w:cs="Arial"/>
                                              <w:sz w:val="24"/>
                                              <w:szCs w:val="24"/>
                                            </w:rPr>
                                            <w:t>Nuffield Trust and The King's Fund are seeking feedback from community pharmacy stakeholders on their proposals for the future of community pharmacy. </w:t>
                                          </w:r>
                                          <w:r w:rsidRPr="000A424C">
                                            <w:rPr>
                                              <w:rFonts w:ascii="Arial" w:hAnsi="Arial" w:cs="Arial"/>
                                              <w:sz w:val="24"/>
                                              <w:szCs w:val="24"/>
                                            </w:rPr>
                                            <w:br/>
                                          </w:r>
                                          <w:r w:rsidRPr="000A424C">
                                            <w:rPr>
                                              <w:rFonts w:ascii="Arial" w:hAnsi="Arial" w:cs="Arial"/>
                                              <w:sz w:val="24"/>
                                              <w:szCs w:val="24"/>
                                            </w:rPr>
                                            <w:br/>
                                            <w:t>The online survey is the latest opportunity for pharmacy owners, LPCs and others in the sector to engage with </w:t>
                                          </w:r>
                                          <w:hyperlink r:id="rId8" w:tgtFrame="_blank" w:history="1">
                                            <w:r w:rsidRPr="000A424C">
                                              <w:rPr>
                                                <w:rStyle w:val="Hyperlink"/>
                                                <w:rFonts w:ascii="Arial" w:hAnsi="Arial" w:cs="Arial"/>
                                                <w:color w:val="C600B5"/>
                                                <w:sz w:val="24"/>
                                                <w:szCs w:val="24"/>
                                              </w:rPr>
                                              <w:t>our project to develop a Vision for Community Pharmacy</w:t>
                                            </w:r>
                                          </w:hyperlink>
                                          <w:r w:rsidRPr="000A424C">
                                            <w:rPr>
                                              <w:rFonts w:ascii="Arial" w:hAnsi="Arial" w:cs="Arial"/>
                                              <w:color w:val="106B62"/>
                                              <w:sz w:val="24"/>
                                              <w:szCs w:val="24"/>
                                            </w:rPr>
                                            <w:t xml:space="preserve">. </w:t>
                                          </w:r>
                                          <w:r w:rsidRPr="000A424C">
                                            <w:rPr>
                                              <w:rFonts w:ascii="Arial" w:hAnsi="Arial" w:cs="Arial"/>
                                              <w:sz w:val="24"/>
                                              <w:szCs w:val="24"/>
                                            </w:rPr>
                                            <w:t>Nuffield Trust and The King’s Fund want to hear your views on their proposals, ahead of the publication of the final report later this year. The vision is critically important, as it will be used to develop the future strategy for the sector and lay the groundwork for the next Community Pharmacy Contractual Framework (CPCF) negotiations.</w:t>
                                          </w:r>
                                          <w:r w:rsidRPr="000A424C">
                                            <w:rPr>
                                              <w:rFonts w:ascii="Arial" w:hAnsi="Arial" w:cs="Arial"/>
                                              <w:sz w:val="24"/>
                                              <w:szCs w:val="24"/>
                                            </w:rPr>
                                            <w:br/>
                                          </w:r>
                                          <w:r w:rsidRPr="000A424C">
                                            <w:rPr>
                                              <w:rFonts w:ascii="Arial" w:hAnsi="Arial" w:cs="Arial"/>
                                              <w:sz w:val="24"/>
                                              <w:szCs w:val="24"/>
                                            </w:rPr>
                                            <w:br/>
                                            <w:t>In addition to the survey, we are hosting an online engagement event with Nuffield Trust and The King’s Fund on </w:t>
                                          </w:r>
                                          <w:r w:rsidRPr="000A424C">
                                            <w:rPr>
                                              <w:rStyle w:val="Strong"/>
                                              <w:rFonts w:ascii="Arial" w:hAnsi="Arial" w:cs="Arial"/>
                                              <w:sz w:val="24"/>
                                              <w:szCs w:val="24"/>
                                            </w:rPr>
                                            <w:t>Tuesday 25th July at 7pm</w:t>
                                          </w:r>
                                          <w:r w:rsidRPr="000A424C">
                                            <w:rPr>
                                              <w:rFonts w:ascii="Arial" w:hAnsi="Arial" w:cs="Arial"/>
                                              <w:sz w:val="24"/>
                                              <w:szCs w:val="24"/>
                                            </w:rPr>
                                            <w:t>. This will allow any pharmacy owners to hear more from the authors of the report and to discuss their proposals.</w:t>
                                          </w:r>
                                        </w:p>
                                      </w:tc>
                                    </w:tr>
                                  </w:tbl>
                                  <w:p w14:paraId="16F9A784" w14:textId="77777777" w:rsidR="000A424C" w:rsidRPr="000A424C" w:rsidRDefault="000A424C" w:rsidP="000A424C">
                                    <w:pPr>
                                      <w:spacing w:line="264" w:lineRule="auto"/>
                                      <w:rPr>
                                        <w:rFonts w:ascii="Arial" w:eastAsia="Times New Roman" w:hAnsi="Arial" w:cs="Arial"/>
                                        <w:sz w:val="20"/>
                                        <w:szCs w:val="20"/>
                                      </w:rPr>
                                    </w:pPr>
                                  </w:p>
                                </w:tc>
                              </w:tr>
                            </w:tbl>
                            <w:p w14:paraId="3D60E5C7"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15D6B4B8"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421"/>
                              </w:tblGrid>
                              <w:tr w:rsidR="000A424C" w:rsidRPr="000A424C" w14:paraId="0ADB787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DA69629" w14:textId="77777777" w:rsidR="000A424C" w:rsidRPr="000A424C" w:rsidRDefault="000A424C" w:rsidP="000A424C">
                                    <w:pPr>
                                      <w:spacing w:line="264" w:lineRule="auto"/>
                                      <w:jc w:val="center"/>
                                      <w:rPr>
                                        <w:rFonts w:ascii="Arial" w:eastAsia="Times New Roman" w:hAnsi="Arial" w:cs="Arial"/>
                                        <w:sz w:val="24"/>
                                        <w:szCs w:val="24"/>
                                      </w:rPr>
                                    </w:pPr>
                                    <w:hyperlink r:id="rId9" w:tgtFrame="_blank" w:tooltip="Find out more about how you can participate" w:history="1">
                                      <w:r w:rsidRPr="000A424C">
                                        <w:rPr>
                                          <w:rStyle w:val="Hyperlink"/>
                                          <w:rFonts w:ascii="Arial" w:eastAsia="Times New Roman" w:hAnsi="Arial" w:cs="Arial"/>
                                          <w:b/>
                                          <w:bCs/>
                                          <w:color w:val="CB00BA"/>
                                          <w:sz w:val="24"/>
                                          <w:szCs w:val="24"/>
                                        </w:rPr>
                                        <w:t>Find out more about how you can participate</w:t>
                                      </w:r>
                                    </w:hyperlink>
                                    <w:r w:rsidRPr="000A424C">
                                      <w:rPr>
                                        <w:rFonts w:ascii="Arial" w:eastAsia="Times New Roman" w:hAnsi="Arial" w:cs="Arial"/>
                                        <w:sz w:val="24"/>
                                        <w:szCs w:val="24"/>
                                      </w:rPr>
                                      <w:t xml:space="preserve"> </w:t>
                                    </w:r>
                                  </w:p>
                                </w:tc>
                              </w:tr>
                            </w:tbl>
                            <w:p w14:paraId="20A93158"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3CF1EC3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424C" w:rsidRPr="000A424C" w14:paraId="7F2B9961" w14:textId="77777777">
                                <w:tc>
                                  <w:tcPr>
                                    <w:tcW w:w="0" w:type="auto"/>
                                    <w:tcBorders>
                                      <w:top w:val="single" w:sz="12" w:space="0" w:color="106B62"/>
                                      <w:left w:val="nil"/>
                                      <w:bottom w:val="nil"/>
                                      <w:right w:val="nil"/>
                                    </w:tcBorders>
                                    <w:vAlign w:val="center"/>
                                    <w:hideMark/>
                                  </w:tcPr>
                                  <w:p w14:paraId="6864D426" w14:textId="77777777" w:rsidR="000A424C" w:rsidRPr="000A424C" w:rsidRDefault="000A424C" w:rsidP="000A424C">
                                    <w:pPr>
                                      <w:spacing w:line="264" w:lineRule="auto"/>
                                      <w:rPr>
                                        <w:rFonts w:ascii="Arial" w:eastAsia="Times New Roman" w:hAnsi="Arial" w:cs="Arial"/>
                                      </w:rPr>
                                    </w:pPr>
                                  </w:p>
                                </w:tc>
                              </w:tr>
                            </w:tbl>
                            <w:p w14:paraId="46A82DCD"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03E6075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424C" w:rsidRPr="000A424C" w14:paraId="742D04E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424C" w:rsidRPr="000A424C" w14:paraId="190CB371" w14:textId="77777777">
                                      <w:tc>
                                        <w:tcPr>
                                          <w:tcW w:w="0" w:type="auto"/>
                                          <w:tcMar>
                                            <w:top w:w="0" w:type="dxa"/>
                                            <w:left w:w="270" w:type="dxa"/>
                                            <w:bottom w:w="135" w:type="dxa"/>
                                            <w:right w:w="270" w:type="dxa"/>
                                          </w:tcMar>
                                          <w:hideMark/>
                                        </w:tcPr>
                                        <w:p w14:paraId="167D5561" w14:textId="77777777" w:rsidR="000A424C" w:rsidRPr="000A424C" w:rsidRDefault="000A424C" w:rsidP="000A424C">
                                          <w:pPr>
                                            <w:pStyle w:val="Heading2"/>
                                            <w:spacing w:line="264" w:lineRule="auto"/>
                                            <w:rPr>
                                              <w:rFonts w:ascii="Arial" w:eastAsia="Times New Roman" w:hAnsi="Arial" w:cs="Arial"/>
                                              <w:color w:val="auto"/>
                                            </w:rPr>
                                          </w:pPr>
                                          <w:r w:rsidRPr="000A424C">
                                            <w:rPr>
                                              <w:rFonts w:ascii="Arial" w:eastAsia="Times New Roman" w:hAnsi="Arial" w:cs="Arial"/>
                                              <w:color w:val="auto"/>
                                            </w:rPr>
                                            <w:lastRenderedPageBreak/>
                                            <w:t>Call for applicants: Pharmacy Leaders Development Programme</w:t>
                                          </w:r>
                                        </w:p>
                                        <w:p w14:paraId="61411698" w14:textId="77777777" w:rsidR="000A424C" w:rsidRPr="000A424C" w:rsidRDefault="000A424C" w:rsidP="000A424C">
                                          <w:pPr>
                                            <w:spacing w:line="264" w:lineRule="auto"/>
                                            <w:rPr>
                                              <w:rFonts w:ascii="Arial" w:hAnsi="Arial" w:cs="Arial"/>
                                              <w:color w:val="106B62"/>
                                              <w:sz w:val="24"/>
                                              <w:szCs w:val="24"/>
                                            </w:rPr>
                                          </w:pPr>
                                          <w:r w:rsidRPr="000A424C">
                                            <w:rPr>
                                              <w:rFonts w:ascii="Arial" w:hAnsi="Arial" w:cs="Arial"/>
                                              <w:sz w:val="24"/>
                                              <w:szCs w:val="24"/>
                                            </w:rPr>
                                            <w:t>Applications are now open for the Chief Pharmaceutical Officer's Pharmacy Leaders Development programme, in partnership with the Centre for Pharmacy Postgraduate Education.</w:t>
                                          </w:r>
                                          <w:r w:rsidRPr="000A424C">
                                            <w:rPr>
                                              <w:rFonts w:ascii="Arial" w:hAnsi="Arial" w:cs="Arial"/>
                                              <w:sz w:val="24"/>
                                              <w:szCs w:val="24"/>
                                            </w:rPr>
                                            <w:br/>
                                          </w:r>
                                          <w:r w:rsidRPr="000A424C">
                                            <w:rPr>
                                              <w:rFonts w:ascii="Arial" w:hAnsi="Arial" w:cs="Arial"/>
                                              <w:sz w:val="24"/>
                                              <w:szCs w:val="24"/>
                                            </w:rPr>
                                            <w:br/>
                                            <w:t xml:space="preserve">To provide potential applicants with more insight into the programme and the application process, NHS England will be hosting a webinar on </w:t>
                                          </w:r>
                                          <w:r w:rsidRPr="000A424C">
                                            <w:rPr>
                                              <w:rStyle w:val="Strong"/>
                                              <w:rFonts w:ascii="Arial" w:hAnsi="Arial" w:cs="Arial"/>
                                              <w:sz w:val="24"/>
                                              <w:szCs w:val="24"/>
                                            </w:rPr>
                                            <w:t>Wednesday, 19th July, from 1:15 pm to 2:00 pm.</w:t>
                                          </w:r>
                                          <w:r w:rsidRPr="000A424C">
                                            <w:rPr>
                                              <w:rFonts w:ascii="Arial" w:hAnsi="Arial" w:cs="Arial"/>
                                              <w:color w:val="106B62"/>
                                              <w:sz w:val="24"/>
                                              <w:szCs w:val="24"/>
                                            </w:rPr>
                                            <w:br/>
                                          </w:r>
                                          <w:r w:rsidRPr="000A424C">
                                            <w:rPr>
                                              <w:rFonts w:ascii="Arial" w:hAnsi="Arial" w:cs="Arial"/>
                                              <w:color w:val="106B62"/>
                                              <w:sz w:val="24"/>
                                              <w:szCs w:val="24"/>
                                            </w:rPr>
                                            <w:br/>
                                          </w:r>
                                          <w:hyperlink r:id="rId10" w:tgtFrame="_blank" w:history="1">
                                            <w:r w:rsidRPr="000A424C">
                                              <w:rPr>
                                                <w:rStyle w:val="Hyperlink"/>
                                                <w:rFonts w:ascii="Arial" w:hAnsi="Arial" w:cs="Arial"/>
                                                <w:color w:val="C600B5"/>
                                                <w:sz w:val="24"/>
                                                <w:szCs w:val="24"/>
                                              </w:rPr>
                                              <w:t>Register for the webinar</w:t>
                                            </w:r>
                                          </w:hyperlink>
                                          <w:r w:rsidRPr="000A424C">
                                            <w:rPr>
                                              <w:rFonts w:ascii="Arial" w:hAnsi="Arial" w:cs="Arial"/>
                                              <w:color w:val="106B62"/>
                                              <w:sz w:val="24"/>
                                              <w:szCs w:val="24"/>
                                            </w:rPr>
                                            <w:br/>
                                          </w:r>
                                          <w:r w:rsidRPr="000A424C">
                                            <w:rPr>
                                              <w:rFonts w:ascii="Arial" w:hAnsi="Arial" w:cs="Arial"/>
                                              <w:color w:val="106B62"/>
                                              <w:sz w:val="24"/>
                                              <w:szCs w:val="24"/>
                                            </w:rPr>
                                            <w:br/>
                                          </w:r>
                                          <w:hyperlink r:id="rId11" w:tgtFrame="_blank" w:history="1">
                                            <w:r w:rsidRPr="000A424C">
                                              <w:rPr>
                                                <w:rStyle w:val="Hyperlink"/>
                                                <w:rFonts w:ascii="Arial" w:hAnsi="Arial" w:cs="Arial"/>
                                                <w:color w:val="C600B5"/>
                                                <w:sz w:val="24"/>
                                                <w:szCs w:val="24"/>
                                              </w:rPr>
                                              <w:t>Learn more about the Pharmacy Leaders Development programme</w:t>
                                            </w:r>
                                          </w:hyperlink>
                                        </w:p>
                                      </w:tc>
                                    </w:tr>
                                  </w:tbl>
                                  <w:p w14:paraId="174CB0F2" w14:textId="77777777" w:rsidR="000A424C" w:rsidRPr="000A424C" w:rsidRDefault="000A424C" w:rsidP="000A424C">
                                    <w:pPr>
                                      <w:spacing w:line="264" w:lineRule="auto"/>
                                      <w:rPr>
                                        <w:rFonts w:ascii="Arial" w:eastAsia="Times New Roman" w:hAnsi="Arial" w:cs="Arial"/>
                                        <w:sz w:val="20"/>
                                        <w:szCs w:val="20"/>
                                      </w:rPr>
                                    </w:pPr>
                                  </w:p>
                                </w:tc>
                              </w:tr>
                            </w:tbl>
                            <w:p w14:paraId="7E22460B"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7FC7FFA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424C" w:rsidRPr="000A424C" w14:paraId="6A7CFF9C" w14:textId="77777777">
                                <w:tc>
                                  <w:tcPr>
                                    <w:tcW w:w="0" w:type="auto"/>
                                    <w:tcBorders>
                                      <w:top w:val="single" w:sz="12" w:space="0" w:color="106B62"/>
                                      <w:left w:val="nil"/>
                                      <w:bottom w:val="nil"/>
                                      <w:right w:val="nil"/>
                                    </w:tcBorders>
                                    <w:vAlign w:val="center"/>
                                    <w:hideMark/>
                                  </w:tcPr>
                                  <w:p w14:paraId="3C24CA98" w14:textId="77777777" w:rsidR="000A424C" w:rsidRPr="000A424C" w:rsidRDefault="000A424C" w:rsidP="000A424C">
                                    <w:pPr>
                                      <w:spacing w:line="264" w:lineRule="auto"/>
                                      <w:rPr>
                                        <w:rFonts w:ascii="Arial" w:eastAsia="Times New Roman" w:hAnsi="Arial" w:cs="Arial"/>
                                      </w:rPr>
                                    </w:pPr>
                                  </w:p>
                                </w:tc>
                              </w:tr>
                            </w:tbl>
                            <w:p w14:paraId="5866EE12"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1276CD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424C" w:rsidRPr="000A424C" w14:paraId="4B9290D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424C" w:rsidRPr="000A424C" w14:paraId="6E21D189" w14:textId="77777777">
                                      <w:tc>
                                        <w:tcPr>
                                          <w:tcW w:w="0" w:type="auto"/>
                                          <w:tcMar>
                                            <w:top w:w="0" w:type="dxa"/>
                                            <w:left w:w="270" w:type="dxa"/>
                                            <w:bottom w:w="135" w:type="dxa"/>
                                            <w:right w:w="270" w:type="dxa"/>
                                          </w:tcMar>
                                          <w:hideMark/>
                                        </w:tcPr>
                                        <w:p w14:paraId="7D18241E" w14:textId="77777777" w:rsidR="000A424C" w:rsidRPr="000A424C" w:rsidRDefault="000A424C" w:rsidP="000A424C">
                                          <w:pPr>
                                            <w:pStyle w:val="Heading2"/>
                                            <w:spacing w:line="264" w:lineRule="auto"/>
                                            <w:rPr>
                                              <w:rFonts w:ascii="Arial" w:eastAsia="Times New Roman" w:hAnsi="Arial" w:cs="Arial"/>
                                              <w:color w:val="auto"/>
                                            </w:rPr>
                                          </w:pPr>
                                          <w:r w:rsidRPr="000A424C">
                                            <w:rPr>
                                              <w:rFonts w:ascii="Arial" w:eastAsia="Times New Roman" w:hAnsi="Arial" w:cs="Arial"/>
                                              <w:color w:val="auto"/>
                                            </w:rPr>
                                            <w:t>NHSBSA old email addresses will expire tomorrow, July 18</w:t>
                                          </w:r>
                                        </w:p>
                                        <w:p w14:paraId="222E87F0" w14:textId="77777777" w:rsidR="000A424C" w:rsidRPr="000A424C" w:rsidRDefault="000A424C" w:rsidP="000A424C">
                                          <w:pPr>
                                            <w:spacing w:line="264" w:lineRule="auto"/>
                                            <w:rPr>
                                              <w:rFonts w:ascii="Arial" w:hAnsi="Arial" w:cs="Arial"/>
                                              <w:color w:val="106B62"/>
                                              <w:sz w:val="24"/>
                                              <w:szCs w:val="24"/>
                                            </w:rPr>
                                          </w:pPr>
                                          <w:r w:rsidRPr="000A424C">
                                            <w:rPr>
                                              <w:rFonts w:ascii="Arial" w:hAnsi="Arial" w:cs="Arial"/>
                                              <w:sz w:val="24"/>
                                              <w:szCs w:val="24"/>
                                            </w:rPr>
                                            <w:t>Changes are being implemented to the email addresses for the NHS Business Services Authority (NHSBSA), particularly those used for contacting NHS Prescription Services. As a result, the previous email addresses will no longer be functional. </w:t>
                                          </w:r>
                                          <w:r w:rsidRPr="000A424C">
                                            <w:rPr>
                                              <w:rFonts w:ascii="Arial" w:hAnsi="Arial" w:cs="Arial"/>
                                              <w:sz w:val="24"/>
                                              <w:szCs w:val="24"/>
                                            </w:rPr>
                                            <w:br/>
                                          </w:r>
                                          <w:r w:rsidRPr="000A424C">
                                            <w:rPr>
                                              <w:rFonts w:ascii="Arial" w:hAnsi="Arial" w:cs="Arial"/>
                                              <w:sz w:val="24"/>
                                              <w:szCs w:val="24"/>
                                            </w:rPr>
                                            <w:br/>
                                            <w:t>During the transition period</w:t>
                                          </w:r>
                                          <w:r w:rsidRPr="000A424C">
                                            <w:rPr>
                                              <w:rStyle w:val="Strong"/>
                                              <w:rFonts w:ascii="Arial" w:hAnsi="Arial" w:cs="Arial"/>
                                              <w:sz w:val="24"/>
                                              <w:szCs w:val="24"/>
                                            </w:rPr>
                                            <w:t xml:space="preserve"> </w:t>
                                          </w:r>
                                          <w:r w:rsidRPr="000A424C">
                                            <w:rPr>
                                              <w:rFonts w:ascii="Arial" w:hAnsi="Arial" w:cs="Arial"/>
                                              <w:sz w:val="24"/>
                                              <w:szCs w:val="24"/>
                                            </w:rPr>
                                            <w:t>emails sent to the old addresses were being forwarded,</w:t>
                                          </w:r>
                                          <w:r w:rsidRPr="000A424C">
                                            <w:rPr>
                                              <w:rStyle w:val="Strong"/>
                                              <w:rFonts w:ascii="Arial" w:hAnsi="Arial" w:cs="Arial"/>
                                              <w:sz w:val="24"/>
                                              <w:szCs w:val="24"/>
                                            </w:rPr>
                                            <w:t xml:space="preserve"> but the forwarding ends tomorrow, Tuesday 18th July.</w:t>
                                          </w:r>
                                          <w:r w:rsidRPr="000A424C">
                                            <w:rPr>
                                              <w:rFonts w:ascii="Arial" w:hAnsi="Arial" w:cs="Arial"/>
                                              <w:color w:val="106B62"/>
                                              <w:sz w:val="24"/>
                                              <w:szCs w:val="24"/>
                                            </w:rPr>
                                            <w:br/>
                                          </w:r>
                                          <w:r w:rsidRPr="000A424C">
                                            <w:rPr>
                                              <w:rFonts w:ascii="Arial" w:hAnsi="Arial" w:cs="Arial"/>
                                              <w:color w:val="106B62"/>
                                              <w:sz w:val="24"/>
                                              <w:szCs w:val="24"/>
                                            </w:rPr>
                                            <w:br/>
                                          </w:r>
                                          <w:hyperlink r:id="rId12" w:tgtFrame="_blank" w:history="1">
                                            <w:r w:rsidRPr="000A424C">
                                              <w:rPr>
                                                <w:rStyle w:val="Hyperlink"/>
                                                <w:rFonts w:ascii="Arial" w:hAnsi="Arial" w:cs="Arial"/>
                                                <w:color w:val="C600B5"/>
                                                <w:sz w:val="24"/>
                                                <w:szCs w:val="24"/>
                                              </w:rPr>
                                              <w:t>Find out more</w:t>
                                            </w:r>
                                          </w:hyperlink>
                                        </w:p>
                                      </w:tc>
                                    </w:tr>
                                  </w:tbl>
                                  <w:p w14:paraId="22705C53" w14:textId="77777777" w:rsidR="000A424C" w:rsidRPr="000A424C" w:rsidRDefault="000A424C" w:rsidP="000A424C">
                                    <w:pPr>
                                      <w:spacing w:line="264" w:lineRule="auto"/>
                                      <w:rPr>
                                        <w:rFonts w:ascii="Arial" w:eastAsia="Times New Roman" w:hAnsi="Arial" w:cs="Arial"/>
                                        <w:sz w:val="20"/>
                                        <w:szCs w:val="20"/>
                                      </w:rPr>
                                    </w:pPr>
                                  </w:p>
                                </w:tc>
                              </w:tr>
                            </w:tbl>
                            <w:p w14:paraId="50CAE317"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0009DD6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424C" w:rsidRPr="000A424C" w14:paraId="7C5757A1" w14:textId="77777777">
                                <w:tc>
                                  <w:tcPr>
                                    <w:tcW w:w="0" w:type="auto"/>
                                    <w:tcBorders>
                                      <w:top w:val="single" w:sz="12" w:space="0" w:color="106B62"/>
                                      <w:left w:val="nil"/>
                                      <w:bottom w:val="nil"/>
                                      <w:right w:val="nil"/>
                                    </w:tcBorders>
                                    <w:vAlign w:val="center"/>
                                    <w:hideMark/>
                                  </w:tcPr>
                                  <w:p w14:paraId="1172CE0C" w14:textId="77777777" w:rsidR="000A424C" w:rsidRPr="000A424C" w:rsidRDefault="000A424C" w:rsidP="000A424C">
                                    <w:pPr>
                                      <w:spacing w:line="264" w:lineRule="auto"/>
                                      <w:rPr>
                                        <w:rFonts w:ascii="Arial" w:eastAsia="Times New Roman" w:hAnsi="Arial" w:cs="Arial"/>
                                      </w:rPr>
                                    </w:pPr>
                                  </w:p>
                                </w:tc>
                              </w:tr>
                            </w:tbl>
                            <w:p w14:paraId="3DC9C150"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4D7F086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A424C" w:rsidRPr="000A424C" w14:paraId="1AE287F1" w14:textId="77777777">
                                <w:tc>
                                  <w:tcPr>
                                    <w:tcW w:w="0" w:type="auto"/>
                                    <w:tcMar>
                                      <w:top w:w="0" w:type="dxa"/>
                                      <w:left w:w="135" w:type="dxa"/>
                                      <w:bottom w:w="0" w:type="dxa"/>
                                      <w:right w:w="135" w:type="dxa"/>
                                    </w:tcMar>
                                    <w:hideMark/>
                                  </w:tcPr>
                                  <w:p w14:paraId="788B810B" w14:textId="3A8FCE9E" w:rsidR="000A424C" w:rsidRPr="000A424C" w:rsidRDefault="000A424C" w:rsidP="000A424C">
                                    <w:pPr>
                                      <w:spacing w:line="264" w:lineRule="auto"/>
                                      <w:jc w:val="center"/>
                                      <w:rPr>
                                        <w:rFonts w:ascii="Arial" w:eastAsia="Times New Roman" w:hAnsi="Arial" w:cs="Arial"/>
                                      </w:rPr>
                                    </w:pPr>
                                    <w:r w:rsidRPr="000A424C">
                                      <w:rPr>
                                        <w:rFonts w:ascii="Arial" w:eastAsia="Times New Roman" w:hAnsi="Arial" w:cs="Arial"/>
                                        <w:noProof/>
                                      </w:rPr>
                                      <w:drawing>
                                        <wp:inline distT="0" distB="0" distL="0" distR="0" wp14:anchorId="383FC686" wp14:editId="2568A507">
                                          <wp:extent cx="5372100" cy="838200"/>
                                          <wp:effectExtent l="0" t="0" r="0" b="0"/>
                                          <wp:docPr id="9278313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F85DD12" w14:textId="77777777" w:rsidR="000A424C" w:rsidRPr="000A424C" w:rsidRDefault="000A424C" w:rsidP="000A424C">
                              <w:pPr>
                                <w:spacing w:line="264" w:lineRule="auto"/>
                                <w:rPr>
                                  <w:rFonts w:ascii="Arial" w:eastAsia="Times New Roman" w:hAnsi="Arial" w:cs="Arial"/>
                                  <w:sz w:val="20"/>
                                  <w:szCs w:val="20"/>
                                </w:rPr>
                              </w:pPr>
                            </w:p>
                          </w:tc>
                        </w:tr>
                        <w:tr w:rsidR="000A424C" w:rsidRPr="000A424C" w14:paraId="0170B71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424C" w:rsidRPr="000A424C" w14:paraId="214F8895" w14:textId="77777777">
                                <w:tc>
                                  <w:tcPr>
                                    <w:tcW w:w="0" w:type="auto"/>
                                    <w:tcBorders>
                                      <w:top w:val="single" w:sz="12" w:space="0" w:color="106B62"/>
                                      <w:left w:val="nil"/>
                                      <w:bottom w:val="nil"/>
                                      <w:right w:val="nil"/>
                                    </w:tcBorders>
                                    <w:vAlign w:val="center"/>
                                    <w:hideMark/>
                                  </w:tcPr>
                                  <w:p w14:paraId="43A16293" w14:textId="77777777" w:rsidR="000A424C" w:rsidRPr="000A424C" w:rsidRDefault="000A424C" w:rsidP="000A424C">
                                    <w:pPr>
                                      <w:spacing w:line="264" w:lineRule="auto"/>
                                      <w:rPr>
                                        <w:rFonts w:ascii="Arial" w:eastAsia="Times New Roman" w:hAnsi="Arial" w:cs="Arial"/>
                                      </w:rPr>
                                    </w:pPr>
                                  </w:p>
                                </w:tc>
                              </w:tr>
                            </w:tbl>
                            <w:p w14:paraId="0337742E" w14:textId="77777777" w:rsidR="000A424C" w:rsidRPr="000A424C" w:rsidRDefault="000A424C" w:rsidP="000A424C">
                              <w:pPr>
                                <w:spacing w:line="264" w:lineRule="auto"/>
                                <w:rPr>
                                  <w:rFonts w:ascii="Arial" w:eastAsia="Times New Roman" w:hAnsi="Arial" w:cs="Arial"/>
                                  <w:sz w:val="20"/>
                                  <w:szCs w:val="20"/>
                                </w:rPr>
                              </w:pPr>
                            </w:p>
                          </w:tc>
                        </w:tr>
                      </w:tbl>
                      <w:p w14:paraId="5C2CD7E8" w14:textId="77777777" w:rsidR="000A424C" w:rsidRPr="000A424C" w:rsidRDefault="000A424C" w:rsidP="000A424C">
                        <w:pPr>
                          <w:spacing w:line="264" w:lineRule="auto"/>
                          <w:rPr>
                            <w:rFonts w:ascii="Arial" w:eastAsia="Times New Roman" w:hAnsi="Arial" w:cs="Arial"/>
                            <w:sz w:val="20"/>
                            <w:szCs w:val="20"/>
                          </w:rPr>
                        </w:pPr>
                      </w:p>
                    </w:tc>
                  </w:tr>
                  <w:tr w:rsidR="000A424C" w14:paraId="42D128C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A424C" w:rsidRPr="000A424C" w14:paraId="5860C28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0A424C" w:rsidRPr="000A424C" w14:paraId="6DFF33B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0A424C" w:rsidRPr="000A424C" w14:paraId="4C9D1C4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A424C" w:rsidRPr="000A424C" w14:paraId="5B4C522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A424C" w:rsidRPr="000A424C" w14:paraId="6D6266C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A424C" w:rsidRPr="000A424C" w14:paraId="6B88DEB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A424C" w:rsidRPr="000A424C" w14:paraId="4D6A390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A424C" w:rsidRPr="000A424C" w14:paraId="3A304C6C" w14:textId="77777777">
                                                                    <w:tc>
                                                                      <w:tcPr>
                                                                        <w:tcW w:w="360" w:type="dxa"/>
                                                                        <w:vAlign w:val="center"/>
                                                                        <w:hideMark/>
                                                                      </w:tcPr>
                                                                      <w:p w14:paraId="6F235993" w14:textId="6E2999ED" w:rsidR="000A424C" w:rsidRPr="000A424C" w:rsidRDefault="000A424C" w:rsidP="000A424C">
                                                                        <w:pPr>
                                                                          <w:spacing w:line="264" w:lineRule="auto"/>
                                                                          <w:jc w:val="center"/>
                                                                          <w:rPr>
                                                                            <w:rFonts w:ascii="Arial" w:eastAsia="Times New Roman" w:hAnsi="Arial" w:cs="Arial"/>
                                                                          </w:rPr>
                                                                        </w:pPr>
                                                                        <w:r w:rsidRPr="000A424C">
                                                                          <w:rPr>
                                                                            <w:rFonts w:ascii="Arial" w:eastAsia="Times New Roman" w:hAnsi="Arial" w:cs="Arial"/>
                                                                            <w:noProof/>
                                                                            <w:color w:val="0000FF"/>
                                                                          </w:rPr>
                                                                          <w:lastRenderedPageBreak/>
                                                                          <w:drawing>
                                                                            <wp:inline distT="0" distB="0" distL="0" distR="0" wp14:anchorId="01AFE118" wp14:editId="797DE791">
                                                                              <wp:extent cx="228600" cy="228600"/>
                                                                              <wp:effectExtent l="0" t="0" r="0" b="0"/>
                                                                              <wp:docPr id="1323513022" name="Picture 5"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9F093FD" w14:textId="77777777" w:rsidR="000A424C" w:rsidRPr="000A424C" w:rsidRDefault="000A424C" w:rsidP="000A424C">
                                                                  <w:pPr>
                                                                    <w:spacing w:line="264" w:lineRule="auto"/>
                                                                    <w:rPr>
                                                                      <w:rFonts w:ascii="Arial" w:eastAsia="Times New Roman" w:hAnsi="Arial" w:cs="Arial"/>
                                                                      <w:sz w:val="20"/>
                                                                      <w:szCs w:val="20"/>
                                                                    </w:rPr>
                                                                  </w:pPr>
                                                                </w:p>
                                                              </w:tc>
                                                            </w:tr>
                                                          </w:tbl>
                                                          <w:p w14:paraId="7F1BE0B8" w14:textId="77777777" w:rsidR="000A424C" w:rsidRPr="000A424C" w:rsidRDefault="000A424C" w:rsidP="000A424C">
                                                            <w:pPr>
                                                              <w:spacing w:line="264" w:lineRule="auto"/>
                                                              <w:rPr>
                                                                <w:rFonts w:ascii="Arial" w:eastAsia="Times New Roman" w:hAnsi="Arial" w:cs="Arial"/>
                                                                <w:sz w:val="20"/>
                                                                <w:szCs w:val="20"/>
                                                              </w:rPr>
                                                            </w:pPr>
                                                          </w:p>
                                                        </w:tc>
                                                      </w:tr>
                                                    </w:tbl>
                                                    <w:p w14:paraId="7CD5E813" w14:textId="77777777" w:rsidR="000A424C" w:rsidRPr="000A424C" w:rsidRDefault="000A424C" w:rsidP="000A424C">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A424C" w:rsidRPr="000A424C" w14:paraId="3A9EBD6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A424C" w:rsidRPr="000A424C" w14:paraId="091BAD9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A424C" w:rsidRPr="000A424C" w14:paraId="52D953D4" w14:textId="77777777">
                                                                    <w:tc>
                                                                      <w:tcPr>
                                                                        <w:tcW w:w="360" w:type="dxa"/>
                                                                        <w:vAlign w:val="center"/>
                                                                        <w:hideMark/>
                                                                      </w:tcPr>
                                                                      <w:p w14:paraId="35352500" w14:textId="23B0FD63" w:rsidR="000A424C" w:rsidRPr="000A424C" w:rsidRDefault="000A424C" w:rsidP="000A424C">
                                                                        <w:pPr>
                                                                          <w:spacing w:line="264" w:lineRule="auto"/>
                                                                          <w:jc w:val="center"/>
                                                                          <w:rPr>
                                                                            <w:rFonts w:ascii="Arial" w:eastAsia="Times New Roman" w:hAnsi="Arial" w:cs="Arial"/>
                                                                          </w:rPr>
                                                                        </w:pPr>
                                                                        <w:r w:rsidRPr="000A424C">
                                                                          <w:rPr>
                                                                            <w:rFonts w:ascii="Arial" w:eastAsia="Times New Roman" w:hAnsi="Arial" w:cs="Arial"/>
                                                                            <w:noProof/>
                                                                            <w:color w:val="0000FF"/>
                                                                          </w:rPr>
                                                                          <w:drawing>
                                                                            <wp:inline distT="0" distB="0" distL="0" distR="0" wp14:anchorId="535B0419" wp14:editId="04D96980">
                                                                              <wp:extent cx="228600" cy="228600"/>
                                                                              <wp:effectExtent l="0" t="0" r="0" b="0"/>
                                                                              <wp:docPr id="69841974" name="Picture 4"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671DC41" w14:textId="77777777" w:rsidR="000A424C" w:rsidRPr="000A424C" w:rsidRDefault="000A424C" w:rsidP="000A424C">
                                                                  <w:pPr>
                                                                    <w:spacing w:line="264" w:lineRule="auto"/>
                                                                    <w:rPr>
                                                                      <w:rFonts w:ascii="Arial" w:eastAsia="Times New Roman" w:hAnsi="Arial" w:cs="Arial"/>
                                                                      <w:sz w:val="20"/>
                                                                      <w:szCs w:val="20"/>
                                                                    </w:rPr>
                                                                  </w:pPr>
                                                                </w:p>
                                                              </w:tc>
                                                            </w:tr>
                                                          </w:tbl>
                                                          <w:p w14:paraId="05DE4236" w14:textId="77777777" w:rsidR="000A424C" w:rsidRPr="000A424C" w:rsidRDefault="000A424C" w:rsidP="000A424C">
                                                            <w:pPr>
                                                              <w:spacing w:line="264" w:lineRule="auto"/>
                                                              <w:rPr>
                                                                <w:rFonts w:ascii="Arial" w:eastAsia="Times New Roman" w:hAnsi="Arial" w:cs="Arial"/>
                                                                <w:sz w:val="20"/>
                                                                <w:szCs w:val="20"/>
                                                              </w:rPr>
                                                            </w:pPr>
                                                          </w:p>
                                                        </w:tc>
                                                      </w:tr>
                                                    </w:tbl>
                                                    <w:p w14:paraId="76D3E8B5" w14:textId="77777777" w:rsidR="000A424C" w:rsidRPr="000A424C" w:rsidRDefault="000A424C" w:rsidP="000A424C">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A424C" w:rsidRPr="000A424C" w14:paraId="65BBDC0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A424C" w:rsidRPr="000A424C" w14:paraId="04CDF4A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A424C" w:rsidRPr="000A424C" w14:paraId="44559055" w14:textId="77777777">
                                                                    <w:tc>
                                                                      <w:tcPr>
                                                                        <w:tcW w:w="360" w:type="dxa"/>
                                                                        <w:vAlign w:val="center"/>
                                                                        <w:hideMark/>
                                                                      </w:tcPr>
                                                                      <w:p w14:paraId="3A9369FB" w14:textId="00045125" w:rsidR="000A424C" w:rsidRPr="000A424C" w:rsidRDefault="000A424C" w:rsidP="000A424C">
                                                                        <w:pPr>
                                                                          <w:spacing w:line="264" w:lineRule="auto"/>
                                                                          <w:jc w:val="center"/>
                                                                          <w:rPr>
                                                                            <w:rFonts w:ascii="Arial" w:eastAsia="Times New Roman" w:hAnsi="Arial" w:cs="Arial"/>
                                                                          </w:rPr>
                                                                        </w:pPr>
                                                                        <w:r w:rsidRPr="000A424C">
                                                                          <w:rPr>
                                                                            <w:rFonts w:ascii="Arial" w:eastAsia="Times New Roman" w:hAnsi="Arial" w:cs="Arial"/>
                                                                            <w:noProof/>
                                                                            <w:color w:val="0000FF"/>
                                                                          </w:rPr>
                                                                          <w:drawing>
                                                                            <wp:inline distT="0" distB="0" distL="0" distR="0" wp14:anchorId="65B91DA1" wp14:editId="102895B7">
                                                                              <wp:extent cx="228600" cy="228600"/>
                                                                              <wp:effectExtent l="0" t="0" r="0" b="0"/>
                                                                              <wp:docPr id="380831936" name="Picture 3"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18EF807" w14:textId="77777777" w:rsidR="000A424C" w:rsidRPr="000A424C" w:rsidRDefault="000A424C" w:rsidP="000A424C">
                                                                  <w:pPr>
                                                                    <w:spacing w:line="264" w:lineRule="auto"/>
                                                                    <w:rPr>
                                                                      <w:rFonts w:ascii="Arial" w:eastAsia="Times New Roman" w:hAnsi="Arial" w:cs="Arial"/>
                                                                      <w:sz w:val="20"/>
                                                                      <w:szCs w:val="20"/>
                                                                    </w:rPr>
                                                                  </w:pPr>
                                                                </w:p>
                                                              </w:tc>
                                                            </w:tr>
                                                          </w:tbl>
                                                          <w:p w14:paraId="6C2F1815" w14:textId="77777777" w:rsidR="000A424C" w:rsidRPr="000A424C" w:rsidRDefault="000A424C" w:rsidP="000A424C">
                                                            <w:pPr>
                                                              <w:spacing w:line="264" w:lineRule="auto"/>
                                                              <w:rPr>
                                                                <w:rFonts w:ascii="Arial" w:eastAsia="Times New Roman" w:hAnsi="Arial" w:cs="Arial"/>
                                                                <w:sz w:val="20"/>
                                                                <w:szCs w:val="20"/>
                                                              </w:rPr>
                                                            </w:pPr>
                                                          </w:p>
                                                        </w:tc>
                                                      </w:tr>
                                                    </w:tbl>
                                                    <w:p w14:paraId="72F5093A" w14:textId="77777777" w:rsidR="000A424C" w:rsidRPr="000A424C" w:rsidRDefault="000A424C" w:rsidP="000A424C">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A424C" w:rsidRPr="000A424C" w14:paraId="322C539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A424C" w:rsidRPr="000A424C" w14:paraId="788E249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A424C" w:rsidRPr="000A424C" w14:paraId="09D4DDF0" w14:textId="77777777">
                                                                    <w:tc>
                                                                      <w:tcPr>
                                                                        <w:tcW w:w="360" w:type="dxa"/>
                                                                        <w:vAlign w:val="center"/>
                                                                        <w:hideMark/>
                                                                      </w:tcPr>
                                                                      <w:p w14:paraId="3D6FEC9B" w14:textId="5F6DA3A9" w:rsidR="000A424C" w:rsidRPr="000A424C" w:rsidRDefault="000A424C" w:rsidP="000A424C">
                                                                        <w:pPr>
                                                                          <w:spacing w:line="264" w:lineRule="auto"/>
                                                                          <w:jc w:val="center"/>
                                                                          <w:rPr>
                                                                            <w:rFonts w:ascii="Arial" w:eastAsia="Times New Roman" w:hAnsi="Arial" w:cs="Arial"/>
                                                                          </w:rPr>
                                                                        </w:pPr>
                                                                        <w:r w:rsidRPr="000A424C">
                                                                          <w:rPr>
                                                                            <w:rFonts w:ascii="Arial" w:eastAsia="Times New Roman" w:hAnsi="Arial" w:cs="Arial"/>
                                                                            <w:noProof/>
                                                                            <w:color w:val="0000FF"/>
                                                                          </w:rPr>
                                                                          <w:drawing>
                                                                            <wp:inline distT="0" distB="0" distL="0" distR="0" wp14:anchorId="09B2A593" wp14:editId="7FD3122F">
                                                                              <wp:extent cx="228600" cy="228600"/>
                                                                              <wp:effectExtent l="0" t="0" r="0" b="0"/>
                                                                              <wp:docPr id="921661092" name="Picture 2"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652FBAE" w14:textId="77777777" w:rsidR="000A424C" w:rsidRPr="000A424C" w:rsidRDefault="000A424C" w:rsidP="000A424C">
                                                                  <w:pPr>
                                                                    <w:spacing w:line="264" w:lineRule="auto"/>
                                                                    <w:rPr>
                                                                      <w:rFonts w:ascii="Arial" w:eastAsia="Times New Roman" w:hAnsi="Arial" w:cs="Arial"/>
                                                                      <w:sz w:val="20"/>
                                                                      <w:szCs w:val="20"/>
                                                                    </w:rPr>
                                                                  </w:pPr>
                                                                </w:p>
                                                              </w:tc>
                                                            </w:tr>
                                                          </w:tbl>
                                                          <w:p w14:paraId="001EA1A8" w14:textId="77777777" w:rsidR="000A424C" w:rsidRPr="000A424C" w:rsidRDefault="000A424C" w:rsidP="000A424C">
                                                            <w:pPr>
                                                              <w:spacing w:line="264" w:lineRule="auto"/>
                                                              <w:rPr>
                                                                <w:rFonts w:ascii="Arial" w:eastAsia="Times New Roman" w:hAnsi="Arial" w:cs="Arial"/>
                                                                <w:sz w:val="20"/>
                                                                <w:szCs w:val="20"/>
                                                              </w:rPr>
                                                            </w:pPr>
                                                          </w:p>
                                                        </w:tc>
                                                      </w:tr>
                                                    </w:tbl>
                                                    <w:p w14:paraId="6990A6F8" w14:textId="77777777" w:rsidR="000A424C" w:rsidRPr="000A424C" w:rsidRDefault="000A424C" w:rsidP="000A424C">
                                                      <w:pPr>
                                                        <w:spacing w:line="264" w:lineRule="auto"/>
                                                        <w:rPr>
                                                          <w:rFonts w:ascii="Arial" w:eastAsia="Times New Roman" w:hAnsi="Arial" w:cs="Arial"/>
                                                          <w:sz w:val="20"/>
                                                          <w:szCs w:val="20"/>
                                                        </w:rPr>
                                                      </w:pPr>
                                                    </w:p>
                                                  </w:tc>
                                                </w:tr>
                                              </w:tbl>
                                              <w:p w14:paraId="730D2B8A" w14:textId="77777777" w:rsidR="000A424C" w:rsidRPr="000A424C" w:rsidRDefault="000A424C" w:rsidP="000A424C">
                                                <w:pPr>
                                                  <w:spacing w:line="264" w:lineRule="auto"/>
                                                  <w:jc w:val="center"/>
                                                  <w:rPr>
                                                    <w:rFonts w:ascii="Arial" w:eastAsia="Times New Roman" w:hAnsi="Arial" w:cs="Arial"/>
                                                    <w:sz w:val="20"/>
                                                    <w:szCs w:val="20"/>
                                                  </w:rPr>
                                                </w:pPr>
                                              </w:p>
                                            </w:tc>
                                          </w:tr>
                                        </w:tbl>
                                        <w:p w14:paraId="19F7A5B7" w14:textId="77777777" w:rsidR="000A424C" w:rsidRPr="000A424C" w:rsidRDefault="000A424C" w:rsidP="000A424C">
                                          <w:pPr>
                                            <w:spacing w:line="264" w:lineRule="auto"/>
                                            <w:jc w:val="center"/>
                                            <w:rPr>
                                              <w:rFonts w:ascii="Arial" w:eastAsia="Times New Roman" w:hAnsi="Arial" w:cs="Arial"/>
                                              <w:sz w:val="20"/>
                                              <w:szCs w:val="20"/>
                                            </w:rPr>
                                          </w:pPr>
                                        </w:p>
                                      </w:tc>
                                    </w:tr>
                                  </w:tbl>
                                  <w:p w14:paraId="42526526" w14:textId="77777777" w:rsidR="000A424C" w:rsidRPr="000A424C" w:rsidRDefault="000A424C" w:rsidP="000A424C">
                                    <w:pPr>
                                      <w:spacing w:line="264" w:lineRule="auto"/>
                                      <w:jc w:val="center"/>
                                      <w:rPr>
                                        <w:rFonts w:ascii="Arial" w:eastAsia="Times New Roman" w:hAnsi="Arial" w:cs="Arial"/>
                                        <w:sz w:val="20"/>
                                        <w:szCs w:val="20"/>
                                      </w:rPr>
                                    </w:pPr>
                                  </w:p>
                                </w:tc>
                              </w:tr>
                            </w:tbl>
                            <w:p w14:paraId="72704700" w14:textId="77777777" w:rsidR="000A424C" w:rsidRPr="000A424C" w:rsidRDefault="000A424C" w:rsidP="000A424C">
                              <w:pPr>
                                <w:spacing w:line="264" w:lineRule="auto"/>
                                <w:jc w:val="center"/>
                                <w:rPr>
                                  <w:rFonts w:ascii="Arial" w:eastAsia="Times New Roman" w:hAnsi="Arial" w:cs="Arial"/>
                                  <w:sz w:val="20"/>
                                  <w:szCs w:val="20"/>
                                </w:rPr>
                              </w:pPr>
                            </w:p>
                          </w:tc>
                        </w:tr>
                        <w:tr w:rsidR="000A424C" w:rsidRPr="000A424C" w14:paraId="001B9E4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424C" w:rsidRPr="000A424C" w14:paraId="5D0B8B9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424C" w:rsidRPr="000A424C" w14:paraId="5E9049BF" w14:textId="77777777">
                                      <w:tc>
                                        <w:tcPr>
                                          <w:tcW w:w="0" w:type="auto"/>
                                          <w:tcMar>
                                            <w:top w:w="0" w:type="dxa"/>
                                            <w:left w:w="270" w:type="dxa"/>
                                            <w:bottom w:w="135" w:type="dxa"/>
                                            <w:right w:w="270" w:type="dxa"/>
                                          </w:tcMar>
                                          <w:hideMark/>
                                        </w:tcPr>
                                        <w:p w14:paraId="57C06141" w14:textId="77777777" w:rsidR="000A424C" w:rsidRPr="000A424C" w:rsidRDefault="000A424C" w:rsidP="000A424C">
                                          <w:pPr>
                                            <w:spacing w:line="264" w:lineRule="auto"/>
                                            <w:jc w:val="center"/>
                                            <w:rPr>
                                              <w:rFonts w:ascii="Arial" w:hAnsi="Arial" w:cs="Arial"/>
                                              <w:color w:val="106B62"/>
                                              <w:sz w:val="18"/>
                                              <w:szCs w:val="18"/>
                                            </w:rPr>
                                          </w:pPr>
                                          <w:r w:rsidRPr="000A424C">
                                            <w:rPr>
                                              <w:rStyle w:val="Strong"/>
                                              <w:rFonts w:ascii="Arial" w:hAnsi="Arial" w:cs="Arial"/>
                                              <w:sz w:val="18"/>
                                              <w:szCs w:val="18"/>
                                            </w:rPr>
                                            <w:t>Community Pharmacy England</w:t>
                                          </w:r>
                                          <w:r w:rsidRPr="000A424C">
                                            <w:rPr>
                                              <w:rFonts w:ascii="Arial" w:hAnsi="Arial" w:cs="Arial"/>
                                              <w:sz w:val="18"/>
                                              <w:szCs w:val="18"/>
                                            </w:rPr>
                                            <w:br/>
                                            <w:t>Address: 14 Hosier Lane, London EC1A 9LQ</w:t>
                                          </w:r>
                                          <w:r w:rsidRPr="000A424C">
                                            <w:rPr>
                                              <w:rFonts w:ascii="Arial" w:hAnsi="Arial" w:cs="Arial"/>
                                              <w:sz w:val="18"/>
                                              <w:szCs w:val="18"/>
                                            </w:rPr>
                                            <w:br/>
                                            <w:t xml:space="preserve">Tel: 0203 1220 810 | Email: </w:t>
                                          </w:r>
                                          <w:hyperlink r:id="rId27" w:history="1">
                                            <w:r w:rsidRPr="000A424C">
                                              <w:rPr>
                                                <w:rStyle w:val="Hyperlink"/>
                                                <w:rFonts w:ascii="Arial" w:hAnsi="Arial" w:cs="Arial"/>
                                                <w:sz w:val="18"/>
                                                <w:szCs w:val="18"/>
                                              </w:rPr>
                                              <w:t>comms.team@cpe.org.uk</w:t>
                                            </w:r>
                                          </w:hyperlink>
                                        </w:p>
                                        <w:p w14:paraId="0A5FE5FD" w14:textId="77777777" w:rsidR="000A424C" w:rsidRPr="000A424C" w:rsidRDefault="000A424C" w:rsidP="000A424C">
                                          <w:pPr>
                                            <w:spacing w:line="264" w:lineRule="auto"/>
                                            <w:jc w:val="center"/>
                                            <w:rPr>
                                              <w:rFonts w:ascii="Arial" w:hAnsi="Arial" w:cs="Arial"/>
                                              <w:sz w:val="18"/>
                                              <w:szCs w:val="18"/>
                                            </w:rPr>
                                          </w:pPr>
                                          <w:r w:rsidRPr="000A424C">
                                            <w:rPr>
                                              <w:rStyle w:val="Emphasis"/>
                                              <w:rFonts w:ascii="Arial" w:hAnsi="Arial" w:cs="Arial"/>
                                              <w:sz w:val="18"/>
                                              <w:szCs w:val="18"/>
                                            </w:rPr>
                                            <w:t xml:space="preserve">Copyright © 2023 Community Pharmacy England, </w:t>
                                          </w:r>
                                          <w:proofErr w:type="gramStart"/>
                                          <w:r w:rsidRPr="000A424C">
                                            <w:rPr>
                                              <w:rStyle w:val="Emphasis"/>
                                              <w:rFonts w:ascii="Arial" w:hAnsi="Arial" w:cs="Arial"/>
                                              <w:sz w:val="18"/>
                                              <w:szCs w:val="18"/>
                                            </w:rPr>
                                            <w:t>All</w:t>
                                          </w:r>
                                          <w:proofErr w:type="gramEnd"/>
                                          <w:r w:rsidRPr="000A424C">
                                            <w:rPr>
                                              <w:rStyle w:val="Emphasis"/>
                                              <w:rFonts w:ascii="Arial" w:hAnsi="Arial" w:cs="Arial"/>
                                              <w:sz w:val="18"/>
                                              <w:szCs w:val="18"/>
                                            </w:rPr>
                                            <w:t xml:space="preserve"> rights reserved.</w:t>
                                          </w:r>
                                        </w:p>
                                        <w:p w14:paraId="7764514F" w14:textId="6EB2BBC7" w:rsidR="000A424C" w:rsidRPr="000A424C" w:rsidRDefault="000A424C" w:rsidP="000A424C">
                                          <w:pPr>
                                            <w:spacing w:line="264" w:lineRule="auto"/>
                                            <w:jc w:val="center"/>
                                            <w:rPr>
                                              <w:rFonts w:ascii="Arial" w:hAnsi="Arial" w:cs="Arial"/>
                                              <w:color w:val="106B62"/>
                                              <w:sz w:val="18"/>
                                              <w:szCs w:val="18"/>
                                            </w:rPr>
                                          </w:pPr>
                                          <w:r w:rsidRPr="000A424C">
                                            <w:rPr>
                                              <w:rFonts w:ascii="Arial" w:hAnsi="Arial" w:cs="Arial"/>
                                              <w:sz w:val="18"/>
                                              <w:szCs w:val="18"/>
                                            </w:rPr>
                                            <w:t xml:space="preserve">You are receiving this email because you are subscribed to our newsletters. Please note Community Pharmacy England is the operating name of the Pharmaceutical Services Negotiating Committee (PSNC). </w:t>
                                          </w:r>
                                        </w:p>
                                      </w:tc>
                                    </w:tr>
                                  </w:tbl>
                                  <w:p w14:paraId="6069FC93" w14:textId="77777777" w:rsidR="000A424C" w:rsidRPr="000A424C" w:rsidRDefault="000A424C" w:rsidP="000A424C">
                                    <w:pPr>
                                      <w:spacing w:line="264" w:lineRule="auto"/>
                                      <w:rPr>
                                        <w:rFonts w:ascii="Arial" w:eastAsia="Times New Roman" w:hAnsi="Arial" w:cs="Arial"/>
                                        <w:sz w:val="20"/>
                                        <w:szCs w:val="20"/>
                                      </w:rPr>
                                    </w:pPr>
                                  </w:p>
                                </w:tc>
                              </w:tr>
                            </w:tbl>
                            <w:p w14:paraId="1EF6E0D2" w14:textId="77777777" w:rsidR="000A424C" w:rsidRPr="000A424C" w:rsidRDefault="000A424C" w:rsidP="000A424C">
                              <w:pPr>
                                <w:spacing w:line="264" w:lineRule="auto"/>
                                <w:rPr>
                                  <w:rFonts w:ascii="Arial" w:eastAsia="Times New Roman" w:hAnsi="Arial" w:cs="Arial"/>
                                  <w:sz w:val="20"/>
                                  <w:szCs w:val="20"/>
                                </w:rPr>
                              </w:pPr>
                            </w:p>
                          </w:tc>
                        </w:tr>
                      </w:tbl>
                      <w:p w14:paraId="3E93AFEF" w14:textId="77777777" w:rsidR="000A424C" w:rsidRPr="000A424C" w:rsidRDefault="000A424C" w:rsidP="000A424C">
                        <w:pPr>
                          <w:spacing w:line="264" w:lineRule="auto"/>
                          <w:rPr>
                            <w:rFonts w:ascii="Arial" w:eastAsia="Times New Roman" w:hAnsi="Arial" w:cs="Arial"/>
                            <w:sz w:val="20"/>
                            <w:szCs w:val="20"/>
                          </w:rPr>
                        </w:pPr>
                      </w:p>
                    </w:tc>
                  </w:tr>
                </w:tbl>
                <w:p w14:paraId="6D1586E5" w14:textId="77777777" w:rsidR="000A424C" w:rsidRDefault="000A424C">
                  <w:pPr>
                    <w:jc w:val="center"/>
                    <w:rPr>
                      <w:rFonts w:ascii="Times New Roman" w:eastAsia="Times New Roman" w:hAnsi="Times New Roman" w:cs="Times New Roman"/>
                      <w:sz w:val="20"/>
                      <w:szCs w:val="20"/>
                    </w:rPr>
                  </w:pPr>
                </w:p>
              </w:tc>
            </w:tr>
          </w:tbl>
          <w:p w14:paraId="04324283" w14:textId="77777777" w:rsidR="000A424C" w:rsidRDefault="000A424C">
            <w:pPr>
              <w:jc w:val="center"/>
              <w:rPr>
                <w:rFonts w:ascii="Times New Roman" w:eastAsia="Times New Roman" w:hAnsi="Times New Roman" w:cs="Times New Roman"/>
                <w:sz w:val="20"/>
                <w:szCs w:val="20"/>
              </w:rPr>
            </w:pPr>
          </w:p>
        </w:tc>
      </w:tr>
    </w:tbl>
    <w:p w14:paraId="017E9353" w14:textId="46DA320F" w:rsidR="00DD1890" w:rsidRPr="000A424C" w:rsidRDefault="000A424C">
      <w:pPr>
        <w:rPr>
          <w:rFonts w:eastAsia="Times New Roman"/>
        </w:rPr>
      </w:pPr>
      <w:r>
        <w:rPr>
          <w:rFonts w:eastAsia="Times New Roman"/>
          <w:noProof/>
        </w:rPr>
        <w:lastRenderedPageBreak/>
        <w:drawing>
          <wp:inline distT="0" distB="0" distL="0" distR="0" wp14:anchorId="2586A416" wp14:editId="3A64A471">
            <wp:extent cx="9525" cy="9525"/>
            <wp:effectExtent l="0" t="0" r="0" b="0"/>
            <wp:docPr id="2068196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DD1890" w:rsidRPr="000A4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4C"/>
    <w:rsid w:val="000A424C"/>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C241"/>
  <w15:chartTrackingRefBased/>
  <w15:docId w15:val="{A6EDA27C-777B-4DAA-9565-DF93EA65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4C"/>
    <w:rPr>
      <w:rFonts w:ascii="Calibri" w:hAnsi="Calibri" w:cs="Calibri"/>
      <w:kern w:val="0"/>
      <w:lang w:eastAsia="en-GB"/>
      <w14:ligatures w14:val="none"/>
    </w:rPr>
  </w:style>
  <w:style w:type="paragraph" w:styleId="Heading1">
    <w:name w:val="heading 1"/>
    <w:basedOn w:val="Normal"/>
    <w:link w:val="Heading1Char"/>
    <w:uiPriority w:val="9"/>
    <w:qFormat/>
    <w:rsid w:val="000A424C"/>
    <w:pPr>
      <w:spacing w:line="360" w:lineRule="auto"/>
      <w:outlineLvl w:val="0"/>
    </w:pPr>
    <w:rPr>
      <w:rFonts w:ascii="Helvetica" w:hAnsi="Helvetica"/>
      <w:b/>
      <w:bCs/>
      <w:color w:val="106B62"/>
      <w:kern w:val="36"/>
      <w:sz w:val="36"/>
      <w:szCs w:val="36"/>
    </w:rPr>
  </w:style>
  <w:style w:type="paragraph" w:styleId="Heading2">
    <w:name w:val="heading 2"/>
    <w:basedOn w:val="Normal"/>
    <w:link w:val="Heading2Char"/>
    <w:uiPriority w:val="9"/>
    <w:semiHidden/>
    <w:unhideWhenUsed/>
    <w:qFormat/>
    <w:rsid w:val="000A424C"/>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24C"/>
    <w:rPr>
      <w:rFonts w:ascii="Helvetica" w:hAnsi="Helvetica" w:cs="Calibri"/>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0A424C"/>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0A424C"/>
    <w:rPr>
      <w:color w:val="0000FF"/>
      <w:u w:val="single"/>
    </w:rPr>
  </w:style>
  <w:style w:type="character" w:styleId="Strong">
    <w:name w:val="Strong"/>
    <w:basedOn w:val="DefaultParagraphFont"/>
    <w:uiPriority w:val="22"/>
    <w:qFormat/>
    <w:rsid w:val="000A424C"/>
    <w:rPr>
      <w:b/>
      <w:bCs/>
    </w:rPr>
  </w:style>
  <w:style w:type="character" w:styleId="Emphasis">
    <w:name w:val="Emphasis"/>
    <w:basedOn w:val="DefaultParagraphFont"/>
    <w:uiPriority w:val="20"/>
    <w:qFormat/>
    <w:rsid w:val="000A4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a2541be5cf&amp;e=d19e9fd41c" TargetMode="External"/><Relationship Id="rId13" Type="http://schemas.openxmlformats.org/officeDocument/2006/relationships/image" Target="media/image3.png"/><Relationship Id="rId18" Type="http://schemas.openxmlformats.org/officeDocument/2006/relationships/hyperlink" Target="https://cpe.us7.list-manage.com/track/click?u=86d41ab7fa4c7c2c5d7210782&amp;id=c78cbcba44&amp;e=d19e9fd41c" TargetMode="External"/><Relationship Id="rId26" Type="http://schemas.openxmlformats.org/officeDocument/2006/relationships/image" Target="https://cdn-images.mailchimp.com/icons/social-block-v2/light-lin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2cccd9ff6a&amp;e=d19e9fd41c"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28746b104c&amp;e=d19e9fd41c" TargetMode="External"/><Relationship Id="rId17" Type="http://schemas.openxmlformats.org/officeDocument/2006/relationships/image" Target="https://cdn-images.mailchimp.com/icons/social-block-v2/light-twitter-48.png"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cdn-images.mailchimp.com/icons/social-block-v2/light-facebook-48.png" TargetMode="External"/><Relationship Id="rId29" Type="http://schemas.openxmlformats.org/officeDocument/2006/relationships/image" Target="https://cpe.us7.list-manage.com/track/open.php?u=86d41ab7fa4c7c2c5d7210782&amp;id=34e2bf8fa7&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3ff0a2e249&amp;e=d19e9fd41c" TargetMode="External"/><Relationship Id="rId24" Type="http://schemas.openxmlformats.org/officeDocument/2006/relationships/hyperlink" Target="https://cpe.us7.list-manage.com/track/click?u=86d41ab7fa4c7c2c5d7210782&amp;id=6bcb73cf48&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f82fb1ad8d&amp;e=d19e9fd41c" TargetMode="External"/><Relationship Id="rId23" Type="http://schemas.openxmlformats.org/officeDocument/2006/relationships/image" Target="https://cdn-images.mailchimp.com/icons/social-block-v2/light-linkedin-48.png" TargetMode="External"/><Relationship Id="rId28" Type="http://schemas.openxmlformats.org/officeDocument/2006/relationships/image" Target="media/image8.gif"/><Relationship Id="rId10" Type="http://schemas.openxmlformats.org/officeDocument/2006/relationships/hyperlink" Target="https://cpe.us7.list-manage.com/track/click?u=86d41ab7fa4c7c2c5d7210782&amp;id=ba28d17c60&amp;e=d19e9fd41c"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cpe.us7.list-manage.com/track/click?u=86d41ab7fa4c7c2c5d7210782&amp;id=f62bf63cb8&amp;e=d19e9fd41c" TargetMode="External"/><Relationship Id="rId14" Type="http://schemas.openxmlformats.org/officeDocument/2006/relationships/image" Target="https://mcusercontent.com/86d41ab7fa4c7c2c5d7210782/images/2348fd23-685f-60fe-bb3a-6ead0ddc11cf.png" TargetMode="External"/><Relationship Id="rId22" Type="http://schemas.openxmlformats.org/officeDocument/2006/relationships/image" Target="media/image6.png"/><Relationship Id="rId27" Type="http://schemas.openxmlformats.org/officeDocument/2006/relationships/hyperlink" Target="mailto:comms.team@cp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2023-07-18T07:03:00Z</dcterms:created>
  <dcterms:modified xsi:type="dcterms:W3CDTF">2023-07-18T07:07:00Z</dcterms:modified>
</cp:coreProperties>
</file>