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6C2277" w:rsidRPr="009815E3" w14:paraId="718BE669" w14:textId="77777777" w:rsidTr="006C2277">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6C2277" w:rsidRPr="009815E3" w14:paraId="24629C10"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6C2277" w:rsidRPr="009815E3" w14:paraId="1F03BA7D"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6C2277" w:rsidRPr="009815E3" w14:paraId="42CB1B4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C2277" w:rsidRPr="009815E3" w14:paraId="7D2E2783" w14:textId="77777777">
                                <w:tc>
                                  <w:tcPr>
                                    <w:tcW w:w="9000" w:type="dxa"/>
                                    <w:hideMark/>
                                  </w:tcPr>
                                  <w:p w14:paraId="128B1841" w14:textId="77777777" w:rsidR="006C2277" w:rsidRPr="009815E3" w:rsidRDefault="006C2277" w:rsidP="009815E3">
                                    <w:pPr>
                                      <w:spacing w:line="264" w:lineRule="auto"/>
                                      <w:rPr>
                                        <w:rFonts w:ascii="Arial" w:eastAsia="Times New Roman" w:hAnsi="Arial" w:cs="Arial"/>
                                        <w:sz w:val="20"/>
                                        <w:szCs w:val="20"/>
                                      </w:rPr>
                                    </w:pPr>
                                  </w:p>
                                </w:tc>
                              </w:tr>
                            </w:tbl>
                            <w:p w14:paraId="6EAECBBE" w14:textId="77777777" w:rsidR="006C2277" w:rsidRPr="009815E3" w:rsidRDefault="006C2277" w:rsidP="009815E3">
                              <w:pPr>
                                <w:spacing w:line="264" w:lineRule="auto"/>
                                <w:rPr>
                                  <w:rFonts w:ascii="Arial" w:eastAsia="Times New Roman" w:hAnsi="Arial" w:cs="Arial"/>
                                  <w:sz w:val="20"/>
                                  <w:szCs w:val="20"/>
                                </w:rPr>
                              </w:pPr>
                            </w:p>
                          </w:tc>
                        </w:tr>
                      </w:tbl>
                      <w:p w14:paraId="04E34CBE" w14:textId="77777777" w:rsidR="006C2277" w:rsidRPr="009815E3" w:rsidRDefault="006C2277" w:rsidP="009815E3">
                        <w:pPr>
                          <w:spacing w:line="264" w:lineRule="auto"/>
                          <w:rPr>
                            <w:rFonts w:ascii="Arial" w:eastAsia="Times New Roman" w:hAnsi="Arial" w:cs="Arial"/>
                            <w:sz w:val="20"/>
                            <w:szCs w:val="20"/>
                          </w:rPr>
                        </w:pPr>
                      </w:p>
                    </w:tc>
                  </w:tr>
                  <w:tr w:rsidR="006C2277" w:rsidRPr="009815E3" w14:paraId="12A73607"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6C2277" w:rsidRPr="009815E3" w14:paraId="576AAEC9"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6C2277" w:rsidRPr="009815E3" w14:paraId="08F05DE6"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6C2277" w:rsidRPr="009815E3" w14:paraId="04E41FD3" w14:textId="77777777">
                                      <w:tc>
                                        <w:tcPr>
                                          <w:tcW w:w="0" w:type="auto"/>
                                          <w:hideMark/>
                                        </w:tcPr>
                                        <w:p w14:paraId="6D16205A" w14:textId="44A23716" w:rsidR="006C2277" w:rsidRPr="009815E3" w:rsidRDefault="006C2277" w:rsidP="009815E3">
                                          <w:pPr>
                                            <w:spacing w:line="264" w:lineRule="auto"/>
                                            <w:jc w:val="center"/>
                                            <w:rPr>
                                              <w:rFonts w:ascii="Arial" w:eastAsia="Times New Roman" w:hAnsi="Arial" w:cs="Arial"/>
                                            </w:rPr>
                                          </w:pPr>
                                          <w:r w:rsidRPr="009815E3">
                                            <w:rPr>
                                              <w:rFonts w:ascii="Arial" w:eastAsia="Times New Roman" w:hAnsi="Arial" w:cs="Arial"/>
                                              <w:noProof/>
                                            </w:rPr>
                                            <w:drawing>
                                              <wp:inline distT="0" distB="0" distL="0" distR="0" wp14:anchorId="04C4AA1B" wp14:editId="7D190A04">
                                                <wp:extent cx="2514600" cy="1409700"/>
                                                <wp:effectExtent l="0" t="0" r="0" b="0"/>
                                                <wp:docPr id="97737667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1409700"/>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6C2277" w:rsidRPr="009815E3" w14:paraId="1BF487C9" w14:textId="77777777">
                                      <w:tc>
                                        <w:tcPr>
                                          <w:tcW w:w="0" w:type="auto"/>
                                          <w:hideMark/>
                                        </w:tcPr>
                                        <w:p w14:paraId="3EA59055" w14:textId="77777777" w:rsidR="006C2277" w:rsidRPr="009815E3" w:rsidRDefault="006C2277" w:rsidP="009815E3">
                                          <w:pPr>
                                            <w:pStyle w:val="Heading1"/>
                                            <w:spacing w:line="264" w:lineRule="auto"/>
                                            <w:jc w:val="right"/>
                                            <w:rPr>
                                              <w:rFonts w:ascii="Arial" w:eastAsia="Times New Roman" w:hAnsi="Arial" w:cs="Arial"/>
                                              <w:color w:val="auto"/>
                                            </w:rPr>
                                          </w:pPr>
                                          <w:r w:rsidRPr="009815E3">
                                            <w:rPr>
                                              <w:rFonts w:ascii="Arial" w:eastAsia="Times New Roman" w:hAnsi="Arial" w:cs="Arial"/>
                                              <w:color w:val="auto"/>
                                            </w:rPr>
                                            <w:br/>
                                            <w:t>Newsletter</w:t>
                                          </w:r>
                                        </w:p>
                                        <w:p w14:paraId="709EECEF" w14:textId="77777777" w:rsidR="006C2277" w:rsidRPr="009815E3" w:rsidRDefault="006C2277" w:rsidP="009815E3">
                                          <w:pPr>
                                            <w:spacing w:line="264" w:lineRule="auto"/>
                                            <w:jc w:val="right"/>
                                            <w:rPr>
                                              <w:rFonts w:ascii="Arial" w:hAnsi="Arial" w:cs="Arial"/>
                                              <w:sz w:val="24"/>
                                              <w:szCs w:val="24"/>
                                            </w:rPr>
                                          </w:pPr>
                                          <w:r w:rsidRPr="009815E3">
                                            <w:rPr>
                                              <w:rFonts w:ascii="Arial" w:hAnsi="Arial" w:cs="Arial"/>
                                              <w:sz w:val="24"/>
                                              <w:szCs w:val="24"/>
                                            </w:rPr>
                                            <w:t>3rd July 2023</w:t>
                                          </w:r>
                                        </w:p>
                                      </w:tc>
                                    </w:tr>
                                  </w:tbl>
                                  <w:p w14:paraId="0F09E059" w14:textId="77777777" w:rsidR="006C2277" w:rsidRPr="009815E3" w:rsidRDefault="006C2277" w:rsidP="009815E3">
                                    <w:pPr>
                                      <w:spacing w:line="264" w:lineRule="auto"/>
                                      <w:rPr>
                                        <w:rFonts w:ascii="Arial" w:eastAsia="Times New Roman" w:hAnsi="Arial" w:cs="Arial"/>
                                        <w:sz w:val="20"/>
                                        <w:szCs w:val="20"/>
                                      </w:rPr>
                                    </w:pPr>
                                  </w:p>
                                </w:tc>
                              </w:tr>
                            </w:tbl>
                            <w:p w14:paraId="084EF070" w14:textId="77777777" w:rsidR="006C2277" w:rsidRPr="009815E3" w:rsidRDefault="006C2277" w:rsidP="009815E3">
                              <w:pPr>
                                <w:spacing w:line="264" w:lineRule="auto"/>
                                <w:rPr>
                                  <w:rFonts w:ascii="Arial" w:eastAsia="Times New Roman" w:hAnsi="Arial" w:cs="Arial"/>
                                  <w:sz w:val="20"/>
                                  <w:szCs w:val="20"/>
                                </w:rPr>
                              </w:pPr>
                            </w:p>
                          </w:tc>
                        </w:tr>
                      </w:tbl>
                      <w:p w14:paraId="32C03468" w14:textId="77777777" w:rsidR="006C2277" w:rsidRPr="009815E3" w:rsidRDefault="006C2277" w:rsidP="009815E3">
                        <w:pPr>
                          <w:spacing w:line="264" w:lineRule="auto"/>
                          <w:rPr>
                            <w:rFonts w:ascii="Arial" w:eastAsia="Times New Roman" w:hAnsi="Arial" w:cs="Arial"/>
                            <w:sz w:val="20"/>
                            <w:szCs w:val="20"/>
                          </w:rPr>
                        </w:pPr>
                      </w:p>
                    </w:tc>
                  </w:tr>
                  <w:tr w:rsidR="006C2277" w:rsidRPr="009815E3" w14:paraId="1376C4CB"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6C2277" w:rsidRPr="009815E3" w14:paraId="1EC83DC1"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6C2277" w:rsidRPr="009815E3" w14:paraId="5BED34E6" w14:textId="77777777">
                                <w:tc>
                                  <w:tcPr>
                                    <w:tcW w:w="0" w:type="auto"/>
                                    <w:tcMar>
                                      <w:top w:w="0" w:type="dxa"/>
                                      <w:left w:w="135" w:type="dxa"/>
                                      <w:bottom w:w="0" w:type="dxa"/>
                                      <w:right w:w="135" w:type="dxa"/>
                                    </w:tcMar>
                                    <w:hideMark/>
                                  </w:tcPr>
                                  <w:p w14:paraId="33D05F85" w14:textId="6FF7A96C" w:rsidR="006C2277" w:rsidRPr="009815E3" w:rsidRDefault="006C2277" w:rsidP="009815E3">
                                    <w:pPr>
                                      <w:spacing w:line="264" w:lineRule="auto"/>
                                      <w:jc w:val="center"/>
                                      <w:rPr>
                                        <w:rFonts w:ascii="Arial" w:eastAsia="Times New Roman" w:hAnsi="Arial" w:cs="Arial"/>
                                      </w:rPr>
                                    </w:pPr>
                                    <w:r w:rsidRPr="009815E3">
                                      <w:rPr>
                                        <w:rFonts w:ascii="Arial" w:eastAsia="Times New Roman" w:hAnsi="Arial" w:cs="Arial"/>
                                        <w:noProof/>
                                      </w:rPr>
                                      <w:drawing>
                                        <wp:inline distT="0" distB="0" distL="0" distR="0" wp14:anchorId="07BE8350" wp14:editId="3A6C8358">
                                          <wp:extent cx="5372100" cy="333375"/>
                                          <wp:effectExtent l="0" t="0" r="0" b="9525"/>
                                          <wp:docPr id="10477789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3613559D" w14:textId="77777777" w:rsidR="006C2277" w:rsidRPr="009815E3" w:rsidRDefault="006C2277" w:rsidP="009815E3">
                              <w:pPr>
                                <w:spacing w:line="264" w:lineRule="auto"/>
                                <w:rPr>
                                  <w:rFonts w:ascii="Arial" w:eastAsia="Times New Roman" w:hAnsi="Arial" w:cs="Arial"/>
                                  <w:sz w:val="20"/>
                                  <w:szCs w:val="20"/>
                                </w:rPr>
                              </w:pPr>
                            </w:p>
                          </w:tc>
                        </w:tr>
                        <w:tr w:rsidR="006C2277" w:rsidRPr="009815E3" w14:paraId="3F1E262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C2277" w:rsidRPr="009815E3" w14:paraId="08DB89E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6C2277" w:rsidRPr="009815E3" w14:paraId="79C849D2" w14:textId="77777777">
                                      <w:tc>
                                        <w:tcPr>
                                          <w:tcW w:w="0" w:type="auto"/>
                                          <w:tcMar>
                                            <w:top w:w="0" w:type="dxa"/>
                                            <w:left w:w="270" w:type="dxa"/>
                                            <w:bottom w:w="135" w:type="dxa"/>
                                            <w:right w:w="270" w:type="dxa"/>
                                          </w:tcMar>
                                          <w:hideMark/>
                                        </w:tcPr>
                                        <w:p w14:paraId="2EB1E5C4" w14:textId="77777777" w:rsidR="006C2277" w:rsidRPr="009815E3" w:rsidRDefault="006C2277" w:rsidP="009815E3">
                                          <w:pPr>
                                            <w:spacing w:line="264" w:lineRule="auto"/>
                                            <w:jc w:val="both"/>
                                            <w:rPr>
                                              <w:rFonts w:ascii="Arial" w:eastAsia="Times New Roman" w:hAnsi="Arial" w:cs="Arial"/>
                                              <w:color w:val="106B62"/>
                                              <w:sz w:val="24"/>
                                              <w:szCs w:val="24"/>
                                            </w:rPr>
                                          </w:pPr>
                                          <w:r w:rsidRPr="00EF48B9">
                                            <w:rPr>
                                              <w:rStyle w:val="Strong"/>
                                              <w:rFonts w:ascii="Arial" w:eastAsia="Times New Roman" w:hAnsi="Arial" w:cs="Arial"/>
                                              <w:sz w:val="18"/>
                                              <w:szCs w:val="18"/>
                                            </w:rPr>
                                            <w:t>PSNC has now changed its name to Community Pharmacy England, with a strengthened commitment to championing pharmacies and engaging with the sector.</w:t>
                                          </w:r>
                                          <w:r w:rsidRPr="00EF48B9">
                                            <w:rPr>
                                              <w:rFonts w:ascii="Arial" w:eastAsia="Times New Roman" w:hAnsi="Arial" w:cs="Arial"/>
                                              <w:sz w:val="18"/>
                                              <w:szCs w:val="18"/>
                                            </w:rPr>
                                            <w:t xml:space="preserve"> This newsletter is sent on Mondays, </w:t>
                                          </w:r>
                                          <w:proofErr w:type="gramStart"/>
                                          <w:r w:rsidRPr="00EF48B9">
                                            <w:rPr>
                                              <w:rFonts w:ascii="Arial" w:eastAsia="Times New Roman" w:hAnsi="Arial" w:cs="Arial"/>
                                              <w:sz w:val="18"/>
                                              <w:szCs w:val="18"/>
                                            </w:rPr>
                                            <w:t>Wednesdays</w:t>
                                          </w:r>
                                          <w:proofErr w:type="gramEnd"/>
                                          <w:r w:rsidRPr="00EF48B9">
                                            <w:rPr>
                                              <w:rFonts w:ascii="Arial" w:eastAsia="Times New Roman" w:hAnsi="Arial" w:cs="Arial"/>
                                              <w:sz w:val="18"/>
                                              <w:szCs w:val="18"/>
                                            </w:rPr>
                                            <w:t xml:space="preserve"> and Fridays. It contains important information for those that work in the community pharmacy sector.</w:t>
                                          </w:r>
                                        </w:p>
                                      </w:tc>
                                    </w:tr>
                                  </w:tbl>
                                  <w:p w14:paraId="13C50849" w14:textId="77777777" w:rsidR="006C2277" w:rsidRPr="009815E3" w:rsidRDefault="006C2277" w:rsidP="009815E3">
                                    <w:pPr>
                                      <w:spacing w:line="264" w:lineRule="auto"/>
                                      <w:rPr>
                                        <w:rFonts w:ascii="Arial" w:eastAsia="Times New Roman" w:hAnsi="Arial" w:cs="Arial"/>
                                        <w:sz w:val="20"/>
                                        <w:szCs w:val="20"/>
                                      </w:rPr>
                                    </w:pPr>
                                  </w:p>
                                </w:tc>
                              </w:tr>
                            </w:tbl>
                            <w:p w14:paraId="69460AED" w14:textId="77777777" w:rsidR="006C2277" w:rsidRPr="009815E3" w:rsidRDefault="006C2277" w:rsidP="009815E3">
                              <w:pPr>
                                <w:spacing w:line="264" w:lineRule="auto"/>
                                <w:rPr>
                                  <w:rFonts w:ascii="Arial" w:eastAsia="Times New Roman" w:hAnsi="Arial" w:cs="Arial"/>
                                  <w:sz w:val="20"/>
                                  <w:szCs w:val="20"/>
                                </w:rPr>
                              </w:pPr>
                            </w:p>
                          </w:tc>
                        </w:tr>
                        <w:tr w:rsidR="006C2277" w:rsidRPr="009815E3" w14:paraId="7861E8C5"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C2277" w:rsidRPr="009815E3" w14:paraId="468E82B3" w14:textId="77777777">
                                <w:tc>
                                  <w:tcPr>
                                    <w:tcW w:w="0" w:type="auto"/>
                                    <w:tcBorders>
                                      <w:top w:val="single" w:sz="12" w:space="0" w:color="106B62"/>
                                      <w:left w:val="nil"/>
                                      <w:bottom w:val="nil"/>
                                      <w:right w:val="nil"/>
                                    </w:tcBorders>
                                    <w:vAlign w:val="center"/>
                                    <w:hideMark/>
                                  </w:tcPr>
                                  <w:p w14:paraId="5EADA48C" w14:textId="77777777" w:rsidR="006C2277" w:rsidRPr="009815E3" w:rsidRDefault="006C2277" w:rsidP="009815E3">
                                    <w:pPr>
                                      <w:spacing w:line="264" w:lineRule="auto"/>
                                      <w:rPr>
                                        <w:rFonts w:ascii="Arial" w:eastAsia="Times New Roman" w:hAnsi="Arial" w:cs="Arial"/>
                                      </w:rPr>
                                    </w:pPr>
                                  </w:p>
                                </w:tc>
                              </w:tr>
                            </w:tbl>
                            <w:p w14:paraId="6438F6D3" w14:textId="77777777" w:rsidR="006C2277" w:rsidRPr="009815E3" w:rsidRDefault="006C2277" w:rsidP="009815E3">
                              <w:pPr>
                                <w:spacing w:line="264" w:lineRule="auto"/>
                                <w:rPr>
                                  <w:rFonts w:ascii="Arial" w:eastAsia="Times New Roman" w:hAnsi="Arial" w:cs="Arial"/>
                                  <w:sz w:val="20"/>
                                  <w:szCs w:val="20"/>
                                </w:rPr>
                              </w:pPr>
                            </w:p>
                          </w:tc>
                        </w:tr>
                        <w:tr w:rsidR="006C2277" w:rsidRPr="009815E3" w14:paraId="622B68A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C2277" w:rsidRPr="009815E3" w14:paraId="7928754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6C2277" w:rsidRPr="009815E3" w14:paraId="76450D46" w14:textId="77777777">
                                      <w:tc>
                                        <w:tcPr>
                                          <w:tcW w:w="0" w:type="auto"/>
                                          <w:tcMar>
                                            <w:top w:w="0" w:type="dxa"/>
                                            <w:left w:w="270" w:type="dxa"/>
                                            <w:bottom w:w="135" w:type="dxa"/>
                                            <w:right w:w="270" w:type="dxa"/>
                                          </w:tcMar>
                                          <w:hideMark/>
                                        </w:tcPr>
                                        <w:p w14:paraId="2F1FE947" w14:textId="18D8DD25" w:rsidR="006C2277" w:rsidRPr="009815E3" w:rsidRDefault="006C2277" w:rsidP="00EF48B9">
                                          <w:pPr>
                                            <w:pStyle w:val="Heading1"/>
                                            <w:spacing w:line="264" w:lineRule="auto"/>
                                            <w:rPr>
                                              <w:rFonts w:ascii="Arial" w:eastAsia="Times New Roman" w:hAnsi="Arial" w:cs="Arial"/>
                                            </w:rPr>
                                          </w:pPr>
                                          <w:r w:rsidRPr="00EF48B9">
                                            <w:rPr>
                                              <w:rFonts w:ascii="Arial" w:eastAsia="Times New Roman" w:hAnsi="Arial" w:cs="Arial"/>
                                              <w:color w:val="auto"/>
                                            </w:rPr>
                                            <w:t>In this update: Price concessions update; Statement on the negotiations; Pharmacy IT group progress; IT System requirement for Hypertension case-finding service.</w:t>
                                          </w:r>
                                        </w:p>
                                      </w:tc>
                                    </w:tr>
                                  </w:tbl>
                                  <w:p w14:paraId="521B3761" w14:textId="77777777" w:rsidR="006C2277" w:rsidRPr="009815E3" w:rsidRDefault="006C2277" w:rsidP="009815E3">
                                    <w:pPr>
                                      <w:spacing w:line="264" w:lineRule="auto"/>
                                      <w:rPr>
                                        <w:rFonts w:ascii="Arial" w:eastAsia="Times New Roman" w:hAnsi="Arial" w:cs="Arial"/>
                                        <w:sz w:val="20"/>
                                        <w:szCs w:val="20"/>
                                      </w:rPr>
                                    </w:pPr>
                                  </w:p>
                                </w:tc>
                              </w:tr>
                            </w:tbl>
                            <w:p w14:paraId="20290ED9" w14:textId="77777777" w:rsidR="006C2277" w:rsidRPr="009815E3" w:rsidRDefault="006C2277" w:rsidP="009815E3">
                              <w:pPr>
                                <w:spacing w:line="264" w:lineRule="auto"/>
                                <w:rPr>
                                  <w:rFonts w:ascii="Arial" w:eastAsia="Times New Roman" w:hAnsi="Arial" w:cs="Arial"/>
                                  <w:sz w:val="20"/>
                                  <w:szCs w:val="20"/>
                                </w:rPr>
                              </w:pPr>
                            </w:p>
                          </w:tc>
                        </w:tr>
                        <w:tr w:rsidR="006C2277" w:rsidRPr="009815E3" w14:paraId="62437735"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C2277" w:rsidRPr="009815E3" w14:paraId="5E3EC284" w14:textId="77777777">
                                <w:tc>
                                  <w:tcPr>
                                    <w:tcW w:w="0" w:type="auto"/>
                                    <w:tcBorders>
                                      <w:top w:val="single" w:sz="12" w:space="0" w:color="106B62"/>
                                      <w:left w:val="nil"/>
                                      <w:bottom w:val="nil"/>
                                      <w:right w:val="nil"/>
                                    </w:tcBorders>
                                    <w:vAlign w:val="center"/>
                                    <w:hideMark/>
                                  </w:tcPr>
                                  <w:p w14:paraId="7B67F569" w14:textId="77777777" w:rsidR="006C2277" w:rsidRPr="009815E3" w:rsidRDefault="006C2277" w:rsidP="009815E3">
                                    <w:pPr>
                                      <w:spacing w:line="264" w:lineRule="auto"/>
                                      <w:rPr>
                                        <w:rFonts w:ascii="Arial" w:eastAsia="Times New Roman" w:hAnsi="Arial" w:cs="Arial"/>
                                      </w:rPr>
                                    </w:pPr>
                                  </w:p>
                                </w:tc>
                              </w:tr>
                            </w:tbl>
                            <w:p w14:paraId="28B92815" w14:textId="77777777" w:rsidR="006C2277" w:rsidRPr="009815E3" w:rsidRDefault="006C2277" w:rsidP="009815E3">
                              <w:pPr>
                                <w:spacing w:line="264" w:lineRule="auto"/>
                                <w:rPr>
                                  <w:rFonts w:ascii="Arial" w:eastAsia="Times New Roman" w:hAnsi="Arial" w:cs="Arial"/>
                                  <w:sz w:val="20"/>
                                  <w:szCs w:val="20"/>
                                </w:rPr>
                              </w:pPr>
                            </w:p>
                          </w:tc>
                        </w:tr>
                        <w:tr w:rsidR="006C2277" w:rsidRPr="009815E3" w14:paraId="5172D68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C2277" w:rsidRPr="009815E3" w14:paraId="35620D2C"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6C2277" w:rsidRPr="009815E3" w14:paraId="4F43A130" w14:textId="77777777">
                                      <w:tc>
                                        <w:tcPr>
                                          <w:tcW w:w="0" w:type="auto"/>
                                          <w:tcMar>
                                            <w:top w:w="0" w:type="dxa"/>
                                            <w:left w:w="270" w:type="dxa"/>
                                            <w:bottom w:w="135" w:type="dxa"/>
                                            <w:right w:w="270" w:type="dxa"/>
                                          </w:tcMar>
                                          <w:hideMark/>
                                        </w:tcPr>
                                        <w:p w14:paraId="48B5BFD2" w14:textId="77777777" w:rsidR="006C2277" w:rsidRPr="00EF48B9" w:rsidRDefault="006C2277" w:rsidP="00EF48B9">
                                          <w:pPr>
                                            <w:pStyle w:val="Heading2"/>
                                            <w:spacing w:line="264" w:lineRule="auto"/>
                                            <w:rPr>
                                              <w:rFonts w:ascii="Arial" w:eastAsia="Times New Roman" w:hAnsi="Arial" w:cs="Arial"/>
                                              <w:color w:val="auto"/>
                                            </w:rPr>
                                          </w:pPr>
                                          <w:r w:rsidRPr="00EF48B9">
                                            <w:rPr>
                                              <w:rStyle w:val="Strong"/>
                                              <w:rFonts w:ascii="Arial" w:eastAsia="Times New Roman" w:hAnsi="Arial" w:cs="Arial"/>
                                              <w:b/>
                                              <w:bCs/>
                                              <w:color w:val="auto"/>
                                            </w:rPr>
                                            <w:t>Price Concessions Update</w:t>
                                          </w:r>
                                        </w:p>
                                        <w:p w14:paraId="7F8CA4F1" w14:textId="77777777" w:rsidR="006C2277" w:rsidRPr="00EF48B9" w:rsidRDefault="006C2277" w:rsidP="00EF48B9">
                                          <w:pPr>
                                            <w:spacing w:line="264" w:lineRule="auto"/>
                                            <w:rPr>
                                              <w:rFonts w:ascii="Arial" w:hAnsi="Arial" w:cs="Arial"/>
                                              <w:sz w:val="24"/>
                                              <w:szCs w:val="24"/>
                                            </w:rPr>
                                          </w:pPr>
                                          <w:r w:rsidRPr="00EF48B9">
                                            <w:rPr>
                                              <w:rFonts w:ascii="Arial" w:hAnsi="Arial" w:cs="Arial"/>
                                              <w:sz w:val="24"/>
                                              <w:szCs w:val="24"/>
                                            </w:rPr>
                                            <w:t>The Department of Health and Social Care (DHSC) has agreed that the following concessionary price granted in June will be rolled over for July 2023:</w:t>
                                          </w:r>
                                        </w:p>
                                        <w:p w14:paraId="51A0A098" w14:textId="77777777" w:rsidR="006C2277" w:rsidRPr="00EF48B9" w:rsidRDefault="006C2277" w:rsidP="00EF48B9">
                                          <w:pPr>
                                            <w:numPr>
                                              <w:ilvl w:val="0"/>
                                              <w:numId w:val="1"/>
                                            </w:numPr>
                                            <w:spacing w:line="264" w:lineRule="auto"/>
                                            <w:rPr>
                                              <w:rFonts w:ascii="Arial" w:eastAsia="Times New Roman" w:hAnsi="Arial" w:cs="Arial"/>
                                              <w:sz w:val="24"/>
                                              <w:szCs w:val="24"/>
                                            </w:rPr>
                                          </w:pPr>
                                          <w:r w:rsidRPr="00EF48B9">
                                            <w:rPr>
                                              <w:rFonts w:ascii="Arial" w:eastAsia="Times New Roman" w:hAnsi="Arial" w:cs="Arial"/>
                                              <w:sz w:val="24"/>
                                              <w:szCs w:val="24"/>
                                            </w:rPr>
                                            <w:t>Alginate raft-forming oral suspension sugar free (500) - £3.80</w:t>
                                          </w:r>
                                        </w:p>
                                        <w:p w14:paraId="1A3DC88E" w14:textId="77777777" w:rsidR="006C2277" w:rsidRPr="009815E3" w:rsidRDefault="006C2277" w:rsidP="00EF48B9">
                                          <w:pPr>
                                            <w:spacing w:line="264" w:lineRule="auto"/>
                                            <w:rPr>
                                              <w:rFonts w:ascii="Arial" w:hAnsi="Arial" w:cs="Arial"/>
                                              <w:color w:val="106B62"/>
                                              <w:sz w:val="24"/>
                                              <w:szCs w:val="24"/>
                                            </w:rPr>
                                          </w:pPr>
                                          <w:r w:rsidRPr="00EF48B9">
                                            <w:rPr>
                                              <w:rFonts w:ascii="Arial" w:hAnsi="Arial" w:cs="Arial"/>
                                              <w:sz w:val="24"/>
                                              <w:szCs w:val="24"/>
                                            </w:rPr>
                                            <w:t>From May 2023, DHSC implemented a process to roll over prices to the following month for any concessions requested after the 23rd of the month, provided these prices were agreed.</w:t>
                                          </w:r>
                                          <w:r w:rsidRPr="00EF48B9">
                                            <w:rPr>
                                              <w:rFonts w:ascii="Arial" w:hAnsi="Arial" w:cs="Arial"/>
                                              <w:sz w:val="24"/>
                                              <w:szCs w:val="24"/>
                                            </w:rPr>
                                            <w:br/>
                                            <w:t> </w:t>
                                          </w:r>
                                          <w:r w:rsidRPr="00EF48B9">
                                            <w:rPr>
                                              <w:rFonts w:ascii="Arial" w:hAnsi="Arial" w:cs="Arial"/>
                                              <w:sz w:val="24"/>
                                              <w:szCs w:val="24"/>
                                            </w:rPr>
                                            <w:br/>
                                          </w:r>
                                          <w:r w:rsidRPr="00EF48B9">
                                            <w:rPr>
                                              <w:rStyle w:val="Strong"/>
                                              <w:rFonts w:ascii="Arial" w:hAnsi="Arial" w:cs="Arial"/>
                                              <w:sz w:val="24"/>
                                              <w:szCs w:val="24"/>
                                            </w:rPr>
                                            <w:t>Atorvastatin tablets</w:t>
                                          </w:r>
                                          <w:r w:rsidRPr="00EF48B9">
                                            <w:rPr>
                                              <w:rFonts w:ascii="Arial" w:hAnsi="Arial" w:cs="Arial"/>
                                              <w:sz w:val="24"/>
                                              <w:szCs w:val="24"/>
                                            </w:rPr>
                                            <w:br/>
                                            <w:t>We are aware of the growing concerns relating to the availability and pricing of Atorvastatin tablets and have raised this with DHSC.</w:t>
                                          </w:r>
                                        </w:p>
                                      </w:tc>
                                    </w:tr>
                                  </w:tbl>
                                  <w:p w14:paraId="708B91B7" w14:textId="77777777" w:rsidR="006C2277" w:rsidRPr="009815E3" w:rsidRDefault="006C2277" w:rsidP="009815E3">
                                    <w:pPr>
                                      <w:spacing w:line="264" w:lineRule="auto"/>
                                      <w:rPr>
                                        <w:rFonts w:ascii="Arial" w:eastAsia="Times New Roman" w:hAnsi="Arial" w:cs="Arial"/>
                                        <w:sz w:val="20"/>
                                        <w:szCs w:val="20"/>
                                      </w:rPr>
                                    </w:pPr>
                                  </w:p>
                                </w:tc>
                              </w:tr>
                            </w:tbl>
                            <w:p w14:paraId="0DA015D9" w14:textId="77777777" w:rsidR="006C2277" w:rsidRPr="009815E3" w:rsidRDefault="006C2277" w:rsidP="009815E3">
                              <w:pPr>
                                <w:spacing w:line="264" w:lineRule="auto"/>
                                <w:rPr>
                                  <w:rFonts w:ascii="Arial" w:eastAsia="Times New Roman" w:hAnsi="Arial" w:cs="Arial"/>
                                  <w:sz w:val="20"/>
                                  <w:szCs w:val="20"/>
                                </w:rPr>
                              </w:pPr>
                            </w:p>
                          </w:tc>
                        </w:tr>
                      </w:tbl>
                      <w:p w14:paraId="3D9D2228" w14:textId="77777777" w:rsidR="006C2277" w:rsidRPr="009815E3" w:rsidRDefault="006C2277" w:rsidP="009815E3">
                        <w:pPr>
                          <w:spacing w:line="264" w:lineRule="auto"/>
                          <w:rPr>
                            <w:rFonts w:ascii="Arial" w:eastAsia="Times New Roman" w:hAnsi="Arial" w:cs="Arial"/>
                          </w:rPr>
                        </w:pPr>
                      </w:p>
                      <w:tbl>
                        <w:tblPr>
                          <w:tblW w:w="5000" w:type="pct"/>
                          <w:tblCellMar>
                            <w:left w:w="0" w:type="dxa"/>
                            <w:right w:w="0" w:type="dxa"/>
                          </w:tblCellMar>
                          <w:tblLook w:val="04A0" w:firstRow="1" w:lastRow="0" w:firstColumn="1" w:lastColumn="0" w:noHBand="0" w:noVBand="1"/>
                        </w:tblPr>
                        <w:tblGrid>
                          <w:gridCol w:w="8726"/>
                        </w:tblGrid>
                        <w:tr w:rsidR="006C2277" w:rsidRPr="009815E3" w14:paraId="682F7BC0"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4488"/>
                              </w:tblGrid>
                              <w:tr w:rsidR="006C2277" w:rsidRPr="009815E3" w14:paraId="7D469AA3"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03430F2" w14:textId="77777777" w:rsidR="006C2277" w:rsidRPr="009815E3" w:rsidRDefault="006C2277" w:rsidP="009815E3">
                                    <w:pPr>
                                      <w:spacing w:line="264" w:lineRule="auto"/>
                                      <w:jc w:val="center"/>
                                      <w:rPr>
                                        <w:rFonts w:ascii="Arial" w:eastAsia="Times New Roman" w:hAnsi="Arial" w:cs="Arial"/>
                                        <w:sz w:val="24"/>
                                        <w:szCs w:val="24"/>
                                      </w:rPr>
                                    </w:pPr>
                                    <w:hyperlink r:id="rId9" w:tgtFrame="_blank" w:tooltip="Learn more about price concessions" w:history="1">
                                      <w:r w:rsidRPr="009815E3">
                                        <w:rPr>
                                          <w:rStyle w:val="Hyperlink"/>
                                          <w:rFonts w:ascii="Arial" w:eastAsia="Times New Roman" w:hAnsi="Arial" w:cs="Arial"/>
                                          <w:b/>
                                          <w:bCs/>
                                          <w:color w:val="CB00BA"/>
                                          <w:sz w:val="24"/>
                                          <w:szCs w:val="24"/>
                                        </w:rPr>
                                        <w:t>Learn more about price concessions</w:t>
                                      </w:r>
                                    </w:hyperlink>
                                    <w:r w:rsidRPr="009815E3">
                                      <w:rPr>
                                        <w:rFonts w:ascii="Arial" w:eastAsia="Times New Roman" w:hAnsi="Arial" w:cs="Arial"/>
                                        <w:sz w:val="24"/>
                                        <w:szCs w:val="24"/>
                                      </w:rPr>
                                      <w:t xml:space="preserve"> </w:t>
                                    </w:r>
                                  </w:p>
                                </w:tc>
                              </w:tr>
                            </w:tbl>
                            <w:p w14:paraId="18A7608B" w14:textId="77777777" w:rsidR="006C2277" w:rsidRPr="009815E3" w:rsidRDefault="006C2277" w:rsidP="009815E3">
                              <w:pPr>
                                <w:spacing w:line="264" w:lineRule="auto"/>
                                <w:rPr>
                                  <w:rFonts w:ascii="Arial" w:eastAsia="Times New Roman" w:hAnsi="Arial" w:cs="Arial"/>
                                  <w:sz w:val="20"/>
                                  <w:szCs w:val="20"/>
                                </w:rPr>
                              </w:pPr>
                            </w:p>
                          </w:tc>
                        </w:tr>
                        <w:tr w:rsidR="006C2277" w:rsidRPr="009815E3" w14:paraId="3104DE0A"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C2277" w:rsidRPr="009815E3" w14:paraId="2D4280FF" w14:textId="77777777">
                                <w:tc>
                                  <w:tcPr>
                                    <w:tcW w:w="0" w:type="auto"/>
                                    <w:tcBorders>
                                      <w:top w:val="single" w:sz="12" w:space="0" w:color="106B62"/>
                                      <w:left w:val="nil"/>
                                      <w:bottom w:val="nil"/>
                                      <w:right w:val="nil"/>
                                    </w:tcBorders>
                                    <w:vAlign w:val="center"/>
                                    <w:hideMark/>
                                  </w:tcPr>
                                  <w:p w14:paraId="4B343783" w14:textId="77777777" w:rsidR="006C2277" w:rsidRPr="009815E3" w:rsidRDefault="006C2277" w:rsidP="009815E3">
                                    <w:pPr>
                                      <w:spacing w:line="264" w:lineRule="auto"/>
                                      <w:rPr>
                                        <w:rFonts w:ascii="Arial" w:eastAsia="Times New Roman" w:hAnsi="Arial" w:cs="Arial"/>
                                      </w:rPr>
                                    </w:pPr>
                                  </w:p>
                                </w:tc>
                              </w:tr>
                            </w:tbl>
                            <w:p w14:paraId="6B5B84DC" w14:textId="77777777" w:rsidR="006C2277" w:rsidRPr="009815E3" w:rsidRDefault="006C2277" w:rsidP="009815E3">
                              <w:pPr>
                                <w:spacing w:line="264" w:lineRule="auto"/>
                                <w:rPr>
                                  <w:rFonts w:ascii="Arial" w:eastAsia="Times New Roman" w:hAnsi="Arial" w:cs="Arial"/>
                                  <w:sz w:val="20"/>
                                  <w:szCs w:val="20"/>
                                </w:rPr>
                              </w:pPr>
                            </w:p>
                          </w:tc>
                        </w:tr>
                        <w:tr w:rsidR="006C2277" w:rsidRPr="009815E3" w14:paraId="741DB87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C2277" w:rsidRPr="009815E3" w14:paraId="10F0F349" w14:textId="77777777">
                                <w:tc>
                                  <w:tcPr>
                                    <w:tcW w:w="9000" w:type="dxa"/>
                                    <w:hideMark/>
                                  </w:tcPr>
                                  <w:p w14:paraId="0DFDAD2A" w14:textId="77777777" w:rsidR="00C65102" w:rsidRDefault="00C65102"/>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6C2277" w:rsidRPr="009815E3" w14:paraId="47552F7B" w14:textId="77777777">
                                      <w:tc>
                                        <w:tcPr>
                                          <w:tcW w:w="0" w:type="auto"/>
                                          <w:tcMar>
                                            <w:top w:w="0" w:type="dxa"/>
                                            <w:left w:w="270" w:type="dxa"/>
                                            <w:bottom w:w="135" w:type="dxa"/>
                                            <w:right w:w="270" w:type="dxa"/>
                                          </w:tcMar>
                                          <w:hideMark/>
                                        </w:tcPr>
                                        <w:p w14:paraId="4532AE6D" w14:textId="77777777" w:rsidR="006C2277" w:rsidRPr="00EF48B9" w:rsidRDefault="006C2277" w:rsidP="009815E3">
                                          <w:pPr>
                                            <w:pStyle w:val="Heading2"/>
                                            <w:spacing w:line="264" w:lineRule="auto"/>
                                            <w:rPr>
                                              <w:rFonts w:ascii="Arial" w:eastAsia="Times New Roman" w:hAnsi="Arial" w:cs="Arial"/>
                                              <w:color w:val="auto"/>
                                            </w:rPr>
                                          </w:pPr>
                                          <w:r w:rsidRPr="00EF48B9">
                                            <w:rPr>
                                              <w:rFonts w:ascii="Arial" w:eastAsia="Times New Roman" w:hAnsi="Arial" w:cs="Arial"/>
                                              <w:color w:val="auto"/>
                                            </w:rPr>
                                            <w:lastRenderedPageBreak/>
                                            <w:t>Our CEO updates on the negotiations</w:t>
                                          </w:r>
                                        </w:p>
                                        <w:p w14:paraId="445A5BFF" w14:textId="77777777" w:rsidR="006C2277" w:rsidRDefault="006C2277" w:rsidP="009815E3">
                                          <w:pPr>
                                            <w:spacing w:line="264" w:lineRule="auto"/>
                                            <w:jc w:val="both"/>
                                            <w:rPr>
                                              <w:rFonts w:ascii="Arial" w:hAnsi="Arial" w:cs="Arial"/>
                                              <w:sz w:val="24"/>
                                              <w:szCs w:val="24"/>
                                            </w:rPr>
                                          </w:pPr>
                                          <w:r w:rsidRPr="00EF48B9">
                                            <w:rPr>
                                              <w:rFonts w:ascii="Arial" w:hAnsi="Arial" w:cs="Arial"/>
                                              <w:sz w:val="24"/>
                                              <w:szCs w:val="24"/>
                                            </w:rPr>
                                            <w:t>Our CEO has released a statement today to explain that the negotiations process remains on track as we are presently working at pace with key stakeholders from the NHS and DHSC.</w:t>
                                          </w:r>
                                        </w:p>
                                        <w:p w14:paraId="45EBC62B" w14:textId="77777777" w:rsidR="00EF48B9" w:rsidRPr="00EF48B9" w:rsidRDefault="00EF48B9" w:rsidP="009815E3">
                                          <w:pPr>
                                            <w:spacing w:line="264" w:lineRule="auto"/>
                                            <w:jc w:val="both"/>
                                            <w:rPr>
                                              <w:rFonts w:ascii="Arial" w:hAnsi="Arial" w:cs="Arial"/>
                                              <w:sz w:val="24"/>
                                              <w:szCs w:val="24"/>
                                            </w:rPr>
                                          </w:pPr>
                                        </w:p>
                                        <w:p w14:paraId="59881BA7" w14:textId="77777777" w:rsidR="006C2277" w:rsidRPr="00EF48B9" w:rsidRDefault="006C2277" w:rsidP="009815E3">
                                          <w:pPr>
                                            <w:spacing w:line="264" w:lineRule="auto"/>
                                            <w:rPr>
                                              <w:rFonts w:ascii="Arial" w:hAnsi="Arial" w:cs="Arial"/>
                                              <w:sz w:val="24"/>
                                              <w:szCs w:val="24"/>
                                            </w:rPr>
                                          </w:pPr>
                                          <w:r w:rsidRPr="00EF48B9">
                                            <w:rPr>
                                              <w:rStyle w:val="Strong"/>
                                              <w:rFonts w:ascii="Arial" w:hAnsi="Arial" w:cs="Arial"/>
                                              <w:sz w:val="24"/>
                                              <w:szCs w:val="24"/>
                                            </w:rPr>
                                            <w:t>Chief Executive Janet Morrison said:</w:t>
                                          </w:r>
                                        </w:p>
                                        <w:p w14:paraId="5599C396" w14:textId="77777777" w:rsidR="006C2277" w:rsidRPr="00EF48B9" w:rsidRDefault="006C2277" w:rsidP="009815E3">
                                          <w:pPr>
                                            <w:spacing w:line="264" w:lineRule="auto"/>
                                            <w:jc w:val="both"/>
                                            <w:rPr>
                                              <w:rFonts w:ascii="Arial" w:hAnsi="Arial" w:cs="Arial"/>
                                              <w:sz w:val="24"/>
                                              <w:szCs w:val="24"/>
                                            </w:rPr>
                                          </w:pPr>
                                          <w:r w:rsidRPr="00EF48B9">
                                            <w:rPr>
                                              <w:rFonts w:ascii="Arial" w:hAnsi="Arial" w:cs="Arial"/>
                                              <w:sz w:val="24"/>
                                              <w:szCs w:val="24"/>
                                            </w:rPr>
                                            <w:t xml:space="preserve">“There are </w:t>
                                          </w:r>
                                          <w:proofErr w:type="gramStart"/>
                                          <w:r w:rsidRPr="00EF48B9">
                                            <w:rPr>
                                              <w:rFonts w:ascii="Arial" w:hAnsi="Arial" w:cs="Arial"/>
                                              <w:sz w:val="24"/>
                                              <w:szCs w:val="24"/>
                                            </w:rPr>
                                            <w:t>a number of</w:t>
                                          </w:r>
                                          <w:proofErr w:type="gramEnd"/>
                                          <w:r w:rsidRPr="00EF48B9">
                                            <w:rPr>
                                              <w:rFonts w:ascii="Arial" w:hAnsi="Arial" w:cs="Arial"/>
                                              <w:sz w:val="24"/>
                                              <w:szCs w:val="24"/>
                                            </w:rPr>
                                            <w:t xml:space="preserve"> workstreams at play: we are involved in working groups on service expansion of Hypertension Case-Finding and the Pharmacy Contraception Scheme and service design for the Common Conditions Service; and are in in-depth negotiations on Payment models.</w:t>
                                          </w:r>
                                        </w:p>
                                        <w:p w14:paraId="024F75DC" w14:textId="77777777" w:rsidR="00EF48B9" w:rsidRDefault="00EF48B9" w:rsidP="009815E3">
                                          <w:pPr>
                                            <w:spacing w:line="264" w:lineRule="auto"/>
                                            <w:jc w:val="both"/>
                                            <w:rPr>
                                              <w:rFonts w:ascii="Arial" w:hAnsi="Arial" w:cs="Arial"/>
                                              <w:sz w:val="24"/>
                                              <w:szCs w:val="24"/>
                                            </w:rPr>
                                          </w:pPr>
                                        </w:p>
                                        <w:p w14:paraId="06F13D3E" w14:textId="011E4BD2" w:rsidR="006C2277" w:rsidRPr="00EF48B9" w:rsidRDefault="006C2277" w:rsidP="009815E3">
                                          <w:pPr>
                                            <w:spacing w:line="264" w:lineRule="auto"/>
                                            <w:jc w:val="both"/>
                                            <w:rPr>
                                              <w:rFonts w:ascii="Arial" w:hAnsi="Arial" w:cs="Arial"/>
                                              <w:sz w:val="24"/>
                                              <w:szCs w:val="24"/>
                                            </w:rPr>
                                          </w:pPr>
                                          <w:r w:rsidRPr="00EF48B9">
                                            <w:rPr>
                                              <w:rFonts w:ascii="Arial" w:hAnsi="Arial" w:cs="Arial"/>
                                              <w:sz w:val="24"/>
                                              <w:szCs w:val="24"/>
                                            </w:rPr>
                                            <w:t>The negotiations are complex and critical since we hope they will have implications for the foundations of the next contractual framework so it’s vital that we approach them with rigour and aim to future proof payment structures.”</w:t>
                                          </w:r>
                                        </w:p>
                                        <w:p w14:paraId="04F35816" w14:textId="77777777" w:rsidR="00EF48B9" w:rsidRDefault="00EF48B9" w:rsidP="009815E3">
                                          <w:pPr>
                                            <w:spacing w:line="264" w:lineRule="auto"/>
                                            <w:rPr>
                                              <w:rFonts w:ascii="Arial" w:hAnsi="Arial" w:cs="Arial"/>
                                              <w:color w:val="106B62"/>
                                              <w:sz w:val="24"/>
                                              <w:szCs w:val="24"/>
                                            </w:rPr>
                                          </w:pPr>
                                        </w:p>
                                        <w:p w14:paraId="6FC72EA4" w14:textId="3D691FBD" w:rsidR="006C2277" w:rsidRPr="009815E3" w:rsidRDefault="006C2277" w:rsidP="009815E3">
                                          <w:pPr>
                                            <w:spacing w:line="264" w:lineRule="auto"/>
                                            <w:rPr>
                                              <w:rFonts w:ascii="Arial" w:hAnsi="Arial" w:cs="Arial"/>
                                              <w:color w:val="106B62"/>
                                              <w:sz w:val="24"/>
                                              <w:szCs w:val="24"/>
                                            </w:rPr>
                                          </w:pPr>
                                          <w:hyperlink r:id="rId10" w:tgtFrame="_blank" w:history="1">
                                            <w:r w:rsidRPr="009815E3">
                                              <w:rPr>
                                                <w:rStyle w:val="Hyperlink"/>
                                                <w:rFonts w:ascii="Arial" w:hAnsi="Arial" w:cs="Arial"/>
                                                <w:color w:val="C600B5"/>
                                                <w:sz w:val="24"/>
                                                <w:szCs w:val="24"/>
                                              </w:rPr>
                                              <w:t>Read the full statement</w:t>
                                            </w:r>
                                          </w:hyperlink>
                                        </w:p>
                                      </w:tc>
                                    </w:tr>
                                  </w:tbl>
                                  <w:p w14:paraId="2A0B5CB9" w14:textId="77777777" w:rsidR="006C2277" w:rsidRPr="009815E3" w:rsidRDefault="006C2277" w:rsidP="009815E3">
                                    <w:pPr>
                                      <w:spacing w:line="264" w:lineRule="auto"/>
                                      <w:rPr>
                                        <w:rFonts w:ascii="Arial" w:eastAsia="Times New Roman" w:hAnsi="Arial" w:cs="Arial"/>
                                        <w:sz w:val="20"/>
                                        <w:szCs w:val="20"/>
                                      </w:rPr>
                                    </w:pPr>
                                  </w:p>
                                </w:tc>
                              </w:tr>
                            </w:tbl>
                            <w:p w14:paraId="06B1F557" w14:textId="77777777" w:rsidR="006C2277" w:rsidRPr="009815E3" w:rsidRDefault="006C2277" w:rsidP="009815E3">
                              <w:pPr>
                                <w:spacing w:line="264" w:lineRule="auto"/>
                                <w:rPr>
                                  <w:rFonts w:ascii="Arial" w:eastAsia="Times New Roman" w:hAnsi="Arial" w:cs="Arial"/>
                                  <w:sz w:val="20"/>
                                  <w:szCs w:val="20"/>
                                </w:rPr>
                              </w:pPr>
                            </w:p>
                          </w:tc>
                        </w:tr>
                        <w:tr w:rsidR="006C2277" w:rsidRPr="009815E3" w14:paraId="091910AB"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C2277" w:rsidRPr="009815E3" w14:paraId="0738BAAD" w14:textId="77777777">
                                <w:tc>
                                  <w:tcPr>
                                    <w:tcW w:w="0" w:type="auto"/>
                                    <w:tcBorders>
                                      <w:top w:val="single" w:sz="12" w:space="0" w:color="106B62"/>
                                      <w:left w:val="nil"/>
                                      <w:bottom w:val="nil"/>
                                      <w:right w:val="nil"/>
                                    </w:tcBorders>
                                    <w:vAlign w:val="center"/>
                                    <w:hideMark/>
                                  </w:tcPr>
                                  <w:p w14:paraId="628E46A3" w14:textId="77777777" w:rsidR="006C2277" w:rsidRPr="009815E3" w:rsidRDefault="006C2277" w:rsidP="009815E3">
                                    <w:pPr>
                                      <w:spacing w:line="264" w:lineRule="auto"/>
                                      <w:rPr>
                                        <w:rFonts w:ascii="Arial" w:eastAsia="Times New Roman" w:hAnsi="Arial" w:cs="Arial"/>
                                      </w:rPr>
                                    </w:pPr>
                                  </w:p>
                                </w:tc>
                              </w:tr>
                            </w:tbl>
                            <w:p w14:paraId="265E420F" w14:textId="77777777" w:rsidR="006C2277" w:rsidRPr="009815E3" w:rsidRDefault="006C2277" w:rsidP="009815E3">
                              <w:pPr>
                                <w:spacing w:line="264" w:lineRule="auto"/>
                                <w:rPr>
                                  <w:rFonts w:ascii="Arial" w:eastAsia="Times New Roman" w:hAnsi="Arial" w:cs="Arial"/>
                                  <w:sz w:val="20"/>
                                  <w:szCs w:val="20"/>
                                </w:rPr>
                              </w:pPr>
                            </w:p>
                          </w:tc>
                        </w:tr>
                        <w:tr w:rsidR="006C2277" w:rsidRPr="009815E3" w14:paraId="251CEB0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C2277" w:rsidRPr="009815E3" w14:paraId="188DC51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6C2277" w:rsidRPr="009815E3" w14:paraId="3AD26233" w14:textId="77777777">
                                      <w:tc>
                                        <w:tcPr>
                                          <w:tcW w:w="0" w:type="auto"/>
                                          <w:tcMar>
                                            <w:top w:w="0" w:type="dxa"/>
                                            <w:left w:w="270" w:type="dxa"/>
                                            <w:bottom w:w="135" w:type="dxa"/>
                                            <w:right w:w="270" w:type="dxa"/>
                                          </w:tcMar>
                                          <w:hideMark/>
                                        </w:tcPr>
                                        <w:p w14:paraId="4057D9CD" w14:textId="77777777" w:rsidR="006C2277" w:rsidRPr="00EF48B9" w:rsidRDefault="006C2277" w:rsidP="00EF48B9">
                                          <w:pPr>
                                            <w:pStyle w:val="Heading2"/>
                                            <w:spacing w:line="264" w:lineRule="auto"/>
                                            <w:rPr>
                                              <w:rFonts w:ascii="Arial" w:eastAsia="Times New Roman" w:hAnsi="Arial" w:cs="Arial"/>
                                              <w:color w:val="auto"/>
                                            </w:rPr>
                                          </w:pPr>
                                          <w:r w:rsidRPr="00EF48B9">
                                            <w:rPr>
                                              <w:rFonts w:ascii="Arial" w:eastAsia="Times New Roman" w:hAnsi="Arial" w:cs="Arial"/>
                                              <w:color w:val="auto"/>
                                            </w:rPr>
                                            <w:t xml:space="preserve">Pharmacy IT workstreams update </w:t>
                                          </w:r>
                                          <w:proofErr w:type="gramStart"/>
                                          <w:r w:rsidRPr="00EF48B9">
                                            <w:rPr>
                                              <w:rFonts w:ascii="Arial" w:eastAsia="Times New Roman" w:hAnsi="Arial" w:cs="Arial"/>
                                              <w:color w:val="auto"/>
                                            </w:rPr>
                                            <w:t>published</w:t>
                                          </w:r>
                                          <w:proofErr w:type="gramEnd"/>
                                        </w:p>
                                        <w:p w14:paraId="054B74F4" w14:textId="77777777" w:rsidR="006C2277" w:rsidRPr="009815E3" w:rsidRDefault="006C2277" w:rsidP="00EF48B9">
                                          <w:pPr>
                                            <w:spacing w:line="264" w:lineRule="auto"/>
                                            <w:rPr>
                                              <w:rFonts w:ascii="Arial" w:hAnsi="Arial" w:cs="Arial"/>
                                              <w:color w:val="106B62"/>
                                              <w:sz w:val="24"/>
                                              <w:szCs w:val="24"/>
                                            </w:rPr>
                                          </w:pPr>
                                          <w:r w:rsidRPr="00EF48B9">
                                            <w:rPr>
                                              <w:rFonts w:ascii="Arial" w:hAnsi="Arial" w:cs="Arial"/>
                                              <w:sz w:val="24"/>
                                              <w:szCs w:val="24"/>
                                            </w:rPr>
                                            <w:t>We have published a summary of the quarterly meeting of the Community Pharmacy IT Group (CP ITG) held in June 2023. </w:t>
                                          </w:r>
                                          <w:r w:rsidRPr="00EF48B9">
                                            <w:rPr>
                                              <w:rFonts w:ascii="Arial" w:hAnsi="Arial" w:cs="Arial"/>
                                              <w:sz w:val="24"/>
                                              <w:szCs w:val="24"/>
                                            </w:rPr>
                                            <w:br/>
                                          </w:r>
                                          <w:r w:rsidRPr="00EF48B9">
                                            <w:rPr>
                                              <w:rFonts w:ascii="Arial" w:hAnsi="Arial" w:cs="Arial"/>
                                              <w:sz w:val="24"/>
                                              <w:szCs w:val="24"/>
                                            </w:rPr>
                                            <w:br/>
                                            <w:t>As part of CP ITG, we have pushed for progress on IT workstreams, for example ensuring pharmacy teams have easier access to the right records at the right time. Some of the development work regarding records and other IT workstreams has been incorporated into the Delivery plan for recovering access to primary care.</w:t>
                                          </w:r>
                                          <w:r w:rsidRPr="009815E3">
                                            <w:rPr>
                                              <w:rFonts w:ascii="Arial" w:hAnsi="Arial" w:cs="Arial"/>
                                              <w:color w:val="106B62"/>
                                              <w:sz w:val="24"/>
                                              <w:szCs w:val="24"/>
                                            </w:rPr>
                                            <w:br/>
                                          </w:r>
                                          <w:r w:rsidRPr="009815E3">
                                            <w:rPr>
                                              <w:rFonts w:ascii="Arial" w:hAnsi="Arial" w:cs="Arial"/>
                                              <w:color w:val="106B62"/>
                                              <w:sz w:val="24"/>
                                              <w:szCs w:val="24"/>
                                            </w:rPr>
                                            <w:br/>
                                          </w:r>
                                          <w:hyperlink r:id="rId11" w:tgtFrame="_blank" w:history="1">
                                            <w:r w:rsidRPr="009815E3">
                                              <w:rPr>
                                                <w:rStyle w:val="Hyperlink"/>
                                                <w:rFonts w:ascii="Arial" w:hAnsi="Arial" w:cs="Arial"/>
                                                <w:color w:val="C600B5"/>
                                                <w:sz w:val="24"/>
                                                <w:szCs w:val="24"/>
                                              </w:rPr>
                                              <w:t>Read more</w:t>
                                            </w:r>
                                          </w:hyperlink>
                                        </w:p>
                                      </w:tc>
                                    </w:tr>
                                  </w:tbl>
                                  <w:p w14:paraId="340E02CA" w14:textId="77777777" w:rsidR="006C2277" w:rsidRPr="009815E3" w:rsidRDefault="006C2277" w:rsidP="009815E3">
                                    <w:pPr>
                                      <w:spacing w:line="264" w:lineRule="auto"/>
                                      <w:rPr>
                                        <w:rFonts w:ascii="Arial" w:eastAsia="Times New Roman" w:hAnsi="Arial" w:cs="Arial"/>
                                        <w:sz w:val="20"/>
                                        <w:szCs w:val="20"/>
                                      </w:rPr>
                                    </w:pPr>
                                  </w:p>
                                </w:tc>
                              </w:tr>
                            </w:tbl>
                            <w:p w14:paraId="11CDF42C" w14:textId="77777777" w:rsidR="006C2277" w:rsidRPr="009815E3" w:rsidRDefault="006C2277" w:rsidP="009815E3">
                              <w:pPr>
                                <w:spacing w:line="264" w:lineRule="auto"/>
                                <w:rPr>
                                  <w:rFonts w:ascii="Arial" w:eastAsia="Times New Roman" w:hAnsi="Arial" w:cs="Arial"/>
                                  <w:sz w:val="20"/>
                                  <w:szCs w:val="20"/>
                                </w:rPr>
                              </w:pPr>
                            </w:p>
                          </w:tc>
                        </w:tr>
                        <w:tr w:rsidR="006C2277" w:rsidRPr="009815E3" w14:paraId="01A2E1C5"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C2277" w:rsidRPr="009815E3" w14:paraId="4E7D9CF1" w14:textId="77777777">
                                <w:tc>
                                  <w:tcPr>
                                    <w:tcW w:w="0" w:type="auto"/>
                                    <w:tcBorders>
                                      <w:top w:val="single" w:sz="12" w:space="0" w:color="106B62"/>
                                      <w:left w:val="nil"/>
                                      <w:bottom w:val="nil"/>
                                      <w:right w:val="nil"/>
                                    </w:tcBorders>
                                    <w:vAlign w:val="center"/>
                                    <w:hideMark/>
                                  </w:tcPr>
                                  <w:p w14:paraId="632646F9" w14:textId="77777777" w:rsidR="006C2277" w:rsidRPr="009815E3" w:rsidRDefault="006C2277" w:rsidP="009815E3">
                                    <w:pPr>
                                      <w:spacing w:line="264" w:lineRule="auto"/>
                                      <w:rPr>
                                        <w:rFonts w:ascii="Arial" w:eastAsia="Times New Roman" w:hAnsi="Arial" w:cs="Arial"/>
                                      </w:rPr>
                                    </w:pPr>
                                  </w:p>
                                </w:tc>
                              </w:tr>
                            </w:tbl>
                            <w:p w14:paraId="43FAA543" w14:textId="77777777" w:rsidR="006C2277" w:rsidRPr="009815E3" w:rsidRDefault="006C2277" w:rsidP="009815E3">
                              <w:pPr>
                                <w:spacing w:line="264" w:lineRule="auto"/>
                                <w:rPr>
                                  <w:rFonts w:ascii="Arial" w:eastAsia="Times New Roman" w:hAnsi="Arial" w:cs="Arial"/>
                                  <w:sz w:val="20"/>
                                  <w:szCs w:val="20"/>
                                </w:rPr>
                              </w:pPr>
                            </w:p>
                          </w:tc>
                        </w:tr>
                        <w:tr w:rsidR="006C2277" w:rsidRPr="009815E3" w14:paraId="4A6A30D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C2277" w:rsidRPr="009815E3" w14:paraId="490F42B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6C2277" w:rsidRPr="009815E3" w14:paraId="620EFD75" w14:textId="77777777">
                                      <w:tc>
                                        <w:tcPr>
                                          <w:tcW w:w="0" w:type="auto"/>
                                          <w:tcMar>
                                            <w:top w:w="0" w:type="dxa"/>
                                            <w:left w:w="270" w:type="dxa"/>
                                            <w:bottom w:w="135" w:type="dxa"/>
                                            <w:right w:w="270" w:type="dxa"/>
                                          </w:tcMar>
                                          <w:hideMark/>
                                        </w:tcPr>
                                        <w:p w14:paraId="279861A0" w14:textId="77777777" w:rsidR="006C2277" w:rsidRPr="00EF48B9" w:rsidRDefault="006C2277" w:rsidP="00EF48B9">
                                          <w:pPr>
                                            <w:pStyle w:val="Heading2"/>
                                            <w:spacing w:line="264" w:lineRule="auto"/>
                                            <w:rPr>
                                              <w:rFonts w:ascii="Arial" w:eastAsia="Times New Roman" w:hAnsi="Arial" w:cs="Arial"/>
                                              <w:color w:val="auto"/>
                                            </w:rPr>
                                          </w:pPr>
                                          <w:r w:rsidRPr="00EF48B9">
                                            <w:rPr>
                                              <w:rStyle w:val="Strong"/>
                                              <w:rFonts w:ascii="Arial" w:eastAsia="Times New Roman" w:hAnsi="Arial" w:cs="Arial"/>
                                              <w:b/>
                                              <w:bCs/>
                                              <w:color w:val="auto"/>
                                            </w:rPr>
                                            <w:t xml:space="preserve">Hypertension case-finding service: you must use an IT system from </w:t>
                                          </w:r>
                                          <w:proofErr w:type="gramStart"/>
                                          <w:r w:rsidRPr="00EF48B9">
                                            <w:rPr>
                                              <w:rStyle w:val="Strong"/>
                                              <w:rFonts w:ascii="Arial" w:eastAsia="Times New Roman" w:hAnsi="Arial" w:cs="Arial"/>
                                              <w:b/>
                                              <w:bCs/>
                                              <w:color w:val="auto"/>
                                            </w:rPr>
                                            <w:t>September</w:t>
                                          </w:r>
                                          <w:proofErr w:type="gramEnd"/>
                                        </w:p>
                                        <w:p w14:paraId="1BE60308" w14:textId="77777777" w:rsidR="006C2277" w:rsidRPr="009815E3" w:rsidRDefault="006C2277" w:rsidP="00EF48B9">
                                          <w:pPr>
                                            <w:spacing w:line="264" w:lineRule="auto"/>
                                            <w:rPr>
                                              <w:rFonts w:ascii="Arial" w:hAnsi="Arial" w:cs="Arial"/>
                                              <w:color w:val="106B62"/>
                                              <w:sz w:val="24"/>
                                              <w:szCs w:val="24"/>
                                            </w:rPr>
                                          </w:pPr>
                                          <w:r w:rsidRPr="00EF48B9">
                                            <w:rPr>
                                              <w:rFonts w:ascii="Arial" w:hAnsi="Arial" w:cs="Arial"/>
                                              <w:sz w:val="24"/>
                                              <w:szCs w:val="24"/>
                                            </w:rPr>
                                            <w:t>NHS England has announced that pharmacy owners will need to use an NHS approved clinical IT system to make their clinical records and payment claims for the Hypertension case-finding service from 1st September 2023.</w:t>
                                          </w:r>
                                          <w:r w:rsidRPr="00EF48B9">
                                            <w:rPr>
                                              <w:rFonts w:ascii="Arial" w:hAnsi="Arial" w:cs="Arial"/>
                                              <w:sz w:val="24"/>
                                              <w:szCs w:val="24"/>
                                            </w:rPr>
                                            <w:br/>
                                          </w:r>
                                          <w:r w:rsidRPr="00EF48B9">
                                            <w:rPr>
                                              <w:rFonts w:ascii="Arial" w:hAnsi="Arial" w:cs="Arial"/>
                                              <w:sz w:val="24"/>
                                              <w:szCs w:val="24"/>
                                            </w:rPr>
                                            <w:br/>
                                            <w:t xml:space="preserve">Four IT suppliers are initially expected to develop their systems to support the, but </w:t>
                                          </w:r>
                                          <w:proofErr w:type="gramStart"/>
                                          <w:r w:rsidRPr="00EF48B9">
                                            <w:rPr>
                                              <w:rFonts w:ascii="Arial" w:hAnsi="Arial" w:cs="Arial"/>
                                              <w:sz w:val="24"/>
                                              <w:szCs w:val="24"/>
                                            </w:rPr>
                                            <w:t>others</w:t>
                                          </w:r>
                                          <w:proofErr w:type="gramEnd"/>
                                          <w:r w:rsidRPr="00EF48B9">
                                            <w:rPr>
                                              <w:rFonts w:ascii="Arial" w:hAnsi="Arial" w:cs="Arial"/>
                                              <w:sz w:val="24"/>
                                              <w:szCs w:val="24"/>
                                            </w:rPr>
                                            <w:t xml:space="preserve"> suppliers may also add the service to their systems in the future. Pharmacy owners providing the service will need to consider which system they want to use and will then need to enter into a contract with that supplier.</w:t>
                                          </w:r>
                                          <w:r w:rsidRPr="009815E3">
                                            <w:rPr>
                                              <w:rFonts w:ascii="Arial" w:hAnsi="Arial" w:cs="Arial"/>
                                              <w:color w:val="106B62"/>
                                              <w:sz w:val="24"/>
                                              <w:szCs w:val="24"/>
                                            </w:rPr>
                                            <w:br/>
                                          </w:r>
                                          <w:r w:rsidRPr="009815E3">
                                            <w:rPr>
                                              <w:rFonts w:ascii="Arial" w:hAnsi="Arial" w:cs="Arial"/>
                                              <w:color w:val="106B62"/>
                                              <w:sz w:val="24"/>
                                              <w:szCs w:val="24"/>
                                            </w:rPr>
                                            <w:br/>
                                          </w:r>
                                          <w:hyperlink r:id="rId12" w:tgtFrame="_blank" w:history="1">
                                            <w:r w:rsidRPr="009815E3">
                                              <w:rPr>
                                                <w:rStyle w:val="Hyperlink"/>
                                                <w:rFonts w:ascii="Arial" w:hAnsi="Arial" w:cs="Arial"/>
                                                <w:color w:val="C600B5"/>
                                                <w:sz w:val="24"/>
                                                <w:szCs w:val="24"/>
                                              </w:rPr>
                                              <w:t>Find out more</w:t>
                                            </w:r>
                                          </w:hyperlink>
                                        </w:p>
                                      </w:tc>
                                    </w:tr>
                                  </w:tbl>
                                  <w:p w14:paraId="741E4A24" w14:textId="77777777" w:rsidR="006C2277" w:rsidRPr="009815E3" w:rsidRDefault="006C2277" w:rsidP="009815E3">
                                    <w:pPr>
                                      <w:spacing w:line="264" w:lineRule="auto"/>
                                      <w:rPr>
                                        <w:rFonts w:ascii="Arial" w:eastAsia="Times New Roman" w:hAnsi="Arial" w:cs="Arial"/>
                                        <w:sz w:val="20"/>
                                        <w:szCs w:val="20"/>
                                      </w:rPr>
                                    </w:pPr>
                                  </w:p>
                                </w:tc>
                              </w:tr>
                            </w:tbl>
                            <w:p w14:paraId="697F0EDD" w14:textId="77777777" w:rsidR="006C2277" w:rsidRPr="009815E3" w:rsidRDefault="006C2277" w:rsidP="009815E3">
                              <w:pPr>
                                <w:spacing w:line="264" w:lineRule="auto"/>
                                <w:rPr>
                                  <w:rFonts w:ascii="Arial" w:eastAsia="Times New Roman" w:hAnsi="Arial" w:cs="Arial"/>
                                  <w:sz w:val="20"/>
                                  <w:szCs w:val="20"/>
                                </w:rPr>
                              </w:pPr>
                            </w:p>
                          </w:tc>
                        </w:tr>
                        <w:tr w:rsidR="006C2277" w:rsidRPr="009815E3" w14:paraId="4E9D8A50"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C2277" w:rsidRPr="009815E3" w14:paraId="40AD901B" w14:textId="77777777">
                                <w:tc>
                                  <w:tcPr>
                                    <w:tcW w:w="0" w:type="auto"/>
                                    <w:tcBorders>
                                      <w:top w:val="single" w:sz="12" w:space="0" w:color="106B62"/>
                                      <w:left w:val="nil"/>
                                      <w:bottom w:val="nil"/>
                                      <w:right w:val="nil"/>
                                    </w:tcBorders>
                                    <w:vAlign w:val="center"/>
                                    <w:hideMark/>
                                  </w:tcPr>
                                  <w:p w14:paraId="2AC0C761" w14:textId="77777777" w:rsidR="006C2277" w:rsidRPr="009815E3" w:rsidRDefault="006C2277" w:rsidP="009815E3">
                                    <w:pPr>
                                      <w:spacing w:line="264" w:lineRule="auto"/>
                                      <w:rPr>
                                        <w:rFonts w:ascii="Arial" w:eastAsia="Times New Roman" w:hAnsi="Arial" w:cs="Arial"/>
                                      </w:rPr>
                                    </w:pPr>
                                  </w:p>
                                </w:tc>
                              </w:tr>
                            </w:tbl>
                            <w:p w14:paraId="5D7E3AAB" w14:textId="77777777" w:rsidR="006C2277" w:rsidRPr="009815E3" w:rsidRDefault="006C2277" w:rsidP="009815E3">
                              <w:pPr>
                                <w:spacing w:line="264" w:lineRule="auto"/>
                                <w:rPr>
                                  <w:rFonts w:ascii="Arial" w:eastAsia="Times New Roman" w:hAnsi="Arial" w:cs="Arial"/>
                                  <w:sz w:val="20"/>
                                  <w:szCs w:val="20"/>
                                </w:rPr>
                              </w:pPr>
                            </w:p>
                          </w:tc>
                        </w:tr>
                        <w:tr w:rsidR="006C2277" w:rsidRPr="009815E3" w14:paraId="36696FCE"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6C2277" w:rsidRPr="009815E3" w14:paraId="0FCC42F2" w14:textId="77777777">
                                <w:tc>
                                  <w:tcPr>
                                    <w:tcW w:w="0" w:type="auto"/>
                                    <w:tcMar>
                                      <w:top w:w="0" w:type="dxa"/>
                                      <w:left w:w="135" w:type="dxa"/>
                                      <w:bottom w:w="0" w:type="dxa"/>
                                      <w:right w:w="135" w:type="dxa"/>
                                    </w:tcMar>
                                    <w:hideMark/>
                                  </w:tcPr>
                                  <w:p w14:paraId="2058F56E" w14:textId="10D13A28" w:rsidR="006C2277" w:rsidRPr="009815E3" w:rsidRDefault="006C2277" w:rsidP="009815E3">
                                    <w:pPr>
                                      <w:spacing w:line="264" w:lineRule="auto"/>
                                      <w:jc w:val="center"/>
                                      <w:rPr>
                                        <w:rFonts w:ascii="Arial" w:eastAsia="Times New Roman" w:hAnsi="Arial" w:cs="Arial"/>
                                      </w:rPr>
                                    </w:pPr>
                                    <w:r w:rsidRPr="009815E3">
                                      <w:rPr>
                                        <w:rFonts w:ascii="Arial" w:eastAsia="Times New Roman" w:hAnsi="Arial" w:cs="Arial"/>
                                        <w:noProof/>
                                      </w:rPr>
                                      <w:drawing>
                                        <wp:inline distT="0" distB="0" distL="0" distR="0" wp14:anchorId="32C03BB3" wp14:editId="5207D05C">
                                          <wp:extent cx="5372100" cy="838200"/>
                                          <wp:effectExtent l="0" t="0" r="0" b="0"/>
                                          <wp:docPr id="206790175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2A310A6B" w14:textId="77777777" w:rsidR="006C2277" w:rsidRPr="009815E3" w:rsidRDefault="006C2277" w:rsidP="009815E3">
                              <w:pPr>
                                <w:spacing w:line="264" w:lineRule="auto"/>
                                <w:rPr>
                                  <w:rFonts w:ascii="Arial" w:eastAsia="Times New Roman" w:hAnsi="Arial" w:cs="Arial"/>
                                  <w:sz w:val="20"/>
                                  <w:szCs w:val="20"/>
                                </w:rPr>
                              </w:pPr>
                            </w:p>
                          </w:tc>
                        </w:tr>
                        <w:tr w:rsidR="006C2277" w:rsidRPr="009815E3" w14:paraId="3CC28E9A"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C2277" w:rsidRPr="009815E3" w14:paraId="27C19A96" w14:textId="77777777">
                                <w:tc>
                                  <w:tcPr>
                                    <w:tcW w:w="0" w:type="auto"/>
                                    <w:tcBorders>
                                      <w:top w:val="single" w:sz="12" w:space="0" w:color="106B62"/>
                                      <w:left w:val="nil"/>
                                      <w:bottom w:val="nil"/>
                                      <w:right w:val="nil"/>
                                    </w:tcBorders>
                                    <w:vAlign w:val="center"/>
                                    <w:hideMark/>
                                  </w:tcPr>
                                  <w:p w14:paraId="58B4B647" w14:textId="77777777" w:rsidR="006C2277" w:rsidRPr="009815E3" w:rsidRDefault="006C2277" w:rsidP="009815E3">
                                    <w:pPr>
                                      <w:spacing w:line="264" w:lineRule="auto"/>
                                      <w:rPr>
                                        <w:rFonts w:ascii="Arial" w:eastAsia="Times New Roman" w:hAnsi="Arial" w:cs="Arial"/>
                                      </w:rPr>
                                    </w:pPr>
                                  </w:p>
                                </w:tc>
                              </w:tr>
                            </w:tbl>
                            <w:p w14:paraId="49542955" w14:textId="77777777" w:rsidR="006C2277" w:rsidRPr="009815E3" w:rsidRDefault="006C2277" w:rsidP="009815E3">
                              <w:pPr>
                                <w:spacing w:line="264" w:lineRule="auto"/>
                                <w:rPr>
                                  <w:rFonts w:ascii="Arial" w:eastAsia="Times New Roman" w:hAnsi="Arial" w:cs="Arial"/>
                                  <w:sz w:val="20"/>
                                  <w:szCs w:val="20"/>
                                </w:rPr>
                              </w:pPr>
                            </w:p>
                          </w:tc>
                        </w:tr>
                      </w:tbl>
                      <w:p w14:paraId="0EE572EE" w14:textId="77777777" w:rsidR="006C2277" w:rsidRPr="009815E3" w:rsidRDefault="006C2277" w:rsidP="009815E3">
                        <w:pPr>
                          <w:spacing w:line="264" w:lineRule="auto"/>
                          <w:rPr>
                            <w:rFonts w:ascii="Arial" w:eastAsia="Times New Roman" w:hAnsi="Arial" w:cs="Arial"/>
                            <w:sz w:val="20"/>
                            <w:szCs w:val="20"/>
                          </w:rPr>
                        </w:pPr>
                      </w:p>
                    </w:tc>
                  </w:tr>
                  <w:tr w:rsidR="006C2277" w:rsidRPr="009815E3" w14:paraId="08BEF029"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6C2277" w:rsidRPr="009815E3" w14:paraId="61C32B1A"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6C2277" w:rsidRPr="009815E3" w14:paraId="56250BAB"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6C2277" w:rsidRPr="009815E3" w14:paraId="486F86D6"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6C2277" w:rsidRPr="009815E3" w14:paraId="6D4749F6"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6C2277" w:rsidRPr="009815E3" w14:paraId="170CA5B5"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6C2277" w:rsidRPr="009815E3" w14:paraId="03280833"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C2277" w:rsidRPr="009815E3" w14:paraId="2E5BC424"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C2277" w:rsidRPr="009815E3" w14:paraId="143658E8" w14:textId="77777777">
                                                                    <w:tc>
                                                                      <w:tcPr>
                                                                        <w:tcW w:w="360" w:type="dxa"/>
                                                                        <w:vAlign w:val="center"/>
                                                                        <w:hideMark/>
                                                                      </w:tcPr>
                                                                      <w:p w14:paraId="4E68594A" w14:textId="646995C5" w:rsidR="006C2277" w:rsidRPr="009815E3" w:rsidRDefault="006C2277" w:rsidP="009815E3">
                                                                        <w:pPr>
                                                                          <w:spacing w:line="264" w:lineRule="auto"/>
                                                                          <w:jc w:val="center"/>
                                                                          <w:rPr>
                                                                            <w:rFonts w:ascii="Arial" w:eastAsia="Times New Roman" w:hAnsi="Arial" w:cs="Arial"/>
                                                                          </w:rPr>
                                                                        </w:pPr>
                                                                        <w:r w:rsidRPr="009815E3">
                                                                          <w:rPr>
                                                                            <w:rFonts w:ascii="Arial" w:eastAsia="Times New Roman" w:hAnsi="Arial" w:cs="Arial"/>
                                                                            <w:noProof/>
                                                                            <w:color w:val="0000FF"/>
                                                                          </w:rPr>
                                                                          <w:lastRenderedPageBreak/>
                                                                          <w:drawing>
                                                                            <wp:inline distT="0" distB="0" distL="0" distR="0" wp14:anchorId="13BF1F3E" wp14:editId="1DDDE367">
                                                                              <wp:extent cx="228600" cy="228600"/>
                                                                              <wp:effectExtent l="0" t="0" r="0" b="0"/>
                                                                              <wp:docPr id="1761900077" name="Picture 5" descr="Twitter">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3FD7AC7" w14:textId="77777777" w:rsidR="006C2277" w:rsidRPr="009815E3" w:rsidRDefault="006C2277" w:rsidP="009815E3">
                                                                  <w:pPr>
                                                                    <w:spacing w:line="264" w:lineRule="auto"/>
                                                                    <w:rPr>
                                                                      <w:rFonts w:ascii="Arial" w:eastAsia="Times New Roman" w:hAnsi="Arial" w:cs="Arial"/>
                                                                      <w:sz w:val="20"/>
                                                                      <w:szCs w:val="20"/>
                                                                    </w:rPr>
                                                                  </w:pPr>
                                                                </w:p>
                                                              </w:tc>
                                                            </w:tr>
                                                          </w:tbl>
                                                          <w:p w14:paraId="11805420" w14:textId="77777777" w:rsidR="006C2277" w:rsidRPr="009815E3" w:rsidRDefault="006C2277" w:rsidP="009815E3">
                                                            <w:pPr>
                                                              <w:spacing w:line="264" w:lineRule="auto"/>
                                                              <w:rPr>
                                                                <w:rFonts w:ascii="Arial" w:eastAsia="Times New Roman" w:hAnsi="Arial" w:cs="Arial"/>
                                                                <w:sz w:val="20"/>
                                                                <w:szCs w:val="20"/>
                                                              </w:rPr>
                                                            </w:pPr>
                                                          </w:p>
                                                        </w:tc>
                                                      </w:tr>
                                                    </w:tbl>
                                                    <w:p w14:paraId="31CF4553" w14:textId="77777777" w:rsidR="006C2277" w:rsidRPr="009815E3" w:rsidRDefault="006C2277" w:rsidP="009815E3">
                                                      <w:pPr>
                                                        <w:spacing w:line="264" w:lineRule="auto"/>
                                                        <w:rPr>
                                                          <w:rFonts w:ascii="Arial" w:eastAsia="Times New Roman" w:hAnsi="Arial" w:cs="Arial"/>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6C2277" w:rsidRPr="009815E3" w14:paraId="128BB98A"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C2277" w:rsidRPr="009815E3" w14:paraId="5AF78E04"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C2277" w:rsidRPr="009815E3" w14:paraId="4F14FFE6" w14:textId="77777777">
                                                                    <w:tc>
                                                                      <w:tcPr>
                                                                        <w:tcW w:w="360" w:type="dxa"/>
                                                                        <w:vAlign w:val="center"/>
                                                                        <w:hideMark/>
                                                                      </w:tcPr>
                                                                      <w:p w14:paraId="77A34EDA" w14:textId="1BCECFFE" w:rsidR="006C2277" w:rsidRPr="009815E3" w:rsidRDefault="006C2277" w:rsidP="009815E3">
                                                                        <w:pPr>
                                                                          <w:spacing w:line="264" w:lineRule="auto"/>
                                                                          <w:jc w:val="center"/>
                                                                          <w:rPr>
                                                                            <w:rFonts w:ascii="Arial" w:eastAsia="Times New Roman" w:hAnsi="Arial" w:cs="Arial"/>
                                                                          </w:rPr>
                                                                        </w:pPr>
                                                                        <w:r w:rsidRPr="009815E3">
                                                                          <w:rPr>
                                                                            <w:rFonts w:ascii="Arial" w:eastAsia="Times New Roman" w:hAnsi="Arial" w:cs="Arial"/>
                                                                            <w:noProof/>
                                                                            <w:color w:val="0000FF"/>
                                                                          </w:rPr>
                                                                          <w:drawing>
                                                                            <wp:inline distT="0" distB="0" distL="0" distR="0" wp14:anchorId="261E3F81" wp14:editId="0AD801EE">
                                                                              <wp:extent cx="228600" cy="228600"/>
                                                                              <wp:effectExtent l="0" t="0" r="0" b="0"/>
                                                                              <wp:docPr id="949772406" name="Picture 4" descr="Facebook">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book"/>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3A9FA63" w14:textId="77777777" w:rsidR="006C2277" w:rsidRPr="009815E3" w:rsidRDefault="006C2277" w:rsidP="009815E3">
                                                                  <w:pPr>
                                                                    <w:spacing w:line="264" w:lineRule="auto"/>
                                                                    <w:rPr>
                                                                      <w:rFonts w:ascii="Arial" w:eastAsia="Times New Roman" w:hAnsi="Arial" w:cs="Arial"/>
                                                                      <w:sz w:val="20"/>
                                                                      <w:szCs w:val="20"/>
                                                                    </w:rPr>
                                                                  </w:pPr>
                                                                </w:p>
                                                              </w:tc>
                                                            </w:tr>
                                                          </w:tbl>
                                                          <w:p w14:paraId="66101893" w14:textId="77777777" w:rsidR="006C2277" w:rsidRPr="009815E3" w:rsidRDefault="006C2277" w:rsidP="009815E3">
                                                            <w:pPr>
                                                              <w:spacing w:line="264" w:lineRule="auto"/>
                                                              <w:rPr>
                                                                <w:rFonts w:ascii="Arial" w:eastAsia="Times New Roman" w:hAnsi="Arial" w:cs="Arial"/>
                                                                <w:sz w:val="20"/>
                                                                <w:szCs w:val="20"/>
                                                              </w:rPr>
                                                            </w:pPr>
                                                          </w:p>
                                                        </w:tc>
                                                      </w:tr>
                                                    </w:tbl>
                                                    <w:p w14:paraId="15599975" w14:textId="77777777" w:rsidR="006C2277" w:rsidRPr="009815E3" w:rsidRDefault="006C2277" w:rsidP="009815E3">
                                                      <w:pPr>
                                                        <w:spacing w:line="264" w:lineRule="auto"/>
                                                        <w:rPr>
                                                          <w:rFonts w:ascii="Arial" w:eastAsia="Times New Roman" w:hAnsi="Arial" w:cs="Arial"/>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6C2277" w:rsidRPr="009815E3" w14:paraId="60120359"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C2277" w:rsidRPr="009815E3" w14:paraId="57710014"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C2277" w:rsidRPr="009815E3" w14:paraId="0634B135" w14:textId="77777777">
                                                                    <w:tc>
                                                                      <w:tcPr>
                                                                        <w:tcW w:w="360" w:type="dxa"/>
                                                                        <w:vAlign w:val="center"/>
                                                                        <w:hideMark/>
                                                                      </w:tcPr>
                                                                      <w:p w14:paraId="2960EB6E" w14:textId="6484ACFF" w:rsidR="006C2277" w:rsidRPr="009815E3" w:rsidRDefault="006C2277" w:rsidP="009815E3">
                                                                        <w:pPr>
                                                                          <w:spacing w:line="264" w:lineRule="auto"/>
                                                                          <w:jc w:val="center"/>
                                                                          <w:rPr>
                                                                            <w:rFonts w:ascii="Arial" w:eastAsia="Times New Roman" w:hAnsi="Arial" w:cs="Arial"/>
                                                                          </w:rPr>
                                                                        </w:pPr>
                                                                        <w:r w:rsidRPr="009815E3">
                                                                          <w:rPr>
                                                                            <w:rFonts w:ascii="Arial" w:eastAsia="Times New Roman" w:hAnsi="Arial" w:cs="Arial"/>
                                                                            <w:noProof/>
                                                                            <w:color w:val="0000FF"/>
                                                                          </w:rPr>
                                                                          <w:drawing>
                                                                            <wp:inline distT="0" distB="0" distL="0" distR="0" wp14:anchorId="7176F141" wp14:editId="57409AEF">
                                                                              <wp:extent cx="228600" cy="228600"/>
                                                                              <wp:effectExtent l="0" t="0" r="0" b="0"/>
                                                                              <wp:docPr id="1858105383" name="Picture 3" descr="LinkedIn">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kedIn"/>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E7EF45B" w14:textId="77777777" w:rsidR="006C2277" w:rsidRPr="009815E3" w:rsidRDefault="006C2277" w:rsidP="009815E3">
                                                                  <w:pPr>
                                                                    <w:spacing w:line="264" w:lineRule="auto"/>
                                                                    <w:rPr>
                                                                      <w:rFonts w:ascii="Arial" w:eastAsia="Times New Roman" w:hAnsi="Arial" w:cs="Arial"/>
                                                                      <w:sz w:val="20"/>
                                                                      <w:szCs w:val="20"/>
                                                                    </w:rPr>
                                                                  </w:pPr>
                                                                </w:p>
                                                              </w:tc>
                                                            </w:tr>
                                                          </w:tbl>
                                                          <w:p w14:paraId="251CE1E0" w14:textId="77777777" w:rsidR="006C2277" w:rsidRPr="009815E3" w:rsidRDefault="006C2277" w:rsidP="009815E3">
                                                            <w:pPr>
                                                              <w:spacing w:line="264" w:lineRule="auto"/>
                                                              <w:rPr>
                                                                <w:rFonts w:ascii="Arial" w:eastAsia="Times New Roman" w:hAnsi="Arial" w:cs="Arial"/>
                                                                <w:sz w:val="20"/>
                                                                <w:szCs w:val="20"/>
                                                              </w:rPr>
                                                            </w:pPr>
                                                          </w:p>
                                                        </w:tc>
                                                      </w:tr>
                                                    </w:tbl>
                                                    <w:p w14:paraId="2E175748" w14:textId="77777777" w:rsidR="006C2277" w:rsidRPr="009815E3" w:rsidRDefault="006C2277" w:rsidP="009815E3">
                                                      <w:pPr>
                                                        <w:spacing w:line="264" w:lineRule="auto"/>
                                                        <w:rPr>
                                                          <w:rFonts w:ascii="Arial" w:eastAsia="Times New Roman" w:hAnsi="Arial" w:cs="Arial"/>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6C2277" w:rsidRPr="009815E3" w14:paraId="7E361CBF"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6C2277" w:rsidRPr="009815E3" w14:paraId="4B8CFDF4"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C2277" w:rsidRPr="009815E3" w14:paraId="489DD8EA" w14:textId="77777777">
                                                                    <w:tc>
                                                                      <w:tcPr>
                                                                        <w:tcW w:w="360" w:type="dxa"/>
                                                                        <w:vAlign w:val="center"/>
                                                                        <w:hideMark/>
                                                                      </w:tcPr>
                                                                      <w:p w14:paraId="507C38DA" w14:textId="3659AFE4" w:rsidR="006C2277" w:rsidRPr="009815E3" w:rsidRDefault="006C2277" w:rsidP="009815E3">
                                                                        <w:pPr>
                                                                          <w:spacing w:line="264" w:lineRule="auto"/>
                                                                          <w:jc w:val="center"/>
                                                                          <w:rPr>
                                                                            <w:rFonts w:ascii="Arial" w:eastAsia="Times New Roman" w:hAnsi="Arial" w:cs="Arial"/>
                                                                          </w:rPr>
                                                                        </w:pPr>
                                                                        <w:r w:rsidRPr="009815E3">
                                                                          <w:rPr>
                                                                            <w:rFonts w:ascii="Arial" w:eastAsia="Times New Roman" w:hAnsi="Arial" w:cs="Arial"/>
                                                                            <w:noProof/>
                                                                            <w:color w:val="0000FF"/>
                                                                          </w:rPr>
                                                                          <w:drawing>
                                                                            <wp:inline distT="0" distB="0" distL="0" distR="0" wp14:anchorId="7B12500F" wp14:editId="7951132D">
                                                                              <wp:extent cx="228600" cy="228600"/>
                                                                              <wp:effectExtent l="0" t="0" r="0" b="0"/>
                                                                              <wp:docPr id="1396126204" name="Picture 2" descr="Website">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bsite"/>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A975B0D" w14:textId="77777777" w:rsidR="006C2277" w:rsidRPr="009815E3" w:rsidRDefault="006C2277" w:rsidP="009815E3">
                                                                  <w:pPr>
                                                                    <w:spacing w:line="264" w:lineRule="auto"/>
                                                                    <w:rPr>
                                                                      <w:rFonts w:ascii="Arial" w:eastAsia="Times New Roman" w:hAnsi="Arial" w:cs="Arial"/>
                                                                      <w:sz w:val="20"/>
                                                                      <w:szCs w:val="20"/>
                                                                    </w:rPr>
                                                                  </w:pPr>
                                                                </w:p>
                                                              </w:tc>
                                                            </w:tr>
                                                          </w:tbl>
                                                          <w:p w14:paraId="7AF7599F" w14:textId="77777777" w:rsidR="006C2277" w:rsidRPr="009815E3" w:rsidRDefault="006C2277" w:rsidP="009815E3">
                                                            <w:pPr>
                                                              <w:spacing w:line="264" w:lineRule="auto"/>
                                                              <w:rPr>
                                                                <w:rFonts w:ascii="Arial" w:eastAsia="Times New Roman" w:hAnsi="Arial" w:cs="Arial"/>
                                                                <w:sz w:val="20"/>
                                                                <w:szCs w:val="20"/>
                                                              </w:rPr>
                                                            </w:pPr>
                                                          </w:p>
                                                        </w:tc>
                                                      </w:tr>
                                                    </w:tbl>
                                                    <w:p w14:paraId="7CF9D27B" w14:textId="77777777" w:rsidR="006C2277" w:rsidRPr="009815E3" w:rsidRDefault="006C2277" w:rsidP="009815E3">
                                                      <w:pPr>
                                                        <w:spacing w:line="264" w:lineRule="auto"/>
                                                        <w:rPr>
                                                          <w:rFonts w:ascii="Arial" w:eastAsia="Times New Roman" w:hAnsi="Arial" w:cs="Arial"/>
                                                          <w:sz w:val="20"/>
                                                          <w:szCs w:val="20"/>
                                                        </w:rPr>
                                                      </w:pPr>
                                                    </w:p>
                                                  </w:tc>
                                                </w:tr>
                                              </w:tbl>
                                              <w:p w14:paraId="5B3DCF51" w14:textId="77777777" w:rsidR="006C2277" w:rsidRPr="009815E3" w:rsidRDefault="006C2277" w:rsidP="009815E3">
                                                <w:pPr>
                                                  <w:spacing w:line="264" w:lineRule="auto"/>
                                                  <w:jc w:val="center"/>
                                                  <w:rPr>
                                                    <w:rFonts w:ascii="Arial" w:eastAsia="Times New Roman" w:hAnsi="Arial" w:cs="Arial"/>
                                                    <w:sz w:val="20"/>
                                                    <w:szCs w:val="20"/>
                                                  </w:rPr>
                                                </w:pPr>
                                              </w:p>
                                            </w:tc>
                                          </w:tr>
                                        </w:tbl>
                                        <w:p w14:paraId="62ED6604" w14:textId="77777777" w:rsidR="006C2277" w:rsidRPr="009815E3" w:rsidRDefault="006C2277" w:rsidP="009815E3">
                                          <w:pPr>
                                            <w:spacing w:line="264" w:lineRule="auto"/>
                                            <w:jc w:val="center"/>
                                            <w:rPr>
                                              <w:rFonts w:ascii="Arial" w:eastAsia="Times New Roman" w:hAnsi="Arial" w:cs="Arial"/>
                                              <w:sz w:val="20"/>
                                              <w:szCs w:val="20"/>
                                            </w:rPr>
                                          </w:pPr>
                                        </w:p>
                                      </w:tc>
                                    </w:tr>
                                  </w:tbl>
                                  <w:p w14:paraId="7994A258" w14:textId="77777777" w:rsidR="006C2277" w:rsidRPr="009815E3" w:rsidRDefault="006C2277" w:rsidP="009815E3">
                                    <w:pPr>
                                      <w:spacing w:line="264" w:lineRule="auto"/>
                                      <w:jc w:val="center"/>
                                      <w:rPr>
                                        <w:rFonts w:ascii="Arial" w:eastAsia="Times New Roman" w:hAnsi="Arial" w:cs="Arial"/>
                                        <w:sz w:val="20"/>
                                        <w:szCs w:val="20"/>
                                      </w:rPr>
                                    </w:pPr>
                                  </w:p>
                                </w:tc>
                              </w:tr>
                            </w:tbl>
                            <w:p w14:paraId="663D8925" w14:textId="77777777" w:rsidR="006C2277" w:rsidRPr="009815E3" w:rsidRDefault="006C2277" w:rsidP="009815E3">
                              <w:pPr>
                                <w:spacing w:line="264" w:lineRule="auto"/>
                                <w:jc w:val="center"/>
                                <w:rPr>
                                  <w:rFonts w:ascii="Arial" w:eastAsia="Times New Roman" w:hAnsi="Arial" w:cs="Arial"/>
                                  <w:sz w:val="20"/>
                                  <w:szCs w:val="20"/>
                                </w:rPr>
                              </w:pPr>
                            </w:p>
                          </w:tc>
                        </w:tr>
                      </w:tbl>
                      <w:p w14:paraId="17597C69" w14:textId="77777777" w:rsidR="006C2277" w:rsidRPr="009815E3" w:rsidRDefault="006C2277" w:rsidP="009815E3">
                        <w:pPr>
                          <w:spacing w:line="264" w:lineRule="auto"/>
                          <w:rPr>
                            <w:rFonts w:ascii="Arial" w:eastAsia="Times New Roman" w:hAnsi="Arial" w:cs="Arial"/>
                          </w:rPr>
                        </w:pPr>
                      </w:p>
                      <w:tbl>
                        <w:tblPr>
                          <w:tblW w:w="5000" w:type="pct"/>
                          <w:tblCellMar>
                            <w:left w:w="0" w:type="dxa"/>
                            <w:right w:w="0" w:type="dxa"/>
                          </w:tblCellMar>
                          <w:tblLook w:val="04A0" w:firstRow="1" w:lastRow="0" w:firstColumn="1" w:lastColumn="0" w:noHBand="0" w:noVBand="1"/>
                        </w:tblPr>
                        <w:tblGrid>
                          <w:gridCol w:w="8726"/>
                        </w:tblGrid>
                        <w:tr w:rsidR="006C2277" w:rsidRPr="009815E3" w14:paraId="347392E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C2277" w:rsidRPr="009815E3" w14:paraId="685AD35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6C2277" w:rsidRPr="009815E3" w14:paraId="7EAE2B55" w14:textId="77777777">
                                      <w:tc>
                                        <w:tcPr>
                                          <w:tcW w:w="0" w:type="auto"/>
                                          <w:tcMar>
                                            <w:top w:w="0" w:type="dxa"/>
                                            <w:left w:w="270" w:type="dxa"/>
                                            <w:bottom w:w="135" w:type="dxa"/>
                                            <w:right w:w="270" w:type="dxa"/>
                                          </w:tcMar>
                                          <w:hideMark/>
                                        </w:tcPr>
                                        <w:p w14:paraId="5F067433" w14:textId="77777777" w:rsidR="006C2277" w:rsidRDefault="006C2277" w:rsidP="009815E3">
                                          <w:pPr>
                                            <w:spacing w:line="264" w:lineRule="auto"/>
                                            <w:jc w:val="center"/>
                                            <w:rPr>
                                              <w:rFonts w:ascii="Arial" w:hAnsi="Arial" w:cs="Arial"/>
                                              <w:color w:val="106B62"/>
                                              <w:sz w:val="18"/>
                                              <w:szCs w:val="18"/>
                                            </w:rPr>
                                          </w:pPr>
                                          <w:r w:rsidRPr="00EF48B9">
                                            <w:rPr>
                                              <w:rStyle w:val="Strong"/>
                                              <w:rFonts w:ascii="Arial" w:hAnsi="Arial" w:cs="Arial"/>
                                              <w:sz w:val="18"/>
                                              <w:szCs w:val="18"/>
                                            </w:rPr>
                                            <w:t>Community Pharmacy England</w:t>
                                          </w:r>
                                          <w:r w:rsidRPr="00EF48B9">
                                            <w:rPr>
                                              <w:rFonts w:ascii="Arial" w:hAnsi="Arial" w:cs="Arial"/>
                                              <w:sz w:val="18"/>
                                              <w:szCs w:val="18"/>
                                            </w:rPr>
                                            <w:br/>
                                            <w:t>Address: 14 Hosier Lane, London EC1A 9LQ</w:t>
                                          </w:r>
                                          <w:r w:rsidRPr="00EF48B9">
                                            <w:rPr>
                                              <w:rFonts w:ascii="Arial" w:hAnsi="Arial" w:cs="Arial"/>
                                              <w:sz w:val="18"/>
                                              <w:szCs w:val="18"/>
                                            </w:rPr>
                                            <w:br/>
                                            <w:t xml:space="preserve">Tel: 0203 1220 810 | Email: </w:t>
                                          </w:r>
                                          <w:hyperlink r:id="rId27" w:history="1">
                                            <w:r w:rsidRPr="009815E3">
                                              <w:rPr>
                                                <w:rStyle w:val="Hyperlink"/>
                                                <w:rFonts w:ascii="Arial" w:hAnsi="Arial" w:cs="Arial"/>
                                                <w:sz w:val="18"/>
                                                <w:szCs w:val="18"/>
                                              </w:rPr>
                                              <w:t>comms.team@cpe.org.uk</w:t>
                                            </w:r>
                                          </w:hyperlink>
                                        </w:p>
                                        <w:p w14:paraId="02B9E93F" w14:textId="77777777" w:rsidR="00EF48B9" w:rsidRPr="009815E3" w:rsidRDefault="00EF48B9" w:rsidP="009815E3">
                                          <w:pPr>
                                            <w:spacing w:line="264" w:lineRule="auto"/>
                                            <w:jc w:val="center"/>
                                            <w:rPr>
                                              <w:rFonts w:ascii="Arial" w:hAnsi="Arial" w:cs="Arial"/>
                                              <w:color w:val="106B62"/>
                                              <w:sz w:val="18"/>
                                              <w:szCs w:val="18"/>
                                            </w:rPr>
                                          </w:pPr>
                                        </w:p>
                                        <w:p w14:paraId="15A4C13D" w14:textId="77777777" w:rsidR="006C2277" w:rsidRPr="00EF48B9" w:rsidRDefault="006C2277" w:rsidP="009815E3">
                                          <w:pPr>
                                            <w:spacing w:line="264" w:lineRule="auto"/>
                                            <w:jc w:val="center"/>
                                            <w:rPr>
                                              <w:rFonts w:ascii="Arial" w:hAnsi="Arial" w:cs="Arial"/>
                                              <w:sz w:val="18"/>
                                              <w:szCs w:val="18"/>
                                            </w:rPr>
                                          </w:pPr>
                                          <w:r w:rsidRPr="00EF48B9">
                                            <w:rPr>
                                              <w:rStyle w:val="Emphasis"/>
                                              <w:rFonts w:ascii="Arial" w:hAnsi="Arial" w:cs="Arial"/>
                                              <w:sz w:val="18"/>
                                              <w:szCs w:val="18"/>
                                            </w:rPr>
                                            <w:t xml:space="preserve">Copyright © 2023 Community Pharmacy England, </w:t>
                                          </w:r>
                                          <w:proofErr w:type="gramStart"/>
                                          <w:r w:rsidRPr="00EF48B9">
                                            <w:rPr>
                                              <w:rStyle w:val="Emphasis"/>
                                              <w:rFonts w:ascii="Arial" w:hAnsi="Arial" w:cs="Arial"/>
                                              <w:sz w:val="18"/>
                                              <w:szCs w:val="18"/>
                                            </w:rPr>
                                            <w:t>All</w:t>
                                          </w:r>
                                          <w:proofErr w:type="gramEnd"/>
                                          <w:r w:rsidRPr="00EF48B9">
                                            <w:rPr>
                                              <w:rStyle w:val="Emphasis"/>
                                              <w:rFonts w:ascii="Arial" w:hAnsi="Arial" w:cs="Arial"/>
                                              <w:sz w:val="18"/>
                                              <w:szCs w:val="18"/>
                                            </w:rPr>
                                            <w:t xml:space="preserve"> rights reserved.</w:t>
                                          </w:r>
                                        </w:p>
                                        <w:p w14:paraId="6B88EB0C" w14:textId="02634D2F" w:rsidR="006C2277" w:rsidRPr="009815E3" w:rsidRDefault="006C2277" w:rsidP="00EF48B9">
                                          <w:pPr>
                                            <w:spacing w:line="264" w:lineRule="auto"/>
                                            <w:jc w:val="center"/>
                                            <w:rPr>
                                              <w:rFonts w:ascii="Arial" w:hAnsi="Arial" w:cs="Arial"/>
                                              <w:color w:val="106B62"/>
                                              <w:sz w:val="18"/>
                                              <w:szCs w:val="18"/>
                                            </w:rPr>
                                          </w:pPr>
                                          <w:r w:rsidRPr="00EF48B9">
                                            <w:rPr>
                                              <w:rFonts w:ascii="Arial" w:hAnsi="Arial" w:cs="Arial"/>
                                              <w:sz w:val="18"/>
                                              <w:szCs w:val="18"/>
                                            </w:rPr>
                                            <w:t xml:space="preserve">You are receiving this email because you are subscribed to our newsletters. Please note Community Pharmacy England is the operating name of the Pharmaceutical Services Negotiating Committee (PSNC). </w:t>
                                          </w:r>
                                        </w:p>
                                      </w:tc>
                                    </w:tr>
                                  </w:tbl>
                                  <w:p w14:paraId="7AC1655E" w14:textId="77777777" w:rsidR="006C2277" w:rsidRPr="009815E3" w:rsidRDefault="006C2277" w:rsidP="009815E3">
                                    <w:pPr>
                                      <w:spacing w:line="264" w:lineRule="auto"/>
                                      <w:rPr>
                                        <w:rFonts w:ascii="Arial" w:eastAsia="Times New Roman" w:hAnsi="Arial" w:cs="Arial"/>
                                        <w:sz w:val="20"/>
                                        <w:szCs w:val="20"/>
                                      </w:rPr>
                                    </w:pPr>
                                  </w:p>
                                </w:tc>
                              </w:tr>
                            </w:tbl>
                            <w:p w14:paraId="7F6A84BF" w14:textId="77777777" w:rsidR="006C2277" w:rsidRPr="009815E3" w:rsidRDefault="006C2277" w:rsidP="009815E3">
                              <w:pPr>
                                <w:spacing w:line="264" w:lineRule="auto"/>
                                <w:rPr>
                                  <w:rFonts w:ascii="Arial" w:eastAsia="Times New Roman" w:hAnsi="Arial" w:cs="Arial"/>
                                  <w:sz w:val="20"/>
                                  <w:szCs w:val="20"/>
                                </w:rPr>
                              </w:pPr>
                            </w:p>
                          </w:tc>
                        </w:tr>
                      </w:tbl>
                      <w:p w14:paraId="50D7FAD7" w14:textId="77777777" w:rsidR="006C2277" w:rsidRPr="009815E3" w:rsidRDefault="006C2277" w:rsidP="009815E3">
                        <w:pPr>
                          <w:spacing w:line="264" w:lineRule="auto"/>
                          <w:rPr>
                            <w:rFonts w:ascii="Arial" w:eastAsia="Times New Roman" w:hAnsi="Arial" w:cs="Arial"/>
                            <w:sz w:val="20"/>
                            <w:szCs w:val="20"/>
                          </w:rPr>
                        </w:pPr>
                      </w:p>
                    </w:tc>
                  </w:tr>
                </w:tbl>
                <w:p w14:paraId="20101782" w14:textId="77777777" w:rsidR="006C2277" w:rsidRPr="009815E3" w:rsidRDefault="006C2277" w:rsidP="009815E3">
                  <w:pPr>
                    <w:spacing w:line="264" w:lineRule="auto"/>
                    <w:jc w:val="center"/>
                    <w:rPr>
                      <w:rFonts w:ascii="Arial" w:eastAsia="Times New Roman" w:hAnsi="Arial" w:cs="Arial"/>
                      <w:sz w:val="20"/>
                      <w:szCs w:val="20"/>
                    </w:rPr>
                  </w:pPr>
                </w:p>
              </w:tc>
            </w:tr>
          </w:tbl>
          <w:p w14:paraId="7609D060" w14:textId="77777777" w:rsidR="006C2277" w:rsidRPr="009815E3" w:rsidRDefault="006C2277" w:rsidP="009815E3">
            <w:pPr>
              <w:spacing w:line="264" w:lineRule="auto"/>
              <w:jc w:val="center"/>
              <w:rPr>
                <w:rFonts w:ascii="Arial" w:eastAsia="Times New Roman" w:hAnsi="Arial" w:cs="Arial"/>
                <w:sz w:val="20"/>
                <w:szCs w:val="20"/>
              </w:rPr>
            </w:pPr>
          </w:p>
        </w:tc>
      </w:tr>
    </w:tbl>
    <w:p w14:paraId="1F134DF2" w14:textId="1305A115" w:rsidR="006C2277" w:rsidRPr="009815E3" w:rsidRDefault="006C2277" w:rsidP="009815E3">
      <w:pPr>
        <w:spacing w:line="264" w:lineRule="auto"/>
        <w:rPr>
          <w:rFonts w:ascii="Arial" w:eastAsia="Times New Roman" w:hAnsi="Arial" w:cs="Arial"/>
        </w:rPr>
      </w:pPr>
      <w:r w:rsidRPr="009815E3">
        <w:rPr>
          <w:rFonts w:ascii="Arial" w:eastAsia="Times New Roman" w:hAnsi="Arial" w:cs="Arial"/>
          <w:noProof/>
        </w:rPr>
        <w:lastRenderedPageBreak/>
        <w:drawing>
          <wp:inline distT="0" distB="0" distL="0" distR="0" wp14:anchorId="08963CA0" wp14:editId="5543544B">
            <wp:extent cx="9525" cy="9525"/>
            <wp:effectExtent l="0" t="0" r="0" b="0"/>
            <wp:docPr id="8590262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EE66883"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BE20CF"/>
    <w:multiLevelType w:val="multilevel"/>
    <w:tmpl w:val="9496E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2690568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77"/>
    <w:rsid w:val="005230FC"/>
    <w:rsid w:val="006C2277"/>
    <w:rsid w:val="009815E3"/>
    <w:rsid w:val="00C65102"/>
    <w:rsid w:val="00DD1890"/>
    <w:rsid w:val="00EF4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24CA8"/>
  <w15:chartTrackingRefBased/>
  <w15:docId w15:val="{BC54885A-D417-46A3-AEFB-D232A4833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277"/>
    <w:rPr>
      <w:rFonts w:ascii="Calibri" w:hAnsi="Calibri" w:cs="Calibri"/>
      <w:kern w:val="0"/>
      <w:lang w:eastAsia="en-GB"/>
      <w14:ligatures w14:val="none"/>
    </w:rPr>
  </w:style>
  <w:style w:type="paragraph" w:styleId="Heading1">
    <w:name w:val="heading 1"/>
    <w:basedOn w:val="Normal"/>
    <w:link w:val="Heading1Char"/>
    <w:uiPriority w:val="9"/>
    <w:qFormat/>
    <w:rsid w:val="006C2277"/>
    <w:pPr>
      <w:spacing w:line="360" w:lineRule="auto"/>
      <w:outlineLvl w:val="0"/>
    </w:pPr>
    <w:rPr>
      <w:rFonts w:ascii="Helvetica" w:hAnsi="Helvetica" w:cs="Helvetica"/>
      <w:b/>
      <w:bCs/>
      <w:color w:val="106B62"/>
      <w:kern w:val="36"/>
      <w:sz w:val="36"/>
      <w:szCs w:val="36"/>
    </w:rPr>
  </w:style>
  <w:style w:type="paragraph" w:styleId="Heading2">
    <w:name w:val="heading 2"/>
    <w:basedOn w:val="Normal"/>
    <w:link w:val="Heading2Char"/>
    <w:uiPriority w:val="9"/>
    <w:semiHidden/>
    <w:unhideWhenUsed/>
    <w:qFormat/>
    <w:rsid w:val="006C2277"/>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277"/>
    <w:rPr>
      <w:rFonts w:ascii="Helvetica" w:hAnsi="Helvetica" w:cs="Helvetica"/>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6C2277"/>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6C2277"/>
    <w:rPr>
      <w:color w:val="0000FF"/>
      <w:u w:val="single"/>
    </w:rPr>
  </w:style>
  <w:style w:type="character" w:styleId="Strong">
    <w:name w:val="Strong"/>
    <w:basedOn w:val="DefaultParagraphFont"/>
    <w:uiPriority w:val="22"/>
    <w:qFormat/>
    <w:rsid w:val="006C2277"/>
    <w:rPr>
      <w:b/>
      <w:bCs/>
    </w:rPr>
  </w:style>
  <w:style w:type="character" w:styleId="Emphasis">
    <w:name w:val="Emphasis"/>
    <w:basedOn w:val="DefaultParagraphFont"/>
    <w:uiPriority w:val="20"/>
    <w:qFormat/>
    <w:rsid w:val="006C22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56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cusercontent.com/86d41ab7fa4c7c2c5d7210782/images/f1a97c4e-33e4-94d3-b9ec-decf2cc642c4.png" TargetMode="External"/><Relationship Id="rId13" Type="http://schemas.openxmlformats.org/officeDocument/2006/relationships/image" Target="media/image3.png"/><Relationship Id="rId18" Type="http://schemas.openxmlformats.org/officeDocument/2006/relationships/hyperlink" Target="https://cpe.us7.list-manage.com/track/click?u=86d41ab7fa4c7c2c5d7210782&amp;id=e113194cfb&amp;e=d19e9fd41c" TargetMode="External"/><Relationship Id="rId26" Type="http://schemas.openxmlformats.org/officeDocument/2006/relationships/image" Target="https://cdn-images.mailchimp.com/icons/social-block-v2/light-link-48.png" TargetMode="External"/><Relationship Id="rId3" Type="http://schemas.openxmlformats.org/officeDocument/2006/relationships/settings" Target="settings.xml"/><Relationship Id="rId21" Type="http://schemas.openxmlformats.org/officeDocument/2006/relationships/hyperlink" Target="https://cpe.us7.list-manage.com/track/click?u=86d41ab7fa4c7c2c5d7210782&amp;id=d9dc75c770&amp;e=d19e9fd41c" TargetMode="External"/><Relationship Id="rId7" Type="http://schemas.openxmlformats.org/officeDocument/2006/relationships/image" Target="media/image2.png"/><Relationship Id="rId12" Type="http://schemas.openxmlformats.org/officeDocument/2006/relationships/hyperlink" Target="https://cpe.us7.list-manage.com/track/click?u=86d41ab7fa4c7c2c5d7210782&amp;id=f2c00a6e73&amp;e=d19e9fd41c" TargetMode="External"/><Relationship Id="rId17" Type="http://schemas.openxmlformats.org/officeDocument/2006/relationships/image" Target="https://cdn-images.mailchimp.com/icons/social-block-v2/light-twitter-48.png" TargetMode="External"/><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https://cdn-images.mailchimp.com/icons/social-block-v2/light-facebook-48.png" TargetMode="External"/><Relationship Id="rId29" Type="http://schemas.openxmlformats.org/officeDocument/2006/relationships/image" Target="https://cpe.us7.list-manage.com/track/open.php?u=86d41ab7fa4c7c2c5d7210782&amp;id=093aa5078e&amp;e=d19e9fd41c" TargetMode="External"/><Relationship Id="rId1" Type="http://schemas.openxmlformats.org/officeDocument/2006/relationships/numbering" Target="numbering.xml"/><Relationship Id="rId6" Type="http://schemas.openxmlformats.org/officeDocument/2006/relationships/image" Target="https://mcusercontent.com/86d41ab7fa4c7c2c5d7210782/images/d28e5004-9cc2-3ca0-1b70-a2f915d293c0.png" TargetMode="External"/><Relationship Id="rId11" Type="http://schemas.openxmlformats.org/officeDocument/2006/relationships/hyperlink" Target="https://cpe.us7.list-manage.com/track/click?u=86d41ab7fa4c7c2c5d7210782&amp;id=b2e1ad9b41&amp;e=d19e9fd41c" TargetMode="External"/><Relationship Id="rId24" Type="http://schemas.openxmlformats.org/officeDocument/2006/relationships/hyperlink" Target="https://cpe.us7.list-manage.com/track/click?u=86d41ab7fa4c7c2c5d7210782&amp;id=babe7deb5c&amp;e=d19e9fd41c" TargetMode="External"/><Relationship Id="rId5" Type="http://schemas.openxmlformats.org/officeDocument/2006/relationships/image" Target="media/image1.png"/><Relationship Id="rId15" Type="http://schemas.openxmlformats.org/officeDocument/2006/relationships/hyperlink" Target="https://cpe.us7.list-manage.com/track/click?u=86d41ab7fa4c7c2c5d7210782&amp;id=7d8fafabb0&amp;e=d19e9fd41c" TargetMode="External"/><Relationship Id="rId23" Type="http://schemas.openxmlformats.org/officeDocument/2006/relationships/image" Target="https://cdn-images.mailchimp.com/icons/social-block-v2/light-linkedin-48.png" TargetMode="External"/><Relationship Id="rId28" Type="http://schemas.openxmlformats.org/officeDocument/2006/relationships/image" Target="media/image8.gif"/><Relationship Id="rId10" Type="http://schemas.openxmlformats.org/officeDocument/2006/relationships/hyperlink" Target="https://cpe.us7.list-manage.com/track/click?u=86d41ab7fa4c7c2c5d7210782&amp;id=426421bed9&amp;e=d19e9fd41c" TargetMode="Externa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pe.us7.list-manage.com/track/click?u=86d41ab7fa4c7c2c5d7210782&amp;id=2c37a58c5d&amp;e=d19e9fd41c" TargetMode="External"/><Relationship Id="rId14" Type="http://schemas.openxmlformats.org/officeDocument/2006/relationships/image" Target="https://mcusercontent.com/86d41ab7fa4c7c2c5d7210782/images/2348fd23-685f-60fe-bb3a-6ead0ddc11cf.png" TargetMode="External"/><Relationship Id="rId22" Type="http://schemas.openxmlformats.org/officeDocument/2006/relationships/image" Target="media/image6.png"/><Relationship Id="rId27" Type="http://schemas.openxmlformats.org/officeDocument/2006/relationships/hyperlink" Target="mailto:comms.team@cpe.org.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2</cp:revision>
  <dcterms:created xsi:type="dcterms:W3CDTF">2023-07-04T07:00:00Z</dcterms:created>
  <dcterms:modified xsi:type="dcterms:W3CDTF">2023-07-04T07:43:00Z</dcterms:modified>
</cp:coreProperties>
</file>