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BF20FC" w14:paraId="5697BA71" w14:textId="77777777" w:rsidTr="00BF20FC">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BF20FC" w14:paraId="60DF0A3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BF20FC" w14:paraId="2D14B9B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F20FC" w14:paraId="57C1F3F2" w14:textId="77777777">
                          <w:tc>
                            <w:tcPr>
                              <w:tcW w:w="0" w:type="auto"/>
                              <w:tcMar>
                                <w:top w:w="135" w:type="dxa"/>
                                <w:left w:w="0" w:type="dxa"/>
                                <w:bottom w:w="0" w:type="dxa"/>
                                <w:right w:w="0" w:type="dxa"/>
                              </w:tcMar>
                              <w:hideMark/>
                            </w:tcPr>
                            <w:p w14:paraId="28EAEE3A" w14:textId="77777777" w:rsidR="00BF20FC" w:rsidRDefault="00BF20FC">
                              <w:pPr>
                                <w:rPr>
                                  <w:rFonts w:ascii="Times New Roman" w:eastAsia="Times New Roman" w:hAnsi="Times New Roman" w:cs="Times New Roman"/>
                                  <w:sz w:val="20"/>
                                  <w:szCs w:val="20"/>
                                </w:rPr>
                              </w:pPr>
                            </w:p>
                          </w:tc>
                        </w:tr>
                      </w:tbl>
                      <w:p w14:paraId="46B872B1" w14:textId="77777777" w:rsidR="00BF20FC" w:rsidRDefault="00BF20FC">
                        <w:pPr>
                          <w:rPr>
                            <w:rFonts w:ascii="Times New Roman" w:eastAsia="Times New Roman" w:hAnsi="Times New Roman" w:cs="Times New Roman"/>
                            <w:sz w:val="20"/>
                            <w:szCs w:val="20"/>
                          </w:rPr>
                        </w:pPr>
                      </w:p>
                    </w:tc>
                  </w:tr>
                  <w:tr w:rsidR="00BF20FC" w14:paraId="4298D4C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BF20FC" w14:paraId="075B4FE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BF20FC" w14:paraId="169CF05A"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BF20FC" w14:paraId="43034116" w14:textId="77777777">
                                      <w:tc>
                                        <w:tcPr>
                                          <w:tcW w:w="0" w:type="auto"/>
                                          <w:hideMark/>
                                        </w:tcPr>
                                        <w:p w14:paraId="0F261513" w14:textId="36141AC8" w:rsidR="00BF20FC" w:rsidRDefault="00BF20FC">
                                          <w:pPr>
                                            <w:jc w:val="center"/>
                                            <w:rPr>
                                              <w:rFonts w:eastAsia="Times New Roman"/>
                                            </w:rPr>
                                          </w:pPr>
                                          <w:r>
                                            <w:rPr>
                                              <w:rFonts w:eastAsia="Times New Roman"/>
                                              <w:noProof/>
                                            </w:rPr>
                                            <w:drawing>
                                              <wp:inline distT="0" distB="0" distL="0" distR="0" wp14:anchorId="233F804D" wp14:editId="678D62CC">
                                                <wp:extent cx="2514600" cy="1409700"/>
                                                <wp:effectExtent l="0" t="0" r="0" b="0"/>
                                                <wp:docPr id="19676608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BF20FC" w:rsidRPr="00BF20FC" w14:paraId="770A4BD2" w14:textId="77777777">
                                      <w:tc>
                                        <w:tcPr>
                                          <w:tcW w:w="0" w:type="auto"/>
                                          <w:hideMark/>
                                        </w:tcPr>
                                        <w:p w14:paraId="6EE4B1E5" w14:textId="77777777" w:rsidR="00BF20FC" w:rsidRPr="00BF20FC" w:rsidRDefault="00BF20FC">
                                          <w:pPr>
                                            <w:pStyle w:val="Heading1"/>
                                            <w:jc w:val="right"/>
                                            <w:rPr>
                                              <w:rFonts w:eastAsia="Times New Roman"/>
                                              <w:color w:val="auto"/>
                                            </w:rPr>
                                          </w:pPr>
                                          <w:r w:rsidRPr="00BF20FC">
                                            <w:rPr>
                                              <w:rFonts w:eastAsia="Times New Roman"/>
                                              <w:color w:val="auto"/>
                                            </w:rPr>
                                            <w:br/>
                                            <w:t>Newsletter</w:t>
                                          </w:r>
                                        </w:p>
                                        <w:p w14:paraId="56899447" w14:textId="77777777" w:rsidR="00BF20FC" w:rsidRPr="00BF20FC" w:rsidRDefault="00BF20FC">
                                          <w:pPr>
                                            <w:spacing w:before="150" w:after="150" w:line="480" w:lineRule="auto"/>
                                            <w:jc w:val="right"/>
                                            <w:rPr>
                                              <w:rFonts w:ascii="Helvetica" w:hAnsi="Helvetica" w:cs="Helvetica"/>
                                              <w:sz w:val="24"/>
                                              <w:szCs w:val="24"/>
                                            </w:rPr>
                                          </w:pPr>
                                          <w:r w:rsidRPr="00BF20FC">
                                            <w:rPr>
                                              <w:rFonts w:ascii="Helvetica" w:hAnsi="Helvetica" w:cs="Helvetica"/>
                                              <w:sz w:val="24"/>
                                              <w:szCs w:val="24"/>
                                            </w:rPr>
                                            <w:t>21st June 2023</w:t>
                                          </w:r>
                                        </w:p>
                                      </w:tc>
                                    </w:tr>
                                  </w:tbl>
                                  <w:p w14:paraId="610BA3EF" w14:textId="77777777" w:rsidR="00BF20FC" w:rsidRDefault="00BF20FC">
                                    <w:pPr>
                                      <w:rPr>
                                        <w:rFonts w:ascii="Times New Roman" w:eastAsia="Times New Roman" w:hAnsi="Times New Roman" w:cs="Times New Roman"/>
                                        <w:sz w:val="20"/>
                                        <w:szCs w:val="20"/>
                                      </w:rPr>
                                    </w:pPr>
                                  </w:p>
                                </w:tc>
                              </w:tr>
                            </w:tbl>
                            <w:p w14:paraId="1DBD6F16" w14:textId="77777777" w:rsidR="00BF20FC" w:rsidRDefault="00BF20FC">
                              <w:pPr>
                                <w:rPr>
                                  <w:rFonts w:ascii="Times New Roman" w:eastAsia="Times New Roman" w:hAnsi="Times New Roman" w:cs="Times New Roman"/>
                                  <w:sz w:val="20"/>
                                  <w:szCs w:val="20"/>
                                </w:rPr>
                              </w:pPr>
                            </w:p>
                          </w:tc>
                        </w:tr>
                      </w:tbl>
                      <w:p w14:paraId="5515DBA9" w14:textId="77777777" w:rsidR="00BF20FC" w:rsidRDefault="00BF20FC">
                        <w:pPr>
                          <w:rPr>
                            <w:rFonts w:ascii="Times New Roman" w:eastAsia="Times New Roman" w:hAnsi="Times New Roman" w:cs="Times New Roman"/>
                            <w:sz w:val="20"/>
                            <w:szCs w:val="20"/>
                          </w:rPr>
                        </w:pPr>
                      </w:p>
                    </w:tc>
                  </w:tr>
                  <w:tr w:rsidR="00BF20FC" w14:paraId="1E728C0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F20FC" w14:paraId="3658F09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F20FC" w14:paraId="49B4501F" w14:textId="77777777">
                                <w:tc>
                                  <w:tcPr>
                                    <w:tcW w:w="0" w:type="auto"/>
                                    <w:tcMar>
                                      <w:top w:w="0" w:type="dxa"/>
                                      <w:left w:w="135" w:type="dxa"/>
                                      <w:bottom w:w="0" w:type="dxa"/>
                                      <w:right w:w="135" w:type="dxa"/>
                                    </w:tcMar>
                                    <w:hideMark/>
                                  </w:tcPr>
                                  <w:p w14:paraId="7C28F10C" w14:textId="42FE41B5" w:rsidR="00BF20FC" w:rsidRDefault="00BF20FC">
                                    <w:pPr>
                                      <w:jc w:val="center"/>
                                      <w:rPr>
                                        <w:rFonts w:eastAsia="Times New Roman"/>
                                      </w:rPr>
                                    </w:pPr>
                                    <w:r>
                                      <w:rPr>
                                        <w:rFonts w:eastAsia="Times New Roman"/>
                                        <w:noProof/>
                                      </w:rPr>
                                      <w:drawing>
                                        <wp:inline distT="0" distB="0" distL="0" distR="0" wp14:anchorId="5629D26D" wp14:editId="6EC2D1F9">
                                          <wp:extent cx="5372100" cy="333375"/>
                                          <wp:effectExtent l="0" t="0" r="0" b="9525"/>
                                          <wp:docPr id="209675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5728B5B" w14:textId="77777777" w:rsidR="00BF20FC" w:rsidRDefault="00BF20FC">
                              <w:pPr>
                                <w:rPr>
                                  <w:rFonts w:ascii="Times New Roman" w:eastAsia="Times New Roman" w:hAnsi="Times New Roman" w:cs="Times New Roman"/>
                                  <w:sz w:val="20"/>
                                  <w:szCs w:val="20"/>
                                </w:rPr>
                              </w:pPr>
                            </w:p>
                          </w:tc>
                        </w:tr>
                        <w:tr w:rsidR="00BF20FC" w14:paraId="47B9D2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20FC" w14:paraId="6EBC9A0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20FC" w14:paraId="5F448879" w14:textId="77777777">
                                      <w:tc>
                                        <w:tcPr>
                                          <w:tcW w:w="0" w:type="auto"/>
                                          <w:tcMar>
                                            <w:top w:w="0" w:type="dxa"/>
                                            <w:left w:w="270" w:type="dxa"/>
                                            <w:bottom w:w="135" w:type="dxa"/>
                                            <w:right w:w="270" w:type="dxa"/>
                                          </w:tcMar>
                                          <w:hideMark/>
                                        </w:tcPr>
                                        <w:p w14:paraId="16BCACF9" w14:textId="77777777" w:rsidR="00BF20FC" w:rsidRDefault="00BF20FC">
                                          <w:pPr>
                                            <w:spacing w:line="360" w:lineRule="auto"/>
                                            <w:jc w:val="both"/>
                                            <w:rPr>
                                              <w:rFonts w:ascii="Open Sans" w:eastAsia="Times New Roman" w:hAnsi="Open Sans" w:cs="Open Sans"/>
                                              <w:color w:val="106B62"/>
                                              <w:sz w:val="24"/>
                                              <w:szCs w:val="24"/>
                                            </w:rPr>
                                          </w:pPr>
                                          <w:r w:rsidRPr="00BF20FC">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BF20FC">
                                            <w:rPr>
                                              <w:rFonts w:ascii="Arial" w:eastAsia="Times New Roman" w:hAnsi="Arial" w:cs="Arial"/>
                                              <w:sz w:val="18"/>
                                              <w:szCs w:val="18"/>
                                            </w:rPr>
                                            <w:t xml:space="preserve"> This newsletter is sent on Mondays, </w:t>
                                          </w:r>
                                          <w:proofErr w:type="gramStart"/>
                                          <w:r w:rsidRPr="00BF20FC">
                                            <w:rPr>
                                              <w:rFonts w:ascii="Arial" w:eastAsia="Times New Roman" w:hAnsi="Arial" w:cs="Arial"/>
                                              <w:sz w:val="18"/>
                                              <w:szCs w:val="18"/>
                                            </w:rPr>
                                            <w:t>Wednesdays</w:t>
                                          </w:r>
                                          <w:proofErr w:type="gramEnd"/>
                                          <w:r w:rsidRPr="00BF20FC">
                                            <w:rPr>
                                              <w:rFonts w:ascii="Arial" w:eastAsia="Times New Roman" w:hAnsi="Arial" w:cs="Arial"/>
                                              <w:sz w:val="18"/>
                                              <w:szCs w:val="18"/>
                                            </w:rPr>
                                            <w:t xml:space="preserve"> and Fridays. It contains important information for those that work in the community pharmacy sector.</w:t>
                                          </w:r>
                                        </w:p>
                                      </w:tc>
                                    </w:tr>
                                  </w:tbl>
                                  <w:p w14:paraId="633476C0" w14:textId="77777777" w:rsidR="00BF20FC" w:rsidRDefault="00BF20FC">
                                    <w:pPr>
                                      <w:rPr>
                                        <w:rFonts w:ascii="Times New Roman" w:eastAsia="Times New Roman" w:hAnsi="Times New Roman" w:cs="Times New Roman"/>
                                        <w:sz w:val="20"/>
                                        <w:szCs w:val="20"/>
                                      </w:rPr>
                                    </w:pPr>
                                  </w:p>
                                </w:tc>
                              </w:tr>
                            </w:tbl>
                            <w:p w14:paraId="546F2A62" w14:textId="77777777" w:rsidR="00BF20FC" w:rsidRDefault="00BF20FC">
                              <w:pPr>
                                <w:rPr>
                                  <w:rFonts w:ascii="Times New Roman" w:eastAsia="Times New Roman" w:hAnsi="Times New Roman" w:cs="Times New Roman"/>
                                  <w:sz w:val="20"/>
                                  <w:szCs w:val="20"/>
                                </w:rPr>
                              </w:pPr>
                            </w:p>
                          </w:tc>
                        </w:tr>
                        <w:tr w:rsidR="00BF20FC" w14:paraId="10B9486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20FC" w14:paraId="001D0EA8" w14:textId="77777777">
                                <w:tc>
                                  <w:tcPr>
                                    <w:tcW w:w="0" w:type="auto"/>
                                    <w:tcBorders>
                                      <w:top w:val="single" w:sz="12" w:space="0" w:color="106B62"/>
                                      <w:left w:val="nil"/>
                                      <w:bottom w:val="nil"/>
                                      <w:right w:val="nil"/>
                                    </w:tcBorders>
                                    <w:vAlign w:val="center"/>
                                    <w:hideMark/>
                                  </w:tcPr>
                                  <w:p w14:paraId="386B1BFA" w14:textId="77777777" w:rsidR="00BF20FC" w:rsidRDefault="00BF20FC">
                                    <w:pPr>
                                      <w:rPr>
                                        <w:rFonts w:eastAsia="Times New Roman"/>
                                      </w:rPr>
                                    </w:pPr>
                                  </w:p>
                                </w:tc>
                              </w:tr>
                            </w:tbl>
                            <w:p w14:paraId="75C7E56C" w14:textId="77777777" w:rsidR="00BF20FC" w:rsidRDefault="00BF20FC">
                              <w:pPr>
                                <w:rPr>
                                  <w:rFonts w:ascii="Times New Roman" w:eastAsia="Times New Roman" w:hAnsi="Times New Roman" w:cs="Times New Roman"/>
                                  <w:sz w:val="20"/>
                                  <w:szCs w:val="20"/>
                                </w:rPr>
                              </w:pPr>
                            </w:p>
                          </w:tc>
                        </w:tr>
                        <w:tr w:rsidR="00BF20FC" w14:paraId="46CFEFE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20FC" w14:paraId="28541E9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20FC" w14:paraId="4B9277B5" w14:textId="77777777">
                                      <w:tc>
                                        <w:tcPr>
                                          <w:tcW w:w="0" w:type="auto"/>
                                          <w:tcMar>
                                            <w:top w:w="0" w:type="dxa"/>
                                            <w:left w:w="270" w:type="dxa"/>
                                            <w:bottom w:w="135" w:type="dxa"/>
                                            <w:right w:w="270" w:type="dxa"/>
                                          </w:tcMar>
                                          <w:hideMark/>
                                        </w:tcPr>
                                        <w:p w14:paraId="33011514" w14:textId="77777777" w:rsidR="00BF20FC" w:rsidRPr="00BF20FC" w:rsidRDefault="00BF20FC" w:rsidP="00BF20FC">
                                          <w:pPr>
                                            <w:pStyle w:val="Heading1"/>
                                            <w:spacing w:line="264" w:lineRule="auto"/>
                                            <w:rPr>
                                              <w:rFonts w:asciiTheme="minorHAnsi" w:eastAsia="Times New Roman" w:hAnsiTheme="minorHAnsi" w:cstheme="minorHAnsi"/>
                                            </w:rPr>
                                          </w:pPr>
                                          <w:r w:rsidRPr="00BF20FC">
                                            <w:rPr>
                                              <w:rFonts w:asciiTheme="minorHAnsi" w:eastAsia="Times New Roman" w:hAnsiTheme="minorHAnsi" w:cstheme="minorHAnsi"/>
                                              <w:color w:val="auto"/>
                                            </w:rPr>
                                            <w:t>In this update: Share your views ahead of our July Committee Meeting; CPAF screening questionnaire; Voluntary NMS data returns.</w:t>
                                          </w:r>
                                        </w:p>
                                      </w:tc>
                                    </w:tr>
                                  </w:tbl>
                                  <w:p w14:paraId="4D07339E" w14:textId="77777777" w:rsidR="00BF20FC" w:rsidRDefault="00BF20FC">
                                    <w:pPr>
                                      <w:rPr>
                                        <w:rFonts w:ascii="Times New Roman" w:eastAsia="Times New Roman" w:hAnsi="Times New Roman" w:cs="Times New Roman"/>
                                        <w:sz w:val="20"/>
                                        <w:szCs w:val="20"/>
                                      </w:rPr>
                                    </w:pPr>
                                  </w:p>
                                </w:tc>
                              </w:tr>
                            </w:tbl>
                            <w:p w14:paraId="3E25AFA4" w14:textId="77777777" w:rsidR="00BF20FC" w:rsidRDefault="00BF20FC">
                              <w:pPr>
                                <w:rPr>
                                  <w:rFonts w:ascii="Times New Roman" w:eastAsia="Times New Roman" w:hAnsi="Times New Roman" w:cs="Times New Roman"/>
                                  <w:sz w:val="20"/>
                                  <w:szCs w:val="20"/>
                                </w:rPr>
                              </w:pPr>
                            </w:p>
                          </w:tc>
                        </w:tr>
                        <w:tr w:rsidR="00BF20FC" w14:paraId="68136CA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20FC" w14:paraId="3F2CE915" w14:textId="77777777">
                                <w:tc>
                                  <w:tcPr>
                                    <w:tcW w:w="0" w:type="auto"/>
                                    <w:tcBorders>
                                      <w:top w:val="single" w:sz="12" w:space="0" w:color="106B62"/>
                                      <w:left w:val="nil"/>
                                      <w:bottom w:val="nil"/>
                                      <w:right w:val="nil"/>
                                    </w:tcBorders>
                                    <w:vAlign w:val="center"/>
                                    <w:hideMark/>
                                  </w:tcPr>
                                  <w:p w14:paraId="21C5DFF1" w14:textId="77777777" w:rsidR="00BF20FC" w:rsidRDefault="00BF20FC">
                                    <w:pPr>
                                      <w:rPr>
                                        <w:rFonts w:eastAsia="Times New Roman"/>
                                      </w:rPr>
                                    </w:pPr>
                                  </w:p>
                                </w:tc>
                              </w:tr>
                            </w:tbl>
                            <w:p w14:paraId="38F69DE0" w14:textId="77777777" w:rsidR="00BF20FC" w:rsidRDefault="00BF20FC">
                              <w:pPr>
                                <w:rPr>
                                  <w:rFonts w:ascii="Times New Roman" w:eastAsia="Times New Roman" w:hAnsi="Times New Roman" w:cs="Times New Roman"/>
                                  <w:sz w:val="20"/>
                                  <w:szCs w:val="20"/>
                                </w:rPr>
                              </w:pPr>
                            </w:p>
                          </w:tc>
                        </w:tr>
                        <w:tr w:rsidR="00BF20FC" w14:paraId="5E540C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20FC" w14:paraId="3FCD996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20FC" w14:paraId="49894204" w14:textId="77777777">
                                      <w:tc>
                                        <w:tcPr>
                                          <w:tcW w:w="0" w:type="auto"/>
                                          <w:tcMar>
                                            <w:top w:w="0" w:type="dxa"/>
                                            <w:left w:w="270" w:type="dxa"/>
                                            <w:bottom w:w="135" w:type="dxa"/>
                                            <w:right w:w="270" w:type="dxa"/>
                                          </w:tcMar>
                                          <w:hideMark/>
                                        </w:tcPr>
                                        <w:p w14:paraId="3028A01A" w14:textId="77777777" w:rsidR="00BF20FC" w:rsidRPr="00BF20FC" w:rsidRDefault="00BF20FC" w:rsidP="00BF20FC">
                                          <w:pPr>
                                            <w:pStyle w:val="Heading2"/>
                                            <w:spacing w:line="264" w:lineRule="auto"/>
                                            <w:rPr>
                                              <w:rFonts w:asciiTheme="minorHAnsi" w:eastAsia="Times New Roman" w:hAnsiTheme="minorHAnsi" w:cstheme="minorHAnsi"/>
                                              <w:color w:val="auto"/>
                                            </w:rPr>
                                          </w:pPr>
                                          <w:r w:rsidRPr="00BF20FC">
                                            <w:rPr>
                                              <w:rFonts w:asciiTheme="minorHAnsi" w:eastAsia="Times New Roman" w:hAnsiTheme="minorHAnsi" w:cstheme="minorHAnsi"/>
                                              <w:color w:val="auto"/>
                                            </w:rPr>
                                            <w:t xml:space="preserve">Pharmacy Owners: We want to hear from </w:t>
                                          </w:r>
                                          <w:proofErr w:type="gramStart"/>
                                          <w:r w:rsidRPr="00BF20FC">
                                            <w:rPr>
                                              <w:rFonts w:asciiTheme="minorHAnsi" w:eastAsia="Times New Roman" w:hAnsiTheme="minorHAnsi" w:cstheme="minorHAnsi"/>
                                              <w:color w:val="auto"/>
                                            </w:rPr>
                                            <w:t>you</w:t>
                                          </w:r>
                                          <w:proofErr w:type="gramEnd"/>
                                          <w:r w:rsidRPr="00BF20FC">
                                            <w:rPr>
                                              <w:rFonts w:asciiTheme="minorHAnsi" w:eastAsia="Times New Roman" w:hAnsiTheme="minorHAnsi" w:cstheme="minorHAnsi"/>
                                              <w:color w:val="auto"/>
                                            </w:rPr>
                                            <w:t> </w:t>
                                          </w:r>
                                        </w:p>
                                        <w:p w14:paraId="2192D432" w14:textId="77777777" w:rsidR="00BF20FC" w:rsidRDefault="00BF20FC" w:rsidP="00BF20FC">
                                          <w:pPr>
                                            <w:spacing w:line="264" w:lineRule="auto"/>
                                            <w:jc w:val="both"/>
                                            <w:rPr>
                                              <w:rFonts w:asciiTheme="minorHAnsi" w:hAnsiTheme="minorHAnsi" w:cstheme="minorHAnsi"/>
                                              <w:sz w:val="24"/>
                                              <w:szCs w:val="24"/>
                                            </w:rPr>
                                          </w:pPr>
                                          <w:r w:rsidRPr="00BF20FC">
                                            <w:rPr>
                                              <w:rFonts w:asciiTheme="minorHAnsi" w:hAnsiTheme="minorHAnsi" w:cstheme="minorHAnsi"/>
                                              <w:sz w:val="24"/>
                                              <w:szCs w:val="24"/>
                                            </w:rPr>
                                            <w:t>Ahead of a full Committee meeting in July, we are seeking input from all pharmacy owners – this is your chance to feed directly into the Committee. </w:t>
                                          </w:r>
                                        </w:p>
                                        <w:p w14:paraId="6EEFAD79" w14:textId="77777777" w:rsidR="00BF20FC" w:rsidRPr="00BF20FC" w:rsidRDefault="00BF20FC" w:rsidP="00BF20FC">
                                          <w:pPr>
                                            <w:spacing w:line="264" w:lineRule="auto"/>
                                            <w:jc w:val="both"/>
                                            <w:rPr>
                                              <w:rFonts w:asciiTheme="minorHAnsi" w:hAnsiTheme="minorHAnsi" w:cstheme="minorHAnsi"/>
                                              <w:sz w:val="24"/>
                                              <w:szCs w:val="24"/>
                                            </w:rPr>
                                          </w:pPr>
                                        </w:p>
                                        <w:p w14:paraId="18E35856" w14:textId="77777777" w:rsidR="00BF20FC" w:rsidRDefault="00BF20FC" w:rsidP="00BF20FC">
                                          <w:pPr>
                                            <w:spacing w:line="264" w:lineRule="auto"/>
                                            <w:jc w:val="both"/>
                                            <w:rPr>
                                              <w:rFonts w:asciiTheme="minorHAnsi" w:hAnsiTheme="minorHAnsi" w:cstheme="minorHAnsi"/>
                                              <w:sz w:val="24"/>
                                              <w:szCs w:val="24"/>
                                            </w:rPr>
                                          </w:pPr>
                                          <w:r w:rsidRPr="00BF20FC">
                                            <w:rPr>
                                              <w:rFonts w:asciiTheme="minorHAnsi" w:hAnsiTheme="minorHAnsi" w:cstheme="minorHAnsi"/>
                                              <w:sz w:val="24"/>
                                              <w:szCs w:val="24"/>
                                            </w:rPr>
                                            <w:t>As well as informing discussions at the Committee Meeting, the poll answers will be used to feed into our ongoing work to press for an uplift to core funding by enhancing our evidence base of what pharmacy owners are experiencing. This and future surveys will also increase the amount of data we have for use in our campaigning and influencing work. </w:t>
                                          </w:r>
                                        </w:p>
                                        <w:p w14:paraId="31E661C8" w14:textId="77777777" w:rsidR="00BF20FC" w:rsidRPr="00BF20FC" w:rsidRDefault="00BF20FC" w:rsidP="00BF20FC">
                                          <w:pPr>
                                            <w:spacing w:line="264" w:lineRule="auto"/>
                                            <w:jc w:val="both"/>
                                            <w:rPr>
                                              <w:rFonts w:asciiTheme="minorHAnsi" w:hAnsiTheme="minorHAnsi" w:cstheme="minorHAnsi"/>
                                              <w:sz w:val="24"/>
                                              <w:szCs w:val="24"/>
                                            </w:rPr>
                                          </w:pPr>
                                        </w:p>
                                        <w:p w14:paraId="64C08A5F" w14:textId="77777777" w:rsidR="00BF20FC" w:rsidRPr="00BF20FC" w:rsidRDefault="00BF20FC" w:rsidP="00BF20FC">
                                          <w:pPr>
                                            <w:spacing w:line="264" w:lineRule="auto"/>
                                            <w:jc w:val="both"/>
                                            <w:rPr>
                                              <w:rFonts w:asciiTheme="minorHAnsi" w:hAnsiTheme="minorHAnsi" w:cstheme="minorHAnsi"/>
                                              <w:color w:val="106B62"/>
                                              <w:sz w:val="24"/>
                                              <w:szCs w:val="24"/>
                                            </w:rPr>
                                          </w:pPr>
                                          <w:r w:rsidRPr="00BF20FC">
                                            <w:rPr>
                                              <w:rFonts w:asciiTheme="minorHAnsi" w:hAnsiTheme="minorHAnsi" w:cstheme="minorHAnsi"/>
                                              <w:sz w:val="24"/>
                                              <w:szCs w:val="24"/>
                                            </w:rPr>
                                            <w:t>This step change in how we engage with you is all with the objective of improving the way we fight your corner and reflect the sector’s views. </w:t>
                                          </w:r>
                                        </w:p>
                                      </w:tc>
                                    </w:tr>
                                  </w:tbl>
                                  <w:p w14:paraId="31B675AF" w14:textId="77777777" w:rsidR="00BF20FC" w:rsidRDefault="00BF20FC">
                                    <w:pPr>
                                      <w:rPr>
                                        <w:rFonts w:ascii="Times New Roman" w:eastAsia="Times New Roman" w:hAnsi="Times New Roman" w:cs="Times New Roman"/>
                                        <w:sz w:val="20"/>
                                        <w:szCs w:val="20"/>
                                      </w:rPr>
                                    </w:pPr>
                                  </w:p>
                                </w:tc>
                              </w:tr>
                            </w:tbl>
                            <w:p w14:paraId="4D840F84" w14:textId="77777777" w:rsidR="00BF20FC" w:rsidRDefault="00BF20FC">
                              <w:pPr>
                                <w:rPr>
                                  <w:rFonts w:ascii="Times New Roman" w:eastAsia="Times New Roman" w:hAnsi="Times New Roman" w:cs="Times New Roman"/>
                                  <w:sz w:val="20"/>
                                  <w:szCs w:val="20"/>
                                </w:rPr>
                              </w:pPr>
                            </w:p>
                          </w:tc>
                        </w:tr>
                        <w:tr w:rsidR="00BF20FC" w:rsidRPr="00BF20FC" w14:paraId="5AB451F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88"/>
                              </w:tblGrid>
                              <w:tr w:rsidR="00BF20FC" w:rsidRPr="00BF20FC" w14:paraId="247BB5D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C397CF5" w14:textId="77777777" w:rsidR="00BF20FC" w:rsidRPr="00BF20FC" w:rsidRDefault="00BF20FC" w:rsidP="00BF20FC">
                                    <w:pPr>
                                      <w:jc w:val="center"/>
                                      <w:rPr>
                                        <w:rFonts w:asciiTheme="minorHAnsi" w:eastAsia="Times New Roman" w:hAnsiTheme="minorHAnsi" w:cstheme="minorHAnsi"/>
                                        <w:sz w:val="24"/>
                                        <w:szCs w:val="24"/>
                                      </w:rPr>
                                    </w:pPr>
                                    <w:hyperlink r:id="rId8" w:tgtFrame="_blank" w:tooltip="Read more " w:history="1">
                                      <w:r w:rsidRPr="00BF20FC">
                                        <w:rPr>
                                          <w:rStyle w:val="Hyperlink"/>
                                          <w:rFonts w:asciiTheme="minorHAnsi" w:eastAsia="Times New Roman" w:hAnsiTheme="minorHAnsi" w:cstheme="minorHAnsi"/>
                                          <w:b/>
                                          <w:bCs/>
                                          <w:color w:val="CB00BA"/>
                                          <w:sz w:val="24"/>
                                          <w:szCs w:val="24"/>
                                        </w:rPr>
                                        <w:t xml:space="preserve">Read more </w:t>
                                      </w:r>
                                    </w:hyperlink>
                                  </w:p>
                                </w:tc>
                              </w:tr>
                            </w:tbl>
                            <w:p w14:paraId="38FCF0F2" w14:textId="77777777" w:rsidR="00BF20FC" w:rsidRPr="00BF20FC" w:rsidRDefault="00BF20FC" w:rsidP="00BF20FC">
                              <w:pPr>
                                <w:rPr>
                                  <w:rFonts w:asciiTheme="minorHAnsi" w:eastAsia="Times New Roman" w:hAnsiTheme="minorHAnsi" w:cstheme="minorHAnsi"/>
                                  <w:sz w:val="20"/>
                                  <w:szCs w:val="20"/>
                                </w:rPr>
                              </w:pPr>
                            </w:p>
                          </w:tc>
                        </w:tr>
                        <w:tr w:rsidR="00BF20FC" w:rsidRPr="00BF20FC" w14:paraId="6FEE4F7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940"/>
                              </w:tblGrid>
                              <w:tr w:rsidR="00BF20FC" w:rsidRPr="00BF20FC" w14:paraId="533613B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233404A" w14:textId="77777777" w:rsidR="00BF20FC" w:rsidRPr="00BF20FC" w:rsidRDefault="00BF20FC" w:rsidP="00BF20FC">
                                    <w:pPr>
                                      <w:jc w:val="center"/>
                                      <w:rPr>
                                        <w:rFonts w:asciiTheme="minorHAnsi" w:eastAsia="Times New Roman" w:hAnsiTheme="minorHAnsi" w:cstheme="minorHAnsi"/>
                                        <w:sz w:val="24"/>
                                        <w:szCs w:val="24"/>
                                      </w:rPr>
                                    </w:pPr>
                                    <w:hyperlink r:id="rId9" w:tgtFrame="_blank" w:tooltip="Complete the short survey" w:history="1">
                                      <w:r w:rsidRPr="00BF20FC">
                                        <w:rPr>
                                          <w:rStyle w:val="Hyperlink"/>
                                          <w:rFonts w:asciiTheme="minorHAnsi" w:eastAsia="Times New Roman" w:hAnsiTheme="minorHAnsi" w:cstheme="minorHAnsi"/>
                                          <w:b/>
                                          <w:bCs/>
                                          <w:color w:val="CB00BA"/>
                                          <w:sz w:val="24"/>
                                          <w:szCs w:val="24"/>
                                        </w:rPr>
                                        <w:t>Complete the short survey</w:t>
                                      </w:r>
                                    </w:hyperlink>
                                    <w:r w:rsidRPr="00BF20FC">
                                      <w:rPr>
                                        <w:rFonts w:asciiTheme="minorHAnsi" w:eastAsia="Times New Roman" w:hAnsiTheme="minorHAnsi" w:cstheme="minorHAnsi"/>
                                        <w:sz w:val="24"/>
                                        <w:szCs w:val="24"/>
                                      </w:rPr>
                                      <w:t xml:space="preserve"> </w:t>
                                    </w:r>
                                  </w:p>
                                </w:tc>
                              </w:tr>
                            </w:tbl>
                            <w:p w14:paraId="5C9F8CED" w14:textId="77777777" w:rsidR="00BF20FC" w:rsidRPr="00BF20FC" w:rsidRDefault="00BF20FC" w:rsidP="00BF20FC">
                              <w:pPr>
                                <w:rPr>
                                  <w:rFonts w:asciiTheme="minorHAnsi" w:eastAsia="Times New Roman" w:hAnsiTheme="minorHAnsi" w:cstheme="minorHAnsi"/>
                                  <w:sz w:val="20"/>
                                  <w:szCs w:val="20"/>
                                </w:rPr>
                              </w:pPr>
                            </w:p>
                          </w:tc>
                        </w:tr>
                        <w:tr w:rsidR="00BF20FC" w14:paraId="6E852A8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20FC" w14:paraId="5678A75A" w14:textId="77777777">
                                <w:tc>
                                  <w:tcPr>
                                    <w:tcW w:w="0" w:type="auto"/>
                                    <w:tcBorders>
                                      <w:top w:val="single" w:sz="12" w:space="0" w:color="106B62"/>
                                      <w:left w:val="nil"/>
                                      <w:bottom w:val="nil"/>
                                      <w:right w:val="nil"/>
                                    </w:tcBorders>
                                    <w:vAlign w:val="center"/>
                                    <w:hideMark/>
                                  </w:tcPr>
                                  <w:p w14:paraId="23A6F102" w14:textId="77777777" w:rsidR="00BF20FC" w:rsidRDefault="00BF20FC">
                                    <w:pPr>
                                      <w:rPr>
                                        <w:rFonts w:eastAsia="Times New Roman"/>
                                      </w:rPr>
                                    </w:pPr>
                                  </w:p>
                                </w:tc>
                              </w:tr>
                            </w:tbl>
                            <w:p w14:paraId="6DB9086D" w14:textId="77777777" w:rsidR="00BF20FC" w:rsidRDefault="00BF20FC">
                              <w:pPr>
                                <w:rPr>
                                  <w:rFonts w:ascii="Times New Roman" w:eastAsia="Times New Roman" w:hAnsi="Times New Roman" w:cs="Times New Roman"/>
                                  <w:sz w:val="20"/>
                                  <w:szCs w:val="20"/>
                                </w:rPr>
                              </w:pPr>
                            </w:p>
                          </w:tc>
                        </w:tr>
                        <w:tr w:rsidR="00BF20FC" w14:paraId="52D5D60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20FC" w14:paraId="2843AC4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20FC" w14:paraId="78538BC6" w14:textId="77777777">
                                      <w:tc>
                                        <w:tcPr>
                                          <w:tcW w:w="0" w:type="auto"/>
                                          <w:tcMar>
                                            <w:top w:w="0" w:type="dxa"/>
                                            <w:left w:w="270" w:type="dxa"/>
                                            <w:bottom w:w="135" w:type="dxa"/>
                                            <w:right w:w="270" w:type="dxa"/>
                                          </w:tcMar>
                                          <w:hideMark/>
                                        </w:tcPr>
                                        <w:p w14:paraId="2FF9C825" w14:textId="15C71A34" w:rsidR="00BF20FC" w:rsidRPr="00BF20FC" w:rsidRDefault="00BF20FC" w:rsidP="00BF20FC">
                                          <w:pPr>
                                            <w:pStyle w:val="Heading2"/>
                                            <w:spacing w:line="264" w:lineRule="auto"/>
                                            <w:rPr>
                                              <w:rFonts w:asciiTheme="minorHAnsi" w:eastAsia="Times New Roman" w:hAnsiTheme="minorHAnsi" w:cstheme="minorHAnsi"/>
                                              <w:color w:val="auto"/>
                                            </w:rPr>
                                          </w:pPr>
                                          <w:r w:rsidRPr="00BF20FC">
                                            <w:rPr>
                                              <w:rFonts w:asciiTheme="minorHAnsi" w:eastAsia="Times New Roman" w:hAnsiTheme="minorHAnsi" w:cstheme="minorHAnsi"/>
                                              <w:color w:val="auto"/>
                                            </w:rPr>
                                            <w:t>2023/24 Community Pharmacy Assurance Framework (CPAF) screening questionnaire</w:t>
                                          </w:r>
                                        </w:p>
                                        <w:p w14:paraId="1C801287" w14:textId="77777777" w:rsidR="00BF20FC" w:rsidRDefault="00BF20FC" w:rsidP="00BF20FC">
                                          <w:pPr>
                                            <w:spacing w:line="264" w:lineRule="auto"/>
                                            <w:jc w:val="both"/>
                                            <w:rPr>
                                              <w:rFonts w:ascii="Open Sans" w:eastAsia="Times New Roman" w:hAnsi="Open Sans" w:cs="Open Sans"/>
                                              <w:color w:val="106B62"/>
                                              <w:sz w:val="24"/>
                                              <w:szCs w:val="24"/>
                                            </w:rPr>
                                          </w:pPr>
                                          <w:r w:rsidRPr="00BF20FC">
                                            <w:rPr>
                                              <w:rFonts w:asciiTheme="minorHAnsi" w:eastAsia="Times New Roman" w:hAnsiTheme="minorHAnsi" w:cstheme="minorHAnsi"/>
                                              <w:sz w:val="24"/>
                                              <w:szCs w:val="24"/>
                                            </w:rPr>
                                            <w:t xml:space="preserve">From </w:t>
                                          </w:r>
                                          <w:r w:rsidRPr="00BF20FC">
                                            <w:rPr>
                                              <w:rStyle w:val="Strong"/>
                                              <w:rFonts w:asciiTheme="minorHAnsi" w:eastAsia="Times New Roman" w:hAnsiTheme="minorHAnsi" w:cstheme="minorHAnsi"/>
                                              <w:sz w:val="24"/>
                                              <w:szCs w:val="24"/>
                                            </w:rPr>
                                            <w:t>approximately 1am on Monday 3rd July 2023 through to midnight on Sunday 30th July 2023</w:t>
                                          </w:r>
                                          <w:r w:rsidRPr="00BF20FC">
                                            <w:rPr>
                                              <w:rFonts w:asciiTheme="minorHAnsi" w:eastAsia="Times New Roman" w:hAnsiTheme="minorHAnsi" w:cstheme="minorHAnsi"/>
                                              <w:sz w:val="24"/>
                                              <w:szCs w:val="24"/>
                                            </w:rPr>
                                            <w:t>, the Community Pharmacy Assurance Framework (CPAF) screening questionnaire for the 2023/24 period will be available for community pharmacies to complete.</w:t>
                                          </w:r>
                                          <w:r w:rsidRPr="00BF20FC">
                                            <w:rPr>
                                              <w:rFonts w:asciiTheme="minorHAnsi" w:eastAsia="Times New Roman" w:hAnsiTheme="minorHAnsi" w:cstheme="minorHAnsi"/>
                                              <w:sz w:val="24"/>
                                              <w:szCs w:val="24"/>
                                            </w:rPr>
                                            <w:br/>
                                          </w:r>
                                          <w:r w:rsidRPr="00BF20FC">
                                            <w:rPr>
                                              <w:rFonts w:asciiTheme="minorHAnsi" w:eastAsia="Times New Roman" w:hAnsiTheme="minorHAnsi" w:cstheme="minorHAnsi"/>
                                              <w:sz w:val="24"/>
                                              <w:szCs w:val="24"/>
                                            </w:rPr>
                                            <w:br/>
                                            <w:t xml:space="preserve">As a result of NHS regulations introduced at the end of 2020, completion of CPAF is now a requirement of the Terms of Service. </w:t>
                                          </w:r>
                                          <w:r w:rsidRPr="00BF20FC">
                                            <w:rPr>
                                              <w:rStyle w:val="Strong"/>
                                              <w:rFonts w:asciiTheme="minorHAnsi" w:eastAsia="Times New Roman" w:hAnsiTheme="minorHAnsi" w:cstheme="minorHAnsi"/>
                                              <w:sz w:val="24"/>
                                              <w:szCs w:val="24"/>
                                            </w:rPr>
                                            <w:t>Therefore, pharmacy owners must complete the screening questionnaire and, if required, the full CPAF questionnaire.</w:t>
                                          </w:r>
                                          <w:r w:rsidRPr="00BF20FC">
                                            <w:rPr>
                                              <w:rFonts w:asciiTheme="minorHAnsi" w:eastAsia="Times New Roman" w:hAnsiTheme="minorHAnsi" w:cstheme="minorHAnsi"/>
                                              <w:color w:val="106B62"/>
                                              <w:sz w:val="24"/>
                                              <w:szCs w:val="24"/>
                                            </w:rPr>
                                            <w:br/>
                                          </w:r>
                                          <w:r w:rsidRPr="00BF20FC">
                                            <w:rPr>
                                              <w:rFonts w:asciiTheme="minorHAnsi" w:eastAsia="Times New Roman" w:hAnsiTheme="minorHAnsi" w:cstheme="minorHAnsi"/>
                                              <w:color w:val="106B62"/>
                                              <w:sz w:val="24"/>
                                              <w:szCs w:val="24"/>
                                            </w:rPr>
                                            <w:br/>
                                          </w:r>
                                          <w:hyperlink r:id="rId10" w:tgtFrame="_blank" w:history="1">
                                            <w:r w:rsidRPr="00BF20FC">
                                              <w:rPr>
                                                <w:rStyle w:val="Hyperlink"/>
                                                <w:rFonts w:asciiTheme="minorHAnsi" w:eastAsia="Times New Roman" w:hAnsiTheme="minorHAnsi" w:cstheme="minorHAnsi"/>
                                                <w:color w:val="C600B5"/>
                                                <w:sz w:val="24"/>
                                                <w:szCs w:val="24"/>
                                              </w:rPr>
                                              <w:t>Read more</w:t>
                                            </w:r>
                                          </w:hyperlink>
                                        </w:p>
                                      </w:tc>
                                    </w:tr>
                                  </w:tbl>
                                  <w:p w14:paraId="382616C1" w14:textId="77777777" w:rsidR="00BF20FC" w:rsidRDefault="00BF20FC">
                                    <w:pPr>
                                      <w:rPr>
                                        <w:rFonts w:ascii="Times New Roman" w:eastAsia="Times New Roman" w:hAnsi="Times New Roman" w:cs="Times New Roman"/>
                                        <w:sz w:val="20"/>
                                        <w:szCs w:val="20"/>
                                      </w:rPr>
                                    </w:pPr>
                                  </w:p>
                                </w:tc>
                              </w:tr>
                            </w:tbl>
                            <w:p w14:paraId="4734E22E" w14:textId="77777777" w:rsidR="00BF20FC" w:rsidRDefault="00BF20FC">
                              <w:pPr>
                                <w:rPr>
                                  <w:rFonts w:ascii="Times New Roman" w:eastAsia="Times New Roman" w:hAnsi="Times New Roman" w:cs="Times New Roman"/>
                                  <w:sz w:val="20"/>
                                  <w:szCs w:val="20"/>
                                </w:rPr>
                              </w:pPr>
                            </w:p>
                          </w:tc>
                        </w:tr>
                        <w:tr w:rsidR="00BF20FC" w14:paraId="65E7627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20FC" w14:paraId="2D9CF789" w14:textId="77777777">
                                <w:tc>
                                  <w:tcPr>
                                    <w:tcW w:w="0" w:type="auto"/>
                                    <w:tcBorders>
                                      <w:top w:val="single" w:sz="12" w:space="0" w:color="106B62"/>
                                      <w:left w:val="nil"/>
                                      <w:bottom w:val="nil"/>
                                      <w:right w:val="nil"/>
                                    </w:tcBorders>
                                    <w:vAlign w:val="center"/>
                                    <w:hideMark/>
                                  </w:tcPr>
                                  <w:p w14:paraId="6D749C4C" w14:textId="77777777" w:rsidR="00BF20FC" w:rsidRDefault="00BF20FC">
                                    <w:pPr>
                                      <w:rPr>
                                        <w:rFonts w:eastAsia="Times New Roman"/>
                                      </w:rPr>
                                    </w:pPr>
                                  </w:p>
                                </w:tc>
                              </w:tr>
                            </w:tbl>
                            <w:p w14:paraId="79D11A35" w14:textId="77777777" w:rsidR="00BF20FC" w:rsidRDefault="00BF20FC">
                              <w:pPr>
                                <w:rPr>
                                  <w:rFonts w:ascii="Times New Roman" w:eastAsia="Times New Roman" w:hAnsi="Times New Roman" w:cs="Times New Roman"/>
                                  <w:sz w:val="20"/>
                                  <w:szCs w:val="20"/>
                                </w:rPr>
                              </w:pPr>
                            </w:p>
                          </w:tc>
                        </w:tr>
                        <w:tr w:rsidR="00BF20FC" w14:paraId="695C3D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20FC" w14:paraId="5F5B32E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20FC" w14:paraId="3CD40491" w14:textId="77777777">
                                      <w:tc>
                                        <w:tcPr>
                                          <w:tcW w:w="0" w:type="auto"/>
                                          <w:tcMar>
                                            <w:top w:w="0" w:type="dxa"/>
                                            <w:left w:w="270" w:type="dxa"/>
                                            <w:bottom w:w="135" w:type="dxa"/>
                                            <w:right w:w="270" w:type="dxa"/>
                                          </w:tcMar>
                                          <w:hideMark/>
                                        </w:tcPr>
                                        <w:p w14:paraId="10AC63E7" w14:textId="77777777" w:rsidR="00BF20FC" w:rsidRPr="00BF20FC" w:rsidRDefault="00BF20FC" w:rsidP="00BF20FC">
                                          <w:pPr>
                                            <w:pStyle w:val="Heading2"/>
                                            <w:spacing w:line="264" w:lineRule="auto"/>
                                            <w:rPr>
                                              <w:rFonts w:asciiTheme="minorHAnsi" w:eastAsia="Times New Roman" w:hAnsiTheme="minorHAnsi" w:cstheme="minorHAnsi"/>
                                              <w:color w:val="auto"/>
                                            </w:rPr>
                                          </w:pPr>
                                          <w:r w:rsidRPr="00BF20FC">
                                            <w:rPr>
                                              <w:rFonts w:asciiTheme="minorHAnsi" w:eastAsia="Times New Roman" w:hAnsiTheme="minorHAnsi" w:cstheme="minorHAnsi"/>
                                              <w:color w:val="auto"/>
                                            </w:rPr>
                                            <w:t>NMS: Voluntary quarterly data returns</w:t>
                                          </w:r>
                                        </w:p>
                                        <w:p w14:paraId="4081562E" w14:textId="77777777" w:rsidR="00BF20FC" w:rsidRDefault="00BF20FC" w:rsidP="00BF20FC">
                                          <w:pPr>
                                            <w:spacing w:line="264" w:lineRule="auto"/>
                                            <w:rPr>
                                              <w:rFonts w:ascii="Open Sans" w:hAnsi="Open Sans" w:cs="Open Sans"/>
                                              <w:color w:val="106B62"/>
                                              <w:sz w:val="24"/>
                                              <w:szCs w:val="24"/>
                                            </w:rPr>
                                          </w:pPr>
                                          <w:r w:rsidRPr="00BF20FC">
                                            <w:rPr>
                                              <w:rFonts w:asciiTheme="minorHAnsi" w:hAnsiTheme="minorHAnsi" w:cstheme="minorHAnsi"/>
                                              <w:sz w:val="24"/>
                                              <w:szCs w:val="24"/>
                                            </w:rPr>
                                            <w:t xml:space="preserve">NHS England is asking pharmacy owners to continue to </w:t>
                                          </w:r>
                                          <w:r w:rsidRPr="00BF20FC">
                                            <w:rPr>
                                              <w:rStyle w:val="Strong"/>
                                              <w:rFonts w:asciiTheme="minorHAnsi" w:hAnsiTheme="minorHAnsi" w:cstheme="minorHAnsi"/>
                                              <w:sz w:val="24"/>
                                              <w:szCs w:val="24"/>
                                            </w:rPr>
                                            <w:t>voluntarily</w:t>
                                          </w:r>
                                          <w:r w:rsidRPr="00BF20FC">
                                            <w:rPr>
                                              <w:rFonts w:asciiTheme="minorHAnsi" w:hAnsiTheme="minorHAnsi" w:cstheme="minorHAnsi"/>
                                              <w:sz w:val="24"/>
                                              <w:szCs w:val="24"/>
                                            </w:rPr>
                                            <w:t xml:space="preserve"> submit New Medicine Service (NMS) quarterly summary data to the NHS Business Services Authority (NHSBSA) for Quarter 4 (Q4) 2022/23 (January to March 2023).</w:t>
                                          </w:r>
                                          <w:r w:rsidRPr="00BF20FC">
                                            <w:rPr>
                                              <w:rFonts w:asciiTheme="minorHAnsi" w:hAnsiTheme="minorHAnsi" w:cstheme="minorHAnsi"/>
                                              <w:sz w:val="24"/>
                                              <w:szCs w:val="24"/>
                                            </w:rPr>
                                            <w:br/>
                                          </w:r>
                                          <w:r w:rsidRPr="00BF20FC">
                                            <w:rPr>
                                              <w:rFonts w:asciiTheme="minorHAnsi" w:hAnsiTheme="minorHAnsi" w:cstheme="minorHAnsi"/>
                                              <w:sz w:val="24"/>
                                              <w:szCs w:val="24"/>
                                            </w:rPr>
                                            <w:br/>
                                            <w:t>NHS England want to continue collection of the quarterly returns to provide baseline data to support a long-term evaluation that will be conducted as part of ongoing work to expand the scope of NMS.</w:t>
                                          </w:r>
                                          <w:r w:rsidRPr="00BF20FC">
                                            <w:rPr>
                                              <w:rFonts w:asciiTheme="minorHAnsi" w:hAnsiTheme="minorHAnsi" w:cstheme="minorHAnsi"/>
                                              <w:sz w:val="24"/>
                                              <w:szCs w:val="24"/>
                                            </w:rPr>
                                            <w:br/>
                                          </w:r>
                                          <w:r w:rsidRPr="00BF20FC">
                                            <w:rPr>
                                              <w:rFonts w:asciiTheme="minorHAnsi" w:hAnsiTheme="minorHAnsi" w:cstheme="minorHAnsi"/>
                                              <w:sz w:val="24"/>
                                              <w:szCs w:val="24"/>
                                            </w:rPr>
                                            <w:br/>
                                          </w:r>
                                          <w:hyperlink r:id="rId11" w:tgtFrame="_blank" w:history="1">
                                            <w:r w:rsidRPr="00BF20FC">
                                              <w:rPr>
                                                <w:rStyle w:val="Hyperlink"/>
                                                <w:rFonts w:asciiTheme="minorHAnsi" w:hAnsiTheme="minorHAnsi" w:cstheme="minorHAnsi"/>
                                                <w:color w:val="9F12AE"/>
                                                <w:sz w:val="24"/>
                                                <w:szCs w:val="24"/>
                                              </w:rPr>
                                              <w:t>Read more</w:t>
                                            </w:r>
                                          </w:hyperlink>
                                        </w:p>
                                      </w:tc>
                                    </w:tr>
                                  </w:tbl>
                                  <w:p w14:paraId="2CC0110F" w14:textId="77777777" w:rsidR="00BF20FC" w:rsidRDefault="00BF20FC">
                                    <w:pPr>
                                      <w:rPr>
                                        <w:rFonts w:ascii="Times New Roman" w:eastAsia="Times New Roman" w:hAnsi="Times New Roman" w:cs="Times New Roman"/>
                                        <w:sz w:val="20"/>
                                        <w:szCs w:val="20"/>
                                      </w:rPr>
                                    </w:pPr>
                                  </w:p>
                                </w:tc>
                              </w:tr>
                            </w:tbl>
                            <w:p w14:paraId="48BBD80D" w14:textId="77777777" w:rsidR="00BF20FC" w:rsidRDefault="00BF20FC">
                              <w:pPr>
                                <w:rPr>
                                  <w:rFonts w:ascii="Times New Roman" w:eastAsia="Times New Roman" w:hAnsi="Times New Roman" w:cs="Times New Roman"/>
                                  <w:sz w:val="20"/>
                                  <w:szCs w:val="20"/>
                                </w:rPr>
                              </w:pPr>
                            </w:p>
                          </w:tc>
                        </w:tr>
                        <w:tr w:rsidR="00BF20FC" w14:paraId="6541D48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20FC" w14:paraId="7D50AEBE" w14:textId="77777777">
                                <w:tc>
                                  <w:tcPr>
                                    <w:tcW w:w="0" w:type="auto"/>
                                    <w:tcBorders>
                                      <w:top w:val="single" w:sz="12" w:space="0" w:color="106B62"/>
                                      <w:left w:val="nil"/>
                                      <w:bottom w:val="nil"/>
                                      <w:right w:val="nil"/>
                                    </w:tcBorders>
                                    <w:vAlign w:val="center"/>
                                    <w:hideMark/>
                                  </w:tcPr>
                                  <w:p w14:paraId="5CA6928A" w14:textId="77777777" w:rsidR="00BF20FC" w:rsidRDefault="00BF20FC">
                                    <w:pPr>
                                      <w:rPr>
                                        <w:rFonts w:eastAsia="Times New Roman"/>
                                      </w:rPr>
                                    </w:pPr>
                                  </w:p>
                                </w:tc>
                              </w:tr>
                            </w:tbl>
                            <w:p w14:paraId="1B4C9D78" w14:textId="77777777" w:rsidR="00BF20FC" w:rsidRDefault="00BF20FC">
                              <w:pPr>
                                <w:rPr>
                                  <w:rFonts w:ascii="Times New Roman" w:eastAsia="Times New Roman" w:hAnsi="Times New Roman" w:cs="Times New Roman"/>
                                  <w:sz w:val="20"/>
                                  <w:szCs w:val="20"/>
                                </w:rPr>
                              </w:pPr>
                            </w:p>
                          </w:tc>
                        </w:tr>
                        <w:tr w:rsidR="00BF20FC" w14:paraId="0467E61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BF20FC" w14:paraId="1C60F101" w14:textId="77777777">
                                <w:tc>
                                  <w:tcPr>
                                    <w:tcW w:w="0" w:type="auto"/>
                                    <w:tcMar>
                                      <w:top w:w="0" w:type="dxa"/>
                                      <w:left w:w="135" w:type="dxa"/>
                                      <w:bottom w:w="0" w:type="dxa"/>
                                      <w:right w:w="135" w:type="dxa"/>
                                    </w:tcMar>
                                    <w:hideMark/>
                                  </w:tcPr>
                                  <w:p w14:paraId="3B468B76" w14:textId="177EA3FE" w:rsidR="00BF20FC" w:rsidRDefault="00BF20FC">
                                    <w:pPr>
                                      <w:jc w:val="center"/>
                                      <w:rPr>
                                        <w:rFonts w:eastAsia="Times New Roman"/>
                                      </w:rPr>
                                    </w:pPr>
                                    <w:r>
                                      <w:rPr>
                                        <w:rFonts w:eastAsia="Times New Roman"/>
                                        <w:noProof/>
                                      </w:rPr>
                                      <w:drawing>
                                        <wp:inline distT="0" distB="0" distL="0" distR="0" wp14:anchorId="1D7A923E" wp14:editId="6AF015BB">
                                          <wp:extent cx="5372100" cy="838200"/>
                                          <wp:effectExtent l="0" t="0" r="0" b="0"/>
                                          <wp:docPr id="3452769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E0A839C" w14:textId="77777777" w:rsidR="00BF20FC" w:rsidRDefault="00BF20FC">
                              <w:pPr>
                                <w:rPr>
                                  <w:rFonts w:ascii="Times New Roman" w:eastAsia="Times New Roman" w:hAnsi="Times New Roman" w:cs="Times New Roman"/>
                                  <w:sz w:val="20"/>
                                  <w:szCs w:val="20"/>
                                </w:rPr>
                              </w:pPr>
                            </w:p>
                          </w:tc>
                        </w:tr>
                        <w:tr w:rsidR="00BF20FC" w14:paraId="1F38FE8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BF20FC" w14:paraId="65D5D2EB" w14:textId="77777777">
                                <w:tc>
                                  <w:tcPr>
                                    <w:tcW w:w="0" w:type="auto"/>
                                    <w:tcBorders>
                                      <w:top w:val="single" w:sz="12" w:space="0" w:color="106B62"/>
                                      <w:left w:val="nil"/>
                                      <w:bottom w:val="nil"/>
                                      <w:right w:val="nil"/>
                                    </w:tcBorders>
                                    <w:vAlign w:val="center"/>
                                    <w:hideMark/>
                                  </w:tcPr>
                                  <w:p w14:paraId="466683A9" w14:textId="77777777" w:rsidR="00BF20FC" w:rsidRDefault="00BF20FC">
                                    <w:pPr>
                                      <w:rPr>
                                        <w:rFonts w:eastAsia="Times New Roman"/>
                                      </w:rPr>
                                    </w:pPr>
                                  </w:p>
                                </w:tc>
                              </w:tr>
                            </w:tbl>
                            <w:p w14:paraId="57096A1F" w14:textId="77777777" w:rsidR="00BF20FC" w:rsidRDefault="00BF20FC">
                              <w:pPr>
                                <w:rPr>
                                  <w:rFonts w:ascii="Times New Roman" w:eastAsia="Times New Roman" w:hAnsi="Times New Roman" w:cs="Times New Roman"/>
                                  <w:sz w:val="20"/>
                                  <w:szCs w:val="20"/>
                                </w:rPr>
                              </w:pPr>
                            </w:p>
                          </w:tc>
                        </w:tr>
                      </w:tbl>
                      <w:p w14:paraId="688A5883" w14:textId="77777777" w:rsidR="00BF20FC" w:rsidRDefault="00BF20FC">
                        <w:pPr>
                          <w:rPr>
                            <w:rFonts w:ascii="Times New Roman" w:eastAsia="Times New Roman" w:hAnsi="Times New Roman" w:cs="Times New Roman"/>
                            <w:sz w:val="20"/>
                            <w:szCs w:val="20"/>
                          </w:rPr>
                        </w:pPr>
                      </w:p>
                    </w:tc>
                  </w:tr>
                  <w:tr w:rsidR="00BF20FC" w14:paraId="5AC383D1" w14:textId="77777777" w:rsidTr="00BF20FC">
                    <w:trPr>
                      <w:trHeight w:val="1271"/>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BF20FC" w14:paraId="6AF983F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BF20FC" w14:paraId="72A9713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BF20FC" w14:paraId="0DC2CB7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F20FC" w14:paraId="421F737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F20FC" w14:paraId="74BBD2F1"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F20FC" w14:paraId="7585E0C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F20FC" w14:paraId="7B09BE8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F20FC" w14:paraId="4C331061" w14:textId="77777777">
                                                                    <w:tc>
                                                                      <w:tcPr>
                                                                        <w:tcW w:w="360" w:type="dxa"/>
                                                                        <w:vAlign w:val="center"/>
                                                                        <w:hideMark/>
                                                                      </w:tcPr>
                                                                      <w:p w14:paraId="2B71EA37" w14:textId="0BAE5EE7" w:rsidR="00BF20FC" w:rsidRDefault="00BF20FC" w:rsidP="00BF20FC">
                                                                        <w:pPr>
                                                                          <w:jc w:val="center"/>
                                                                          <w:rPr>
                                                                            <w:rFonts w:eastAsia="Times New Roman"/>
                                                                          </w:rPr>
                                                                        </w:pPr>
                                                                        <w:r>
                                                                          <w:rPr>
                                                                            <w:rFonts w:eastAsia="Times New Roman"/>
                                                                            <w:noProof/>
                                                                            <w:color w:val="0000FF"/>
                                                                          </w:rPr>
                                                                          <w:lastRenderedPageBreak/>
                                                                          <w:drawing>
                                                                            <wp:inline distT="0" distB="0" distL="0" distR="0" wp14:anchorId="0249048E" wp14:editId="1631B30B">
                                                                              <wp:extent cx="228600" cy="228600"/>
                                                                              <wp:effectExtent l="0" t="0" r="0" b="0"/>
                                                                              <wp:docPr id="1122493189" name="Picture 5" descr="Twitt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082F41" w14:textId="77777777" w:rsidR="00BF20FC" w:rsidRDefault="00BF20FC" w:rsidP="00BF20FC">
                                                                  <w:pPr>
                                                                    <w:rPr>
                                                                      <w:rFonts w:ascii="Times New Roman" w:eastAsia="Times New Roman" w:hAnsi="Times New Roman" w:cs="Times New Roman"/>
                                                                      <w:sz w:val="20"/>
                                                                      <w:szCs w:val="20"/>
                                                                    </w:rPr>
                                                                  </w:pPr>
                                                                </w:p>
                                                              </w:tc>
                                                            </w:tr>
                                                          </w:tbl>
                                                          <w:p w14:paraId="3FDF5327" w14:textId="77777777" w:rsidR="00BF20FC" w:rsidRDefault="00BF20FC" w:rsidP="00BF20FC">
                                                            <w:pPr>
                                                              <w:rPr>
                                                                <w:rFonts w:ascii="Times New Roman" w:eastAsia="Times New Roman" w:hAnsi="Times New Roman" w:cs="Times New Roman"/>
                                                                <w:sz w:val="20"/>
                                                                <w:szCs w:val="20"/>
                                                              </w:rPr>
                                                            </w:pPr>
                                                          </w:p>
                                                        </w:tc>
                                                      </w:tr>
                                                    </w:tbl>
                                                    <w:p w14:paraId="2C0DE5F3" w14:textId="77777777" w:rsidR="00BF20FC" w:rsidRDefault="00BF20FC" w:rsidP="00BF20FC">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F20FC" w14:paraId="1C53C84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F20FC" w14:paraId="6723229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F20FC" w14:paraId="7F005D77" w14:textId="77777777">
                                                                    <w:tc>
                                                                      <w:tcPr>
                                                                        <w:tcW w:w="360" w:type="dxa"/>
                                                                        <w:vAlign w:val="center"/>
                                                                        <w:hideMark/>
                                                                      </w:tcPr>
                                                                      <w:p w14:paraId="2C3B6E39" w14:textId="2277CBA9" w:rsidR="00BF20FC" w:rsidRDefault="00BF20FC" w:rsidP="00BF20FC">
                                                                        <w:pPr>
                                                                          <w:jc w:val="center"/>
                                                                          <w:rPr>
                                                                            <w:rFonts w:eastAsia="Times New Roman"/>
                                                                          </w:rPr>
                                                                        </w:pPr>
                                                                        <w:r>
                                                                          <w:rPr>
                                                                            <w:rFonts w:eastAsia="Times New Roman"/>
                                                                            <w:noProof/>
                                                                            <w:color w:val="0000FF"/>
                                                                          </w:rPr>
                                                                          <w:drawing>
                                                                            <wp:inline distT="0" distB="0" distL="0" distR="0" wp14:anchorId="46407F9F" wp14:editId="1E1EE65A">
                                                                              <wp:extent cx="228600" cy="228600"/>
                                                                              <wp:effectExtent l="0" t="0" r="0" b="0"/>
                                                                              <wp:docPr id="2084823328" name="Picture 4"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C0E997D" w14:textId="77777777" w:rsidR="00BF20FC" w:rsidRDefault="00BF20FC" w:rsidP="00BF20FC">
                                                                  <w:pPr>
                                                                    <w:rPr>
                                                                      <w:rFonts w:ascii="Times New Roman" w:eastAsia="Times New Roman" w:hAnsi="Times New Roman" w:cs="Times New Roman"/>
                                                                      <w:sz w:val="20"/>
                                                                      <w:szCs w:val="20"/>
                                                                    </w:rPr>
                                                                  </w:pPr>
                                                                </w:p>
                                                              </w:tc>
                                                            </w:tr>
                                                          </w:tbl>
                                                          <w:p w14:paraId="49F3781D" w14:textId="77777777" w:rsidR="00BF20FC" w:rsidRDefault="00BF20FC" w:rsidP="00BF20FC">
                                                            <w:pPr>
                                                              <w:rPr>
                                                                <w:rFonts w:ascii="Times New Roman" w:eastAsia="Times New Roman" w:hAnsi="Times New Roman" w:cs="Times New Roman"/>
                                                                <w:sz w:val="20"/>
                                                                <w:szCs w:val="20"/>
                                                              </w:rPr>
                                                            </w:pPr>
                                                          </w:p>
                                                        </w:tc>
                                                      </w:tr>
                                                    </w:tbl>
                                                    <w:p w14:paraId="55371A2B" w14:textId="77777777" w:rsidR="00BF20FC" w:rsidRDefault="00BF20FC" w:rsidP="00BF20FC">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BF20FC" w14:paraId="628C7D6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F20FC" w14:paraId="219D7E8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F20FC" w14:paraId="4AB269CC" w14:textId="77777777">
                                                                    <w:tc>
                                                                      <w:tcPr>
                                                                        <w:tcW w:w="360" w:type="dxa"/>
                                                                        <w:vAlign w:val="center"/>
                                                                        <w:hideMark/>
                                                                      </w:tcPr>
                                                                      <w:p w14:paraId="3DF3BD50" w14:textId="4DED6A27" w:rsidR="00BF20FC" w:rsidRDefault="00BF20FC" w:rsidP="00BF20FC">
                                                                        <w:pPr>
                                                                          <w:jc w:val="center"/>
                                                                          <w:rPr>
                                                                            <w:rFonts w:eastAsia="Times New Roman"/>
                                                                          </w:rPr>
                                                                        </w:pPr>
                                                                        <w:r>
                                                                          <w:rPr>
                                                                            <w:rFonts w:eastAsia="Times New Roman"/>
                                                                            <w:noProof/>
                                                                            <w:color w:val="0000FF"/>
                                                                          </w:rPr>
                                                                          <w:drawing>
                                                                            <wp:inline distT="0" distB="0" distL="0" distR="0" wp14:anchorId="336CCDE8" wp14:editId="2F042ADF">
                                                                              <wp:extent cx="228600" cy="228600"/>
                                                                              <wp:effectExtent l="0" t="0" r="0" b="0"/>
                                                                              <wp:docPr id="397037828" name="Picture 3" descr="LinkedIn">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99198BE" w14:textId="77777777" w:rsidR="00BF20FC" w:rsidRDefault="00BF20FC" w:rsidP="00BF20FC">
                                                                  <w:pPr>
                                                                    <w:rPr>
                                                                      <w:rFonts w:ascii="Times New Roman" w:eastAsia="Times New Roman" w:hAnsi="Times New Roman" w:cs="Times New Roman"/>
                                                                      <w:sz w:val="20"/>
                                                                      <w:szCs w:val="20"/>
                                                                    </w:rPr>
                                                                  </w:pPr>
                                                                </w:p>
                                                              </w:tc>
                                                            </w:tr>
                                                          </w:tbl>
                                                          <w:p w14:paraId="320AC74C" w14:textId="77777777" w:rsidR="00BF20FC" w:rsidRDefault="00BF20FC" w:rsidP="00BF20FC">
                                                            <w:pPr>
                                                              <w:rPr>
                                                                <w:rFonts w:ascii="Times New Roman" w:eastAsia="Times New Roman" w:hAnsi="Times New Roman" w:cs="Times New Roman"/>
                                                                <w:sz w:val="20"/>
                                                                <w:szCs w:val="20"/>
                                                              </w:rPr>
                                                            </w:pPr>
                                                          </w:p>
                                                        </w:tc>
                                                      </w:tr>
                                                    </w:tbl>
                                                    <w:p w14:paraId="42B4E876" w14:textId="77777777" w:rsidR="00BF20FC" w:rsidRDefault="00BF20FC" w:rsidP="00BF20FC">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BF20FC" w14:paraId="5812902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F20FC" w14:paraId="2C1C503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BF20FC" w14:paraId="037CB00B" w14:textId="77777777">
                                                                    <w:tc>
                                                                      <w:tcPr>
                                                                        <w:tcW w:w="360" w:type="dxa"/>
                                                                        <w:vAlign w:val="center"/>
                                                                        <w:hideMark/>
                                                                      </w:tcPr>
                                                                      <w:p w14:paraId="3146C83E" w14:textId="4B84A723" w:rsidR="00BF20FC" w:rsidRDefault="00BF20FC" w:rsidP="00BF20FC">
                                                                        <w:pPr>
                                                                          <w:jc w:val="center"/>
                                                                          <w:rPr>
                                                                            <w:rFonts w:eastAsia="Times New Roman"/>
                                                                          </w:rPr>
                                                                        </w:pPr>
                                                                        <w:r>
                                                                          <w:rPr>
                                                                            <w:rFonts w:eastAsia="Times New Roman"/>
                                                                            <w:noProof/>
                                                                            <w:color w:val="0000FF"/>
                                                                          </w:rPr>
                                                                          <w:drawing>
                                                                            <wp:inline distT="0" distB="0" distL="0" distR="0" wp14:anchorId="70241146" wp14:editId="203C7C98">
                                                                              <wp:extent cx="228600" cy="228600"/>
                                                                              <wp:effectExtent l="0" t="0" r="0" b="0"/>
                                                                              <wp:docPr id="1730812535" name="Picture 2" descr="Website">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17A4E57" w14:textId="77777777" w:rsidR="00BF20FC" w:rsidRDefault="00BF20FC" w:rsidP="00BF20FC">
                                                                  <w:pPr>
                                                                    <w:rPr>
                                                                      <w:rFonts w:ascii="Times New Roman" w:eastAsia="Times New Roman" w:hAnsi="Times New Roman" w:cs="Times New Roman"/>
                                                                      <w:sz w:val="20"/>
                                                                      <w:szCs w:val="20"/>
                                                                    </w:rPr>
                                                                  </w:pPr>
                                                                </w:p>
                                                              </w:tc>
                                                            </w:tr>
                                                          </w:tbl>
                                                          <w:p w14:paraId="553E74C5" w14:textId="77777777" w:rsidR="00BF20FC" w:rsidRDefault="00BF20FC" w:rsidP="00BF20FC">
                                                            <w:pPr>
                                                              <w:rPr>
                                                                <w:rFonts w:ascii="Times New Roman" w:eastAsia="Times New Roman" w:hAnsi="Times New Roman" w:cs="Times New Roman"/>
                                                                <w:sz w:val="20"/>
                                                                <w:szCs w:val="20"/>
                                                              </w:rPr>
                                                            </w:pPr>
                                                          </w:p>
                                                        </w:tc>
                                                      </w:tr>
                                                    </w:tbl>
                                                    <w:p w14:paraId="5B30A877" w14:textId="77777777" w:rsidR="00BF20FC" w:rsidRDefault="00BF20FC" w:rsidP="00BF20FC">
                                                      <w:pPr>
                                                        <w:rPr>
                                                          <w:rFonts w:ascii="Times New Roman" w:eastAsia="Times New Roman" w:hAnsi="Times New Roman" w:cs="Times New Roman"/>
                                                          <w:sz w:val="20"/>
                                                          <w:szCs w:val="20"/>
                                                        </w:rPr>
                                                      </w:pPr>
                                                    </w:p>
                                                  </w:tc>
                                                </w:tr>
                                              </w:tbl>
                                              <w:p w14:paraId="64984F1A" w14:textId="77777777" w:rsidR="00BF20FC" w:rsidRDefault="00BF20FC" w:rsidP="00BF20FC">
                                                <w:pPr>
                                                  <w:jc w:val="center"/>
                                                  <w:rPr>
                                                    <w:rFonts w:ascii="Times New Roman" w:eastAsia="Times New Roman" w:hAnsi="Times New Roman" w:cs="Times New Roman"/>
                                                    <w:sz w:val="20"/>
                                                    <w:szCs w:val="20"/>
                                                  </w:rPr>
                                                </w:pPr>
                                              </w:p>
                                            </w:tc>
                                          </w:tr>
                                        </w:tbl>
                                        <w:p w14:paraId="4B9E2A1F" w14:textId="77777777" w:rsidR="00BF20FC" w:rsidRDefault="00BF20FC" w:rsidP="00BF20FC">
                                          <w:pPr>
                                            <w:jc w:val="center"/>
                                            <w:rPr>
                                              <w:rFonts w:ascii="Times New Roman" w:eastAsia="Times New Roman" w:hAnsi="Times New Roman" w:cs="Times New Roman"/>
                                              <w:sz w:val="20"/>
                                              <w:szCs w:val="20"/>
                                            </w:rPr>
                                          </w:pPr>
                                        </w:p>
                                      </w:tc>
                                    </w:tr>
                                  </w:tbl>
                                  <w:p w14:paraId="05038246" w14:textId="77777777" w:rsidR="00BF20FC" w:rsidRDefault="00BF20FC" w:rsidP="00BF20FC">
                                    <w:pPr>
                                      <w:jc w:val="center"/>
                                      <w:rPr>
                                        <w:rFonts w:ascii="Times New Roman" w:eastAsia="Times New Roman" w:hAnsi="Times New Roman" w:cs="Times New Roman"/>
                                        <w:sz w:val="20"/>
                                        <w:szCs w:val="20"/>
                                      </w:rPr>
                                    </w:pPr>
                                  </w:p>
                                </w:tc>
                              </w:tr>
                            </w:tbl>
                            <w:p w14:paraId="69688D16" w14:textId="77777777" w:rsidR="00BF20FC" w:rsidRDefault="00BF20FC" w:rsidP="00BF20FC">
                              <w:pPr>
                                <w:jc w:val="center"/>
                                <w:rPr>
                                  <w:rFonts w:ascii="Times New Roman" w:eastAsia="Times New Roman" w:hAnsi="Times New Roman" w:cs="Times New Roman"/>
                                  <w:sz w:val="20"/>
                                  <w:szCs w:val="20"/>
                                </w:rPr>
                              </w:pPr>
                            </w:p>
                          </w:tc>
                        </w:tr>
                        <w:tr w:rsidR="00BF20FC" w14:paraId="4A4B4DC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BF20FC" w:rsidRPr="00BF20FC" w14:paraId="23D1E3D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BF20FC" w:rsidRPr="00BF20FC" w14:paraId="4E488F30" w14:textId="77777777">
                                      <w:tc>
                                        <w:tcPr>
                                          <w:tcW w:w="0" w:type="auto"/>
                                          <w:tcMar>
                                            <w:top w:w="0" w:type="dxa"/>
                                            <w:left w:w="270" w:type="dxa"/>
                                            <w:bottom w:w="135" w:type="dxa"/>
                                            <w:right w:w="270" w:type="dxa"/>
                                          </w:tcMar>
                                          <w:hideMark/>
                                        </w:tcPr>
                                        <w:p w14:paraId="00FB6D09" w14:textId="77777777" w:rsidR="00BF20FC" w:rsidRPr="00BF20FC" w:rsidRDefault="00BF20FC" w:rsidP="00BF20FC">
                                          <w:pPr>
                                            <w:spacing w:line="264" w:lineRule="auto"/>
                                            <w:jc w:val="center"/>
                                            <w:rPr>
                                              <w:rFonts w:ascii="Arial" w:hAnsi="Arial" w:cs="Arial"/>
                                              <w:sz w:val="18"/>
                                              <w:szCs w:val="18"/>
                                            </w:rPr>
                                          </w:pPr>
                                          <w:r w:rsidRPr="00BF20FC">
                                            <w:rPr>
                                              <w:rStyle w:val="Strong"/>
                                              <w:rFonts w:ascii="Arial" w:hAnsi="Arial" w:cs="Arial"/>
                                              <w:sz w:val="18"/>
                                              <w:szCs w:val="18"/>
                                            </w:rPr>
                                            <w:t>Community Pharmacy England</w:t>
                                          </w:r>
                                          <w:r w:rsidRPr="00BF20FC">
                                            <w:rPr>
                                              <w:rFonts w:ascii="Arial" w:hAnsi="Arial" w:cs="Arial"/>
                                              <w:sz w:val="18"/>
                                              <w:szCs w:val="18"/>
                                            </w:rPr>
                                            <w:br/>
                                            <w:t>Address: 14 Hosier Lane, London EC1A 9LQ</w:t>
                                          </w:r>
                                          <w:r w:rsidRPr="00BF20FC">
                                            <w:rPr>
                                              <w:rFonts w:ascii="Arial" w:hAnsi="Arial" w:cs="Arial"/>
                                              <w:sz w:val="18"/>
                                              <w:szCs w:val="18"/>
                                            </w:rPr>
                                            <w:br/>
                                            <w:t xml:space="preserve">Tel: 0203 1220 810 | Email: </w:t>
                                          </w:r>
                                          <w:hyperlink r:id="rId26" w:history="1">
                                            <w:r w:rsidRPr="00BF20FC">
                                              <w:rPr>
                                                <w:rStyle w:val="Hyperlink"/>
                                                <w:rFonts w:ascii="Arial" w:hAnsi="Arial" w:cs="Arial"/>
                                                <w:color w:val="0070C0"/>
                                                <w:sz w:val="18"/>
                                                <w:szCs w:val="18"/>
                                              </w:rPr>
                                              <w:t>comms.team@cpe.org.uk</w:t>
                                            </w:r>
                                          </w:hyperlink>
                                        </w:p>
                                        <w:p w14:paraId="4892A213" w14:textId="77777777" w:rsidR="00BF20FC" w:rsidRPr="00BF20FC" w:rsidRDefault="00BF20FC" w:rsidP="00BF20FC">
                                          <w:pPr>
                                            <w:spacing w:line="264" w:lineRule="auto"/>
                                            <w:jc w:val="center"/>
                                            <w:rPr>
                                              <w:rFonts w:ascii="Arial" w:hAnsi="Arial" w:cs="Arial"/>
                                              <w:sz w:val="18"/>
                                              <w:szCs w:val="18"/>
                                            </w:rPr>
                                          </w:pPr>
                                          <w:r w:rsidRPr="00BF20FC">
                                            <w:rPr>
                                              <w:rStyle w:val="Emphasis"/>
                                              <w:rFonts w:ascii="Arial" w:hAnsi="Arial" w:cs="Arial"/>
                                              <w:sz w:val="18"/>
                                              <w:szCs w:val="18"/>
                                            </w:rPr>
                                            <w:t xml:space="preserve">Copyright © 2023 Community Pharmacy England, </w:t>
                                          </w:r>
                                          <w:proofErr w:type="gramStart"/>
                                          <w:r w:rsidRPr="00BF20FC">
                                            <w:rPr>
                                              <w:rStyle w:val="Emphasis"/>
                                              <w:rFonts w:ascii="Arial" w:hAnsi="Arial" w:cs="Arial"/>
                                              <w:sz w:val="18"/>
                                              <w:szCs w:val="18"/>
                                            </w:rPr>
                                            <w:t>All</w:t>
                                          </w:r>
                                          <w:proofErr w:type="gramEnd"/>
                                          <w:r w:rsidRPr="00BF20FC">
                                            <w:rPr>
                                              <w:rStyle w:val="Emphasis"/>
                                              <w:rFonts w:ascii="Arial" w:hAnsi="Arial" w:cs="Arial"/>
                                              <w:sz w:val="18"/>
                                              <w:szCs w:val="18"/>
                                            </w:rPr>
                                            <w:t xml:space="preserve"> rights reserved.</w:t>
                                          </w:r>
                                        </w:p>
                                        <w:p w14:paraId="5D20CC40" w14:textId="7F7A92F5" w:rsidR="00BF20FC" w:rsidRPr="00BF20FC" w:rsidRDefault="00BF20FC" w:rsidP="00BF20FC">
                                          <w:pPr>
                                            <w:spacing w:before="150" w:after="150" w:line="360" w:lineRule="auto"/>
                                            <w:jc w:val="center"/>
                                            <w:rPr>
                                              <w:rFonts w:ascii="Arial" w:hAnsi="Arial" w:cs="Arial"/>
                                              <w:sz w:val="18"/>
                                              <w:szCs w:val="18"/>
                                            </w:rPr>
                                          </w:pPr>
                                          <w:r w:rsidRPr="00BF20FC">
                                            <w:rPr>
                                              <w:rFonts w:ascii="Arial" w:hAnsi="Arial" w:cs="Arial"/>
                                              <w:sz w:val="18"/>
                                              <w:szCs w:val="18"/>
                                            </w:rPr>
                                            <w:lastRenderedPageBreak/>
                                            <w:t xml:space="preserve">You are receiving this email because you are subscribed to our newsletters. Please note Community Pharmacy England is the operating name of the Pharmaceutical Services Negotiating Committee (PSNC). </w:t>
                                          </w:r>
                                        </w:p>
                                      </w:tc>
                                    </w:tr>
                                  </w:tbl>
                                  <w:p w14:paraId="50A9F968" w14:textId="77777777" w:rsidR="00BF20FC" w:rsidRPr="00BF20FC" w:rsidRDefault="00BF20FC">
                                    <w:pPr>
                                      <w:rPr>
                                        <w:rFonts w:ascii="Arial" w:eastAsia="Times New Roman" w:hAnsi="Arial" w:cs="Arial"/>
                                        <w:sz w:val="20"/>
                                        <w:szCs w:val="20"/>
                                      </w:rPr>
                                    </w:pPr>
                                  </w:p>
                                </w:tc>
                              </w:tr>
                            </w:tbl>
                            <w:p w14:paraId="461FBABA" w14:textId="77777777" w:rsidR="00BF20FC" w:rsidRPr="00BF20FC" w:rsidRDefault="00BF20FC">
                              <w:pPr>
                                <w:rPr>
                                  <w:rFonts w:ascii="Arial" w:eastAsia="Times New Roman" w:hAnsi="Arial" w:cs="Arial"/>
                                  <w:sz w:val="20"/>
                                  <w:szCs w:val="20"/>
                                </w:rPr>
                              </w:pPr>
                            </w:p>
                          </w:tc>
                        </w:tr>
                      </w:tbl>
                      <w:p w14:paraId="45F4C8AE" w14:textId="77777777" w:rsidR="00BF20FC" w:rsidRDefault="00BF20FC">
                        <w:pPr>
                          <w:rPr>
                            <w:rFonts w:ascii="Times New Roman" w:eastAsia="Times New Roman" w:hAnsi="Times New Roman" w:cs="Times New Roman"/>
                            <w:sz w:val="20"/>
                            <w:szCs w:val="20"/>
                          </w:rPr>
                        </w:pPr>
                      </w:p>
                    </w:tc>
                  </w:tr>
                </w:tbl>
                <w:p w14:paraId="19A4C324" w14:textId="77777777" w:rsidR="00BF20FC" w:rsidRDefault="00BF20FC">
                  <w:pPr>
                    <w:jc w:val="center"/>
                    <w:rPr>
                      <w:rFonts w:ascii="Times New Roman" w:eastAsia="Times New Roman" w:hAnsi="Times New Roman" w:cs="Times New Roman"/>
                      <w:sz w:val="20"/>
                      <w:szCs w:val="20"/>
                    </w:rPr>
                  </w:pPr>
                </w:p>
              </w:tc>
            </w:tr>
          </w:tbl>
          <w:p w14:paraId="67983E37" w14:textId="77777777" w:rsidR="00BF20FC" w:rsidRDefault="00BF20FC">
            <w:pPr>
              <w:jc w:val="center"/>
              <w:rPr>
                <w:rFonts w:ascii="Times New Roman" w:eastAsia="Times New Roman" w:hAnsi="Times New Roman" w:cs="Times New Roman"/>
                <w:sz w:val="20"/>
                <w:szCs w:val="20"/>
              </w:rPr>
            </w:pPr>
          </w:p>
        </w:tc>
      </w:tr>
    </w:tbl>
    <w:p w14:paraId="710C987C" w14:textId="79653E50" w:rsidR="00DD1890" w:rsidRPr="00BF20FC" w:rsidRDefault="00DD1890">
      <w:pPr>
        <w:rPr>
          <w:rFonts w:eastAsia="Times New Roman"/>
        </w:rPr>
      </w:pPr>
    </w:p>
    <w:sectPr w:rsidR="00DD1890" w:rsidRPr="00BF2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FC"/>
    <w:rsid w:val="005230FC"/>
    <w:rsid w:val="00BF2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69C2"/>
  <w15:chartTrackingRefBased/>
  <w15:docId w15:val="{2975B9E4-5E96-4EE9-ADDB-BC703FF0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0FC"/>
    <w:rPr>
      <w:rFonts w:ascii="Calibri" w:hAnsi="Calibri" w:cs="Calibri"/>
      <w:kern w:val="0"/>
      <w:lang w:eastAsia="en-GB"/>
      <w14:ligatures w14:val="none"/>
    </w:rPr>
  </w:style>
  <w:style w:type="paragraph" w:styleId="Heading1">
    <w:name w:val="heading 1"/>
    <w:basedOn w:val="Normal"/>
    <w:link w:val="Heading1Char"/>
    <w:uiPriority w:val="9"/>
    <w:qFormat/>
    <w:rsid w:val="00BF20FC"/>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unhideWhenUsed/>
    <w:qFormat/>
    <w:rsid w:val="00BF20FC"/>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0FC"/>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rsid w:val="00BF20FC"/>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BF20FC"/>
    <w:rPr>
      <w:color w:val="0000FF"/>
      <w:u w:val="single"/>
    </w:rPr>
  </w:style>
  <w:style w:type="character" w:styleId="Strong">
    <w:name w:val="Strong"/>
    <w:basedOn w:val="DefaultParagraphFont"/>
    <w:uiPriority w:val="22"/>
    <w:qFormat/>
    <w:rsid w:val="00BF20FC"/>
    <w:rPr>
      <w:b/>
      <w:bCs/>
    </w:rPr>
  </w:style>
  <w:style w:type="character" w:styleId="Emphasis">
    <w:name w:val="Emphasis"/>
    <w:basedOn w:val="DefaultParagraphFont"/>
    <w:uiPriority w:val="20"/>
    <w:qFormat/>
    <w:rsid w:val="00BF2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46147e921a&amp;e=d19e9fd41c" TargetMode="External"/><Relationship Id="rId13" Type="http://schemas.openxmlformats.org/officeDocument/2006/relationships/image" Target="https://mcusercontent.com/86d41ab7fa4c7c2c5d7210782/images/2348fd23-685f-60fe-bb3a-6ead0ddc11cf.png" TargetMode="External"/><Relationship Id="rId18" Type="http://schemas.openxmlformats.org/officeDocument/2006/relationships/image" Target="media/image5.png"/><Relationship Id="rId26" Type="http://schemas.openxmlformats.org/officeDocument/2006/relationships/hyperlink" Target="mailto:comms.team@cpe.org.uk"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image" Target="media/image3.png"/><Relationship Id="rId17" Type="http://schemas.openxmlformats.org/officeDocument/2006/relationships/hyperlink" Target="https://cpe.us7.list-manage.com/track/click?u=86d41ab7fa4c7c2c5d7210782&amp;id=8ddcd90238&amp;e=d19e9fd41c" TargetMode="External"/><Relationship Id="rId25" Type="http://schemas.openxmlformats.org/officeDocument/2006/relationships/image" Target="https://cdn-images.mailchimp.com/icons/social-block-v2/light-link-48.png" TargetMode="External"/><Relationship Id="rId2" Type="http://schemas.openxmlformats.org/officeDocument/2006/relationships/settings" Target="settings.xml"/><Relationship Id="rId16" Type="http://schemas.openxmlformats.org/officeDocument/2006/relationships/image" Target="https://cdn-images.mailchimp.com/icons/social-block-v2/light-twitter-48.png" TargetMode="External"/><Relationship Id="rId20" Type="http://schemas.openxmlformats.org/officeDocument/2006/relationships/hyperlink" Target="https://cpe.us7.list-manage.com/track/click?u=86d41ab7fa4c7c2c5d7210782&amp;id=0691d08ba4&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46f2f8c624&amp;e=d19e9fd41c" TargetMode="External"/><Relationship Id="rId24" Type="http://schemas.openxmlformats.org/officeDocument/2006/relationships/image" Target="media/image7.png"/><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png"/><Relationship Id="rId23" Type="http://schemas.openxmlformats.org/officeDocument/2006/relationships/hyperlink" Target="https://cpe.us7.list-manage.com/track/click?u=86d41ab7fa4c7c2c5d7210782&amp;id=a92efa91ec&amp;e=d19e9fd41c" TargetMode="External"/><Relationship Id="rId28" Type="http://schemas.openxmlformats.org/officeDocument/2006/relationships/theme" Target="theme/theme1.xml"/><Relationship Id="rId10" Type="http://schemas.openxmlformats.org/officeDocument/2006/relationships/hyperlink" Target="https://cpe.us7.list-manage.com/track/click?u=86d41ab7fa4c7c2c5d7210782&amp;id=c544bba7f7&amp;e=d19e9fd41c" TargetMode="External"/><Relationship Id="rId19" Type="http://schemas.openxmlformats.org/officeDocument/2006/relationships/image" Target="https://cdn-images.mailchimp.com/icons/social-block-v2/light-facebook-48.png"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f0dd3fae79&amp;e=d19e9fd41c" TargetMode="External"/><Relationship Id="rId14" Type="http://schemas.openxmlformats.org/officeDocument/2006/relationships/hyperlink" Target="https://cpe.us7.list-manage.com/track/click?u=86d41ab7fa4c7c2c5d7210782&amp;id=fe9c4b84e9&amp;e=d19e9fd41c" TargetMode="External"/><Relationship Id="rId22" Type="http://schemas.openxmlformats.org/officeDocument/2006/relationships/image" Target="https://cdn-images.mailchimp.com/icons/social-block-v2/light-linkedin-48.p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2023-06-22T06:45:00Z</dcterms:created>
  <dcterms:modified xsi:type="dcterms:W3CDTF">2023-06-22T06:52:00Z</dcterms:modified>
</cp:coreProperties>
</file>