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2F01" w14:textId="77777777" w:rsidR="00324D1A" w:rsidRDefault="00324D1A" w:rsidP="008C1840">
      <w:pPr>
        <w:ind w:firstLine="720"/>
        <w:rPr>
          <w:lang w:eastAsia="en-GB"/>
        </w:rPr>
      </w:pPr>
    </w:p>
    <w:p w14:paraId="7EE1F77E" w14:textId="77777777" w:rsidR="00324D1A" w:rsidRDefault="00324D1A" w:rsidP="008C1840">
      <w:pPr>
        <w:ind w:firstLine="720"/>
        <w:rPr>
          <w:lang w:eastAsia="en-GB"/>
        </w:rPr>
      </w:pPr>
    </w:p>
    <w:p w14:paraId="6B40E805" w14:textId="77777777" w:rsidR="00324D1A" w:rsidRDefault="00324D1A" w:rsidP="008C1840">
      <w:pPr>
        <w:ind w:firstLine="720"/>
        <w:rPr>
          <w:lang w:eastAsia="en-GB"/>
        </w:rPr>
      </w:pPr>
    </w:p>
    <w:p w14:paraId="2E3E4E04" w14:textId="77777777" w:rsidR="00324D1A" w:rsidRDefault="00324D1A" w:rsidP="008C1840">
      <w:pPr>
        <w:ind w:firstLine="720"/>
        <w:rPr>
          <w:lang w:eastAsia="en-GB"/>
        </w:rPr>
      </w:pPr>
    </w:p>
    <w:p w14:paraId="6DBC3D5B" w14:textId="77777777" w:rsidR="00324D1A" w:rsidRDefault="00324D1A" w:rsidP="008C1840">
      <w:pPr>
        <w:ind w:firstLine="720"/>
        <w:rPr>
          <w:lang w:eastAsia="en-GB"/>
        </w:rPr>
      </w:pPr>
    </w:p>
    <w:p w14:paraId="7E9BC984" w14:textId="55214126" w:rsidR="00F832FA" w:rsidRPr="00C23A2E" w:rsidRDefault="008C1840" w:rsidP="008C1840">
      <w:pPr>
        <w:ind w:firstLine="720"/>
        <w:rPr>
          <w:b/>
          <w:bCs/>
          <w:sz w:val="24"/>
          <w:szCs w:val="24"/>
          <w:lang w:eastAsia="en-GB"/>
        </w:rPr>
      </w:pPr>
      <w:r w:rsidRPr="00C23A2E">
        <w:rPr>
          <w:b/>
          <w:bCs/>
          <w:sz w:val="24"/>
          <w:szCs w:val="24"/>
          <w:lang w:eastAsia="en-GB"/>
        </w:rPr>
        <w:t xml:space="preserve">Statement </w:t>
      </w:r>
      <w:r w:rsidR="00F832FA" w:rsidRPr="00C23A2E">
        <w:rPr>
          <w:b/>
          <w:bCs/>
          <w:sz w:val="24"/>
          <w:szCs w:val="24"/>
          <w:lang w:eastAsia="en-GB"/>
        </w:rPr>
        <w:t xml:space="preserve">on </w:t>
      </w:r>
      <w:proofErr w:type="spellStart"/>
      <w:r w:rsidR="00F832FA" w:rsidRPr="00C23A2E">
        <w:rPr>
          <w:b/>
          <w:bCs/>
          <w:sz w:val="24"/>
          <w:szCs w:val="24"/>
          <w:lang w:eastAsia="en-GB"/>
        </w:rPr>
        <w:t>Cy</w:t>
      </w:r>
      <w:r w:rsidR="001B6D93" w:rsidRPr="00C23A2E">
        <w:rPr>
          <w:b/>
          <w:bCs/>
          <w:sz w:val="24"/>
          <w:szCs w:val="24"/>
          <w:lang w:eastAsia="en-GB"/>
        </w:rPr>
        <w:t>tisi</w:t>
      </w:r>
      <w:r w:rsidR="00F832FA" w:rsidRPr="00C23A2E">
        <w:rPr>
          <w:b/>
          <w:bCs/>
          <w:sz w:val="24"/>
          <w:szCs w:val="24"/>
          <w:lang w:eastAsia="en-GB"/>
        </w:rPr>
        <w:t>ne</w:t>
      </w:r>
      <w:proofErr w:type="spellEnd"/>
      <w:r w:rsidR="00324D1A" w:rsidRPr="00C23A2E">
        <w:rPr>
          <w:b/>
          <w:bCs/>
          <w:sz w:val="24"/>
          <w:szCs w:val="24"/>
          <w:lang w:eastAsia="en-GB"/>
        </w:rPr>
        <w:t xml:space="preserve"> for </w:t>
      </w:r>
      <w:r w:rsidR="00F90006" w:rsidRPr="00C23A2E">
        <w:rPr>
          <w:b/>
          <w:bCs/>
          <w:sz w:val="24"/>
          <w:szCs w:val="24"/>
          <w:lang w:eastAsia="en-GB"/>
        </w:rPr>
        <w:t xml:space="preserve">Stop Smoking Practitioners in Southampton City </w:t>
      </w:r>
    </w:p>
    <w:p w14:paraId="3375F671" w14:textId="77777777" w:rsidR="00F832FA" w:rsidRPr="00F832FA" w:rsidRDefault="00F832FA" w:rsidP="008C1840">
      <w:pPr>
        <w:ind w:firstLine="720"/>
        <w:rPr>
          <w:lang w:eastAsia="en-GB"/>
        </w:rPr>
      </w:pPr>
    </w:p>
    <w:p w14:paraId="703EC370" w14:textId="5D5DBAF1" w:rsidR="008C1840" w:rsidRPr="00F832FA" w:rsidRDefault="008C1840" w:rsidP="00E84371">
      <w:pPr>
        <w:ind w:left="720"/>
        <w:jc w:val="both"/>
        <w:rPr>
          <w:lang w:eastAsia="en-GB"/>
        </w:rPr>
      </w:pPr>
      <w:r w:rsidRPr="00F832FA">
        <w:rPr>
          <w:lang w:eastAsia="en-GB"/>
        </w:rPr>
        <w:t xml:space="preserve">Following recent enquiries about the unlicenced product </w:t>
      </w:r>
      <w:proofErr w:type="spellStart"/>
      <w:r w:rsidR="008C67D3">
        <w:rPr>
          <w:lang w:eastAsia="en-GB"/>
        </w:rPr>
        <w:t>Cytis</w:t>
      </w:r>
      <w:r w:rsidRPr="00F832FA">
        <w:rPr>
          <w:lang w:eastAsia="en-GB"/>
        </w:rPr>
        <w:t>ine</w:t>
      </w:r>
      <w:proofErr w:type="spellEnd"/>
      <w:r w:rsidRPr="00F832FA">
        <w:rPr>
          <w:lang w:eastAsia="en-GB"/>
        </w:rPr>
        <w:t xml:space="preserve">, we have sought advice and </w:t>
      </w:r>
      <w:r w:rsidR="00E84371">
        <w:rPr>
          <w:lang w:eastAsia="en-GB"/>
        </w:rPr>
        <w:t xml:space="preserve">   </w:t>
      </w:r>
      <w:r w:rsidRPr="00F832FA">
        <w:rPr>
          <w:lang w:eastAsia="en-GB"/>
        </w:rPr>
        <w:t>suggest this interim local position, pending further national guidance expected later this year.</w:t>
      </w:r>
    </w:p>
    <w:p w14:paraId="32DCA3B6" w14:textId="77777777" w:rsidR="008C1840" w:rsidRPr="00F832FA" w:rsidRDefault="008C1840" w:rsidP="00E84371">
      <w:pPr>
        <w:jc w:val="both"/>
        <w:rPr>
          <w:lang w:eastAsia="en-GB"/>
        </w:rPr>
      </w:pPr>
    </w:p>
    <w:p w14:paraId="5581590E" w14:textId="4D7A42AD" w:rsidR="008C1840" w:rsidRPr="00F832FA" w:rsidRDefault="008C1840" w:rsidP="00E84371">
      <w:pPr>
        <w:ind w:left="720"/>
        <w:jc w:val="both"/>
        <w:rPr>
          <w:sz w:val="27"/>
          <w:szCs w:val="27"/>
          <w:lang w:eastAsia="en-GB"/>
        </w:rPr>
      </w:pPr>
      <w:r w:rsidRPr="00F832FA">
        <w:rPr>
          <w:lang w:eastAsia="en-GB"/>
        </w:rPr>
        <w:t>When asked about</w:t>
      </w:r>
      <w:r w:rsidR="00673FDF">
        <w:rPr>
          <w:lang w:eastAsia="en-GB"/>
        </w:rPr>
        <w:t xml:space="preserve"> the</w:t>
      </w:r>
      <w:r w:rsidRPr="00F832FA">
        <w:rPr>
          <w:lang w:eastAsia="en-GB"/>
        </w:rPr>
        <w:t xml:space="preserve"> use of </w:t>
      </w:r>
      <w:proofErr w:type="spellStart"/>
      <w:r w:rsidR="00E84371">
        <w:rPr>
          <w:lang w:eastAsia="en-GB"/>
        </w:rPr>
        <w:t>C</w:t>
      </w:r>
      <w:r w:rsidRPr="00F832FA">
        <w:rPr>
          <w:lang w:eastAsia="en-GB"/>
        </w:rPr>
        <w:t>ytisine</w:t>
      </w:r>
      <w:proofErr w:type="spellEnd"/>
      <w:r w:rsidRPr="00F832FA">
        <w:rPr>
          <w:lang w:eastAsia="en-GB"/>
        </w:rPr>
        <w:t>, we recommend that health and social care professionals in general, and stop smoking practitioners specifically, respond as follows:</w:t>
      </w:r>
    </w:p>
    <w:p w14:paraId="5E42430E" w14:textId="77777777" w:rsidR="008C1840" w:rsidRPr="00F832FA" w:rsidRDefault="008C1840" w:rsidP="00E84371">
      <w:pPr>
        <w:jc w:val="both"/>
        <w:rPr>
          <w:lang w:eastAsia="en-GB"/>
        </w:rPr>
      </w:pPr>
    </w:p>
    <w:p w14:paraId="2F13492D" w14:textId="520181FB" w:rsidR="008C1840" w:rsidRDefault="008C1840" w:rsidP="00E84371">
      <w:pPr>
        <w:ind w:left="720"/>
        <w:jc w:val="both"/>
        <w:rPr>
          <w:i/>
          <w:iCs/>
        </w:rPr>
      </w:pPr>
      <w:r w:rsidRPr="00F832FA">
        <w:rPr>
          <w:i/>
          <w:iCs/>
          <w:lang w:eastAsia="en-GB"/>
        </w:rPr>
        <w:t>“</w:t>
      </w:r>
      <w:proofErr w:type="spellStart"/>
      <w:r w:rsidRPr="00F832FA">
        <w:rPr>
          <w:i/>
          <w:iCs/>
          <w:lang w:eastAsia="en-GB"/>
        </w:rPr>
        <w:t>Cy</w:t>
      </w:r>
      <w:r w:rsidR="007936B2">
        <w:rPr>
          <w:i/>
          <w:iCs/>
          <w:lang w:eastAsia="en-GB"/>
        </w:rPr>
        <w:t>tisine</w:t>
      </w:r>
      <w:proofErr w:type="spellEnd"/>
      <w:r w:rsidRPr="00F832FA">
        <w:rPr>
          <w:i/>
          <w:iCs/>
          <w:lang w:eastAsia="en-GB"/>
        </w:rPr>
        <w:t xml:space="preserve"> is not licensed in the UK. S</w:t>
      </w:r>
      <w:r w:rsidRPr="00F832FA">
        <w:rPr>
          <w:i/>
          <w:iCs/>
        </w:rPr>
        <w:t xml:space="preserve">hould patients choose to obtain and use </w:t>
      </w:r>
      <w:proofErr w:type="spellStart"/>
      <w:r w:rsidRPr="00F832FA">
        <w:rPr>
          <w:i/>
          <w:iCs/>
        </w:rPr>
        <w:t>cy</w:t>
      </w:r>
      <w:r w:rsidR="00653772">
        <w:rPr>
          <w:i/>
          <w:iCs/>
        </w:rPr>
        <w:t>tisine</w:t>
      </w:r>
      <w:proofErr w:type="spellEnd"/>
      <w:r w:rsidRPr="00F832FA">
        <w:rPr>
          <w:i/>
          <w:iCs/>
        </w:rPr>
        <w:t xml:space="preserve">, all we can do is recommend the patient always follows the manufacturer’s instructions, including people who should not use it, and report any adverse events to </w:t>
      </w:r>
      <w:r w:rsidR="0014699A">
        <w:rPr>
          <w:i/>
          <w:iCs/>
        </w:rPr>
        <w:t xml:space="preserve">MHRA via </w:t>
      </w:r>
      <w:hyperlink r:id="rId6" w:history="1">
        <w:r w:rsidR="0014699A">
          <w:rPr>
            <w:rStyle w:val="Hyperlink"/>
          </w:rPr>
          <w:t>https://yellowcard.mhra.gov.uk/</w:t>
        </w:r>
      </w:hyperlink>
      <w:r w:rsidRPr="00F832FA">
        <w:rPr>
          <w:i/>
          <w:iCs/>
        </w:rPr>
        <w:t xml:space="preserve">.  As Stop Smoking Practitioners we </w:t>
      </w:r>
      <w:r w:rsidR="006A4435" w:rsidRPr="00F832FA">
        <w:rPr>
          <w:i/>
          <w:iCs/>
        </w:rPr>
        <w:t>cannot</w:t>
      </w:r>
      <w:r w:rsidRPr="00F832FA">
        <w:rPr>
          <w:i/>
          <w:iCs/>
        </w:rPr>
        <w:t xml:space="preserve"> recommend any unlicensed product. We have other products that we can recommend that are effective in helping people to stop smoking.”</w:t>
      </w:r>
    </w:p>
    <w:p w14:paraId="36E42A36" w14:textId="77777777" w:rsidR="00F677FD" w:rsidRDefault="00F677FD" w:rsidP="00E84371">
      <w:pPr>
        <w:ind w:left="720"/>
        <w:jc w:val="both"/>
        <w:rPr>
          <w:i/>
          <w:iCs/>
        </w:rPr>
      </w:pPr>
    </w:p>
    <w:p w14:paraId="6F5664CB" w14:textId="77777777" w:rsidR="00F677FD" w:rsidRDefault="00F677FD" w:rsidP="00E84371">
      <w:pPr>
        <w:ind w:left="720"/>
        <w:jc w:val="both"/>
        <w:rPr>
          <w:i/>
          <w:iCs/>
        </w:rPr>
      </w:pPr>
    </w:p>
    <w:p w14:paraId="3A7BDF49" w14:textId="20D3E882" w:rsidR="00F677FD" w:rsidRPr="000F2220" w:rsidRDefault="000F2220" w:rsidP="00E84371">
      <w:pPr>
        <w:ind w:left="720"/>
        <w:jc w:val="both"/>
      </w:pPr>
      <w:r>
        <w:t>August 2022</w:t>
      </w:r>
    </w:p>
    <w:p w14:paraId="05EF7FEB" w14:textId="77777777" w:rsidR="00E9549B" w:rsidRPr="00F832FA" w:rsidRDefault="00E9549B" w:rsidP="00E84371">
      <w:pPr>
        <w:jc w:val="both"/>
      </w:pPr>
    </w:p>
    <w:sectPr w:rsidR="00E9549B" w:rsidRPr="00F832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BB00" w14:textId="77777777" w:rsidR="002C23CB" w:rsidRDefault="002C23CB" w:rsidP="00324D1A">
      <w:r>
        <w:separator/>
      </w:r>
    </w:p>
  </w:endnote>
  <w:endnote w:type="continuationSeparator" w:id="0">
    <w:p w14:paraId="6F4E6C3B" w14:textId="77777777" w:rsidR="002C23CB" w:rsidRDefault="002C23CB" w:rsidP="003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DCE6" w14:textId="77777777" w:rsidR="002C23CB" w:rsidRDefault="002C23CB" w:rsidP="00324D1A">
      <w:r>
        <w:separator/>
      </w:r>
    </w:p>
  </w:footnote>
  <w:footnote w:type="continuationSeparator" w:id="0">
    <w:p w14:paraId="5E3A2EF3" w14:textId="77777777" w:rsidR="002C23CB" w:rsidRDefault="002C23CB" w:rsidP="0032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F647" w14:textId="143CA45A" w:rsidR="00324D1A" w:rsidRDefault="00324D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639A6" wp14:editId="069E59F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52600" cy="913130"/>
          <wp:effectExtent l="0" t="0" r="0" b="0"/>
          <wp:wrapNone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93" cy="913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879">
      <w:t xml:space="preserve">                                                                                                                                           </w:t>
    </w:r>
    <w:r w:rsidR="00206879" w:rsidRPr="009D7D6C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291BF9E6" wp14:editId="1DA313D5">
          <wp:extent cx="866775" cy="762000"/>
          <wp:effectExtent l="0" t="0" r="9525" b="0"/>
          <wp:docPr id="2" name="Picture 2" descr="C:\Users\sosqrjs2\AppData\Local\Microsoft\Windows\Temporary Internet Files\Content.Word\sccblack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sqrjs2\AppData\Local\Microsoft\Windows\Temporary Internet Files\Content.Word\sccblacksquare-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92"/>
    <w:rsid w:val="00091B4C"/>
    <w:rsid w:val="000F2220"/>
    <w:rsid w:val="0014699A"/>
    <w:rsid w:val="00186392"/>
    <w:rsid w:val="001B6D93"/>
    <w:rsid w:val="00206879"/>
    <w:rsid w:val="002C23CB"/>
    <w:rsid w:val="00324D1A"/>
    <w:rsid w:val="00653772"/>
    <w:rsid w:val="00673FDF"/>
    <w:rsid w:val="006A4435"/>
    <w:rsid w:val="007936B2"/>
    <w:rsid w:val="00897392"/>
    <w:rsid w:val="008C1840"/>
    <w:rsid w:val="008C67D3"/>
    <w:rsid w:val="009D6E0F"/>
    <w:rsid w:val="00C23A2E"/>
    <w:rsid w:val="00CA2102"/>
    <w:rsid w:val="00D410A9"/>
    <w:rsid w:val="00E84371"/>
    <w:rsid w:val="00E9549B"/>
    <w:rsid w:val="00EA4DEB"/>
    <w:rsid w:val="00F677FD"/>
    <w:rsid w:val="00F832FA"/>
    <w:rsid w:val="00F90006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F0F81"/>
  <w15:chartTrackingRefBased/>
  <w15:docId w15:val="{85DF7166-9D8B-4AA9-92B2-F6C2818C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9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D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D1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4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D1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ellowcard.mhra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McMahon</dc:creator>
  <cp:keywords/>
  <dc:description/>
  <cp:lastModifiedBy>Alison Freemantle</cp:lastModifiedBy>
  <cp:revision>2</cp:revision>
  <dcterms:created xsi:type="dcterms:W3CDTF">2022-08-05T09:41:00Z</dcterms:created>
  <dcterms:modified xsi:type="dcterms:W3CDTF">2022-08-05T09:41:00Z</dcterms:modified>
</cp:coreProperties>
</file>