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1A7" w:rsidRPr="005E4F44" w:rsidRDefault="00E161A7" w:rsidP="00E161A7">
      <w:pPr>
        <w:rPr>
          <w:rFonts w:cs="Arial"/>
          <w:b/>
          <w:color w:val="0F0F0F"/>
          <w:szCs w:val="23"/>
        </w:rPr>
      </w:pPr>
      <w:r>
        <w:rPr>
          <w:rFonts w:cs="Arial"/>
          <w:b/>
          <w:color w:val="0F0F0F"/>
          <w:szCs w:val="23"/>
        </w:rPr>
        <w:t xml:space="preserve">GP practice in </w:t>
      </w:r>
      <w:r w:rsidRPr="00E474B6">
        <w:rPr>
          <w:rFonts w:cs="Arial"/>
          <w:b/>
          <w:color w:val="0F0F0F"/>
          <w:szCs w:val="23"/>
          <w:highlight w:val="yellow"/>
        </w:rPr>
        <w:t>[Area]</w:t>
      </w:r>
      <w:r>
        <w:rPr>
          <w:rFonts w:cs="Arial"/>
          <w:b/>
          <w:color w:val="0F0F0F"/>
          <w:szCs w:val="23"/>
        </w:rPr>
        <w:t xml:space="preserve"> joining </w:t>
      </w:r>
      <w:r w:rsidRPr="005E4F44">
        <w:rPr>
          <w:rFonts w:cs="Arial"/>
          <w:b/>
          <w:color w:val="0F0F0F"/>
          <w:szCs w:val="23"/>
        </w:rPr>
        <w:t xml:space="preserve">EPS Phase 4 pilot </w:t>
      </w:r>
    </w:p>
    <w:p w:rsidR="00E161A7" w:rsidRDefault="00E161A7" w:rsidP="00E161A7">
      <w:pPr>
        <w:rPr>
          <w:rFonts w:cs="Arial"/>
          <w:color w:val="0F0F0F"/>
          <w:szCs w:val="23"/>
        </w:rPr>
      </w:pPr>
      <w:r w:rsidRPr="00CC78D9">
        <w:rPr>
          <w:rFonts w:cs="Arial"/>
          <w:color w:val="0F0F0F"/>
          <w:szCs w:val="23"/>
        </w:rPr>
        <w:t xml:space="preserve">All dispensers need to be aware that they could </w:t>
      </w:r>
      <w:r>
        <w:rPr>
          <w:rFonts w:cs="Arial"/>
          <w:color w:val="0F0F0F"/>
          <w:szCs w:val="23"/>
        </w:rPr>
        <w:t>now</w:t>
      </w:r>
      <w:r w:rsidRPr="00CC78D9">
        <w:rPr>
          <w:rFonts w:cs="Arial"/>
          <w:color w:val="0F0F0F"/>
          <w:szCs w:val="23"/>
        </w:rPr>
        <w:t xml:space="preserve"> receive </w:t>
      </w:r>
      <w:r w:rsidRPr="005E4F44">
        <w:rPr>
          <w:rFonts w:cs="Arial"/>
          <w:color w:val="0F0F0F"/>
          <w:szCs w:val="23"/>
        </w:rPr>
        <w:t>EPS Phase 4 token</w:t>
      </w:r>
      <w:r>
        <w:rPr>
          <w:rFonts w:cs="Arial"/>
          <w:color w:val="0F0F0F"/>
          <w:szCs w:val="23"/>
        </w:rPr>
        <w:t>s</w:t>
      </w:r>
      <w:r w:rsidRPr="005E4F44">
        <w:rPr>
          <w:rFonts w:cs="Arial"/>
          <w:color w:val="0F0F0F"/>
          <w:szCs w:val="23"/>
        </w:rPr>
        <w:t xml:space="preserve"> from patient</w:t>
      </w:r>
      <w:r>
        <w:rPr>
          <w:rFonts w:cs="Arial"/>
          <w:color w:val="0F0F0F"/>
          <w:szCs w:val="23"/>
        </w:rPr>
        <w:t>s</w:t>
      </w:r>
      <w:r w:rsidRPr="005E4F44">
        <w:rPr>
          <w:rFonts w:cs="Arial"/>
          <w:color w:val="0F0F0F"/>
          <w:szCs w:val="23"/>
        </w:rPr>
        <w:t xml:space="preserve">. </w:t>
      </w:r>
    </w:p>
    <w:p w:rsidR="00E161A7" w:rsidRDefault="00E161A7" w:rsidP="00E161A7">
      <w:pPr>
        <w:rPr>
          <w:rFonts w:cs="Arial"/>
          <w:color w:val="0F0F0F"/>
          <w:szCs w:val="23"/>
        </w:rPr>
      </w:pPr>
      <w:r w:rsidRPr="00CC78D9">
        <w:rPr>
          <w:rFonts w:cs="Arial"/>
          <w:color w:val="0F0F0F"/>
          <w:szCs w:val="23"/>
        </w:rPr>
        <w:t xml:space="preserve">Some GP practices </w:t>
      </w:r>
      <w:r>
        <w:rPr>
          <w:rFonts w:cs="Arial"/>
          <w:color w:val="0F0F0F"/>
          <w:szCs w:val="23"/>
        </w:rPr>
        <w:t>can now</w:t>
      </w:r>
      <w:r w:rsidRPr="00CC78D9">
        <w:rPr>
          <w:rFonts w:cs="Arial"/>
          <w:color w:val="0F0F0F"/>
          <w:szCs w:val="23"/>
        </w:rPr>
        <w:t xml:space="preserve"> use EPS for patients without a nomination, with patients receiving a Phase 4 token with a scannable barcode instead of a signed FP10. All four GP system suppliers have developed Phase 4 functionality </w:t>
      </w:r>
      <w:r>
        <w:rPr>
          <w:rFonts w:cs="Arial"/>
          <w:color w:val="0F0F0F"/>
          <w:szCs w:val="23"/>
        </w:rPr>
        <w:t>and began</w:t>
      </w:r>
      <w:r w:rsidRPr="00CC78D9">
        <w:rPr>
          <w:rFonts w:cs="Arial"/>
          <w:color w:val="0F0F0F"/>
          <w:szCs w:val="23"/>
        </w:rPr>
        <w:t xml:space="preserve"> piloting at GP practices </w:t>
      </w:r>
      <w:r>
        <w:rPr>
          <w:rFonts w:cs="Arial"/>
          <w:color w:val="0F0F0F"/>
          <w:szCs w:val="23"/>
        </w:rPr>
        <w:t>in</w:t>
      </w:r>
      <w:r w:rsidRPr="00CC78D9">
        <w:rPr>
          <w:rFonts w:cs="Arial"/>
          <w:color w:val="0F0F0F"/>
          <w:szCs w:val="23"/>
        </w:rPr>
        <w:t xml:space="preserve"> November 2018.</w:t>
      </w:r>
    </w:p>
    <w:p w:rsidR="00E161A7" w:rsidRPr="005E4F44" w:rsidRDefault="00E161A7" w:rsidP="00E161A7">
      <w:pPr>
        <w:rPr>
          <w:rFonts w:cs="Arial"/>
          <w:color w:val="0F0F0F"/>
          <w:szCs w:val="23"/>
        </w:rPr>
      </w:pPr>
      <w:r>
        <w:rPr>
          <w:rFonts w:cs="Arial"/>
          <w:color w:val="0F0F0F"/>
          <w:szCs w:val="23"/>
        </w:rPr>
        <w:t xml:space="preserve">Additional practices, including one in </w:t>
      </w:r>
      <w:r w:rsidRPr="00E474B6">
        <w:rPr>
          <w:rFonts w:cs="Arial"/>
          <w:color w:val="0F0F0F"/>
          <w:szCs w:val="23"/>
          <w:highlight w:val="yellow"/>
        </w:rPr>
        <w:t>[Area]</w:t>
      </w:r>
      <w:r>
        <w:rPr>
          <w:rFonts w:cs="Arial"/>
          <w:color w:val="0F0F0F"/>
          <w:szCs w:val="23"/>
        </w:rPr>
        <w:t xml:space="preserve">, will join the pilot from </w:t>
      </w:r>
      <w:r w:rsidRPr="00E474B6">
        <w:rPr>
          <w:rFonts w:cs="Arial"/>
          <w:color w:val="0F0F0F"/>
          <w:szCs w:val="23"/>
          <w:highlight w:val="yellow"/>
        </w:rPr>
        <w:t>[Day ##]</w:t>
      </w:r>
      <w:r>
        <w:rPr>
          <w:rFonts w:cs="Arial"/>
          <w:color w:val="0F0F0F"/>
          <w:szCs w:val="23"/>
        </w:rPr>
        <w:t xml:space="preserve"> May 2019.</w:t>
      </w:r>
    </w:p>
    <w:p w:rsidR="00E161A7" w:rsidRPr="00E474B6" w:rsidRDefault="00E161A7" w:rsidP="00E161A7">
      <w:pPr>
        <w:rPr>
          <w:rFonts w:cs="Arial"/>
          <w:b/>
          <w:color w:val="0F0F0F"/>
          <w:szCs w:val="23"/>
        </w:rPr>
      </w:pPr>
      <w:r w:rsidRPr="00E474B6">
        <w:rPr>
          <w:rFonts w:cs="Arial"/>
          <w:b/>
          <w:color w:val="0F0F0F"/>
          <w:szCs w:val="23"/>
        </w:rPr>
        <w:t>It is important that all staff in your pharmacy, including locums, are aware of the pilot.</w:t>
      </w:r>
    </w:p>
    <w:p w:rsidR="00E161A7" w:rsidRPr="00CC78D9" w:rsidRDefault="00E161A7" w:rsidP="00E161A7">
      <w:pPr>
        <w:rPr>
          <w:rFonts w:cs="Arial"/>
          <w:color w:val="0F0F0F"/>
          <w:szCs w:val="23"/>
        </w:rPr>
      </w:pPr>
      <w:r w:rsidRPr="00CC78D9">
        <w:rPr>
          <w:rFonts w:cs="Arial"/>
          <w:color w:val="0F0F0F"/>
          <w:szCs w:val="23"/>
        </w:rPr>
        <w:t>Although the pilot sites are in specific areas, patients can choose to take their token to any pharmacy in England.</w:t>
      </w:r>
    </w:p>
    <w:p w:rsidR="00E161A7" w:rsidRPr="00CC78D9" w:rsidRDefault="00E161A7" w:rsidP="00E161A7">
      <w:pPr>
        <w:rPr>
          <w:rFonts w:cs="Arial"/>
          <w:color w:val="0F0F0F"/>
          <w:szCs w:val="23"/>
        </w:rPr>
      </w:pPr>
      <w:r w:rsidRPr="00CC78D9">
        <w:rPr>
          <w:rFonts w:cs="Arial"/>
          <w:color w:val="0F0F0F"/>
          <w:szCs w:val="23"/>
        </w:rPr>
        <w:t xml:space="preserve">If you receive a Phase 4 token, you should scan the barcode and dispense it as </w:t>
      </w:r>
      <w:r w:rsidRPr="005E4F44">
        <w:rPr>
          <w:rFonts w:cs="Arial"/>
          <w:color w:val="0F0F0F"/>
          <w:szCs w:val="23"/>
        </w:rPr>
        <w:t>you would any other electronic prescription</w:t>
      </w:r>
      <w:r w:rsidRPr="00CC78D9">
        <w:rPr>
          <w:rFonts w:cs="Arial"/>
          <w:color w:val="0F0F0F"/>
          <w:szCs w:val="23"/>
        </w:rPr>
        <w:t xml:space="preserve">. </w:t>
      </w:r>
    </w:p>
    <w:p w:rsidR="00E161A7" w:rsidRPr="00CC78D9" w:rsidRDefault="00E161A7" w:rsidP="00E161A7">
      <w:pPr>
        <w:rPr>
          <w:rFonts w:cs="Arial"/>
          <w:color w:val="0F0F0F"/>
          <w:szCs w:val="23"/>
        </w:rPr>
      </w:pPr>
      <w:r w:rsidRPr="00CC78D9">
        <w:rPr>
          <w:rFonts w:cs="Arial"/>
          <w:color w:val="0F0F0F"/>
          <w:szCs w:val="23"/>
        </w:rPr>
        <w:t>As with all EPS prescriptions, dispense notifications and endorsements need to be added to the electronic prescription using your pharmacy system. Endorsements written or printed onto any type of EPS token will not be processed by the NHS Business Services Authority.</w:t>
      </w:r>
    </w:p>
    <w:p w:rsidR="00E161A7" w:rsidRPr="00CC78D9" w:rsidRDefault="00E161A7" w:rsidP="00E161A7">
      <w:pPr>
        <w:rPr>
          <w:rFonts w:cs="Arial"/>
          <w:color w:val="0F0F0F"/>
          <w:szCs w:val="23"/>
        </w:rPr>
      </w:pPr>
      <w:r w:rsidRPr="00CC78D9">
        <w:rPr>
          <w:rFonts w:cs="Arial"/>
          <w:color w:val="0F0F0F"/>
          <w:szCs w:val="23"/>
        </w:rPr>
        <w:t>Following a successful pilot, EPS Phase 4 will be made available to all GP practices.</w:t>
      </w:r>
    </w:p>
    <w:p w:rsidR="00E161A7" w:rsidRDefault="00E161A7" w:rsidP="00E161A7">
      <w:pPr>
        <w:spacing w:after="0"/>
      </w:pPr>
      <w:r w:rsidRPr="00CC78D9">
        <w:rPr>
          <w:rFonts w:cs="Arial"/>
          <w:color w:val="0F0F0F"/>
        </w:rPr>
        <w:t xml:space="preserve">Read more about what EPS Phase 4 means for dispensers on the </w:t>
      </w:r>
      <w:hyperlink r:id="rId6" w:history="1">
        <w:r w:rsidRPr="00CC78D9">
          <w:rPr>
            <w:rFonts w:cs="Arial"/>
            <w:color w:val="003087"/>
          </w:rPr>
          <w:t>NHS Digital website</w:t>
        </w:r>
      </w:hyperlink>
      <w:r w:rsidRPr="00CC78D9">
        <w:rPr>
          <w:rFonts w:cs="Arial"/>
          <w:color w:val="003087"/>
        </w:rPr>
        <w:t>.</w:t>
      </w:r>
    </w:p>
    <w:p w:rsidR="00486F39" w:rsidRDefault="0039303E">
      <w:bookmarkStart w:id="0" w:name="_GoBack"/>
      <w:bookmarkEnd w:id="0"/>
    </w:p>
    <w:sectPr w:rsidR="00486F39" w:rsidSect="00D7064A">
      <w:headerReference w:type="default" r:id="rId7"/>
      <w:pgSz w:w="11906" w:h="16838"/>
      <w:pgMar w:top="1145" w:right="720" w:bottom="284"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03E" w:rsidRDefault="0039303E" w:rsidP="00E161A7">
      <w:pPr>
        <w:spacing w:after="0"/>
      </w:pPr>
      <w:r>
        <w:separator/>
      </w:r>
    </w:p>
  </w:endnote>
  <w:endnote w:type="continuationSeparator" w:id="0">
    <w:p w:rsidR="0039303E" w:rsidRDefault="0039303E" w:rsidP="00E161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03E" w:rsidRDefault="0039303E" w:rsidP="00E161A7">
      <w:pPr>
        <w:spacing w:after="0"/>
      </w:pPr>
      <w:r>
        <w:separator/>
      </w:r>
    </w:p>
  </w:footnote>
  <w:footnote w:type="continuationSeparator" w:id="0">
    <w:p w:rsidR="0039303E" w:rsidRDefault="0039303E" w:rsidP="00E161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1A7" w:rsidRDefault="00E161A7">
    <w:pPr>
      <w:pStyle w:val="Header"/>
    </w:pPr>
  </w:p>
  <w:p w:rsidR="00D7064A" w:rsidRDefault="00D7064A">
    <w:pPr>
      <w:pStyle w:val="Header"/>
    </w:pPr>
  </w:p>
  <w:p w:rsidR="00D7064A" w:rsidRDefault="00D7064A">
    <w:pPr>
      <w:pStyle w:val="Header"/>
    </w:pPr>
  </w:p>
  <w:p w:rsidR="008E6D49" w:rsidRDefault="0039303E">
    <w:pPr>
      <w:pStyle w:val="Header"/>
    </w:pPr>
    <w:r>
      <w:t>EPS Phase 4 sample copy</w:t>
    </w:r>
    <w:r w:rsidR="00E161A7">
      <w:t xml:space="preserve"> – longer version bulletin</w:t>
    </w:r>
  </w:p>
  <w:p w:rsidR="00D7064A" w:rsidRDefault="00D7064A">
    <w:pPr>
      <w:pStyle w:val="Header"/>
    </w:pPr>
  </w:p>
  <w:p w:rsidR="008E6D49" w:rsidRDefault="003930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566"/>
    <w:rsid w:val="0006367D"/>
    <w:rsid w:val="000F0566"/>
    <w:rsid w:val="0033373B"/>
    <w:rsid w:val="0039303E"/>
    <w:rsid w:val="00687CA4"/>
    <w:rsid w:val="006A6286"/>
    <w:rsid w:val="00B02B33"/>
    <w:rsid w:val="00C12A99"/>
    <w:rsid w:val="00C815F0"/>
    <w:rsid w:val="00CE457B"/>
    <w:rsid w:val="00D7064A"/>
    <w:rsid w:val="00E161A7"/>
    <w:rsid w:val="00F01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8678CB"/>
  <w14:defaultImageDpi w14:val="32767"/>
  <w15:chartTrackingRefBased/>
  <w15:docId w15:val="{0AEFF4BC-E28E-4C46-B82D-38B1B717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0566"/>
    <w:pPr>
      <w:spacing w:after="140"/>
      <w:textboxTightWrap w:val="lastLineOnly"/>
    </w:pPr>
    <w:rPr>
      <w:rFonts w:ascii="Arial" w:eastAsia="Times New Roman" w:hAnsi="Arial" w:cs="Times New Roman"/>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F0566"/>
    <w:rPr>
      <w:rFonts w:asciiTheme="minorHAnsi" w:hAnsiTheme="minorHAnsi"/>
      <w:color w:val="A5A5A5" w:themeColor="accent3"/>
      <w:u w:val="none"/>
    </w:rPr>
  </w:style>
  <w:style w:type="paragraph" w:styleId="Header">
    <w:name w:val="header"/>
    <w:basedOn w:val="Normal"/>
    <w:link w:val="HeaderChar"/>
    <w:uiPriority w:val="99"/>
    <w:unhideWhenUsed/>
    <w:rsid w:val="00E161A7"/>
    <w:pPr>
      <w:tabs>
        <w:tab w:val="center" w:pos="4513"/>
        <w:tab w:val="right" w:pos="9026"/>
      </w:tabs>
      <w:spacing w:after="0"/>
    </w:pPr>
  </w:style>
  <w:style w:type="character" w:customStyle="1" w:styleId="HeaderChar">
    <w:name w:val="Header Char"/>
    <w:basedOn w:val="DefaultParagraphFont"/>
    <w:link w:val="Header"/>
    <w:uiPriority w:val="99"/>
    <w:rsid w:val="00E161A7"/>
    <w:rPr>
      <w:rFonts w:ascii="Arial" w:eastAsia="Times New Roman" w:hAnsi="Arial" w:cs="Times New Roman"/>
      <w:color w:val="000000" w:themeColor="text1"/>
    </w:rPr>
  </w:style>
  <w:style w:type="paragraph" w:styleId="Footer">
    <w:name w:val="footer"/>
    <w:basedOn w:val="Normal"/>
    <w:link w:val="FooterChar"/>
    <w:uiPriority w:val="99"/>
    <w:unhideWhenUsed/>
    <w:rsid w:val="00E161A7"/>
    <w:pPr>
      <w:tabs>
        <w:tab w:val="center" w:pos="4680"/>
        <w:tab w:val="right" w:pos="9360"/>
      </w:tabs>
      <w:spacing w:after="0"/>
    </w:pPr>
  </w:style>
  <w:style w:type="character" w:customStyle="1" w:styleId="FooterChar">
    <w:name w:val="Footer Char"/>
    <w:basedOn w:val="DefaultParagraphFont"/>
    <w:link w:val="Footer"/>
    <w:uiPriority w:val="99"/>
    <w:rsid w:val="00E161A7"/>
    <w:rPr>
      <w:rFonts w:ascii="Arial" w:eastAsia="Times New Roman" w:hAnsi="Arial"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tal.nhs.uk/services/electronic-prescription-service/phase-4/dispenser-informa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3</cp:revision>
  <dcterms:created xsi:type="dcterms:W3CDTF">2019-04-29T18:27:00Z</dcterms:created>
  <dcterms:modified xsi:type="dcterms:W3CDTF">2019-04-29T18:30:00Z</dcterms:modified>
</cp:coreProperties>
</file>